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1CDB" w14:textId="4D2BE732" w:rsidR="00B048CC" w:rsidRDefault="00D029B2">
      <w:r>
        <w:t>Elementos independientes y dependientes</w:t>
      </w:r>
    </w:p>
    <w:p w14:paraId="4F2E3E6D" w14:textId="30D4D922" w:rsidR="00D029B2" w:rsidRDefault="00D029B2">
      <w:r>
        <w:t>1 (carpeta): Elementos aplicables &gt; Combinaciones (ej: grabación)</w:t>
      </w:r>
    </w:p>
    <w:p w14:paraId="1E454056" w14:textId="440F5EC8" w:rsidR="0074031B" w:rsidRDefault="0074031B">
      <w:r>
        <w:t>Elementos exteriores (no compatibles?) ej: temas de estudio principales – unidades de estudio.</w:t>
      </w:r>
    </w:p>
    <w:sectPr w:rsidR="0074031B" w:rsidSect="00D029B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7526"/>
    <w:rsid w:val="0074031B"/>
    <w:rsid w:val="00995321"/>
    <w:rsid w:val="00AA43E3"/>
    <w:rsid w:val="00B048CC"/>
    <w:rsid w:val="00D029B2"/>
    <w:rsid w:val="00DD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A30F"/>
  <w15:chartTrackingRefBased/>
  <w15:docId w15:val="{A6739AA5-DA4D-452A-8986-352DD472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2025-07-04T20:04:00Z</dcterms:created>
  <dcterms:modified xsi:type="dcterms:W3CDTF">2025-07-04T20:15:00Z</dcterms:modified>
</cp:coreProperties>
</file>