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CE266" w14:textId="6FA96C45" w:rsidR="00B048CC" w:rsidRDefault="00256D0A">
      <w:r>
        <w:t>Con lo que respecta a la condición ‘contexto’: consecuencias y resoluciones</w:t>
      </w:r>
    </w:p>
    <w:p w14:paraId="0737C4DF" w14:textId="5A4D7AF5" w:rsidR="00256D0A" w:rsidRDefault="00256D0A">
      <w:r>
        <w:t xml:space="preserve">Las consecuencias/resoluciones se producen por las </w:t>
      </w:r>
      <w:r w:rsidRPr="00256D0A">
        <w:rPr>
          <w:highlight w:val="yellow"/>
        </w:rPr>
        <w:t>características (en el documento 2)</w:t>
      </w:r>
      <w:r>
        <w:t xml:space="preserve"> aunque también puede deberse a razonamientos externos</w:t>
      </w:r>
    </w:p>
    <w:p w14:paraId="79133784" w14:textId="77777777" w:rsidR="00256D0A" w:rsidRDefault="00256D0A"/>
    <w:p w14:paraId="1733422C" w14:textId="390BEC94" w:rsidR="00256D0A" w:rsidRDefault="00256D0A">
      <w:r>
        <w:t>1. ‘</w:t>
      </w:r>
      <w:proofErr w:type="spellStart"/>
      <w:r>
        <w:t>variantes_operación</w:t>
      </w:r>
      <w:proofErr w:type="spellEnd"/>
      <w:r>
        <w:t>’ (</w:t>
      </w:r>
      <w:proofErr w:type="spellStart"/>
      <w:r>
        <w:t>variantes_op</w:t>
      </w:r>
      <w:proofErr w:type="spellEnd"/>
      <w:r>
        <w:t xml:space="preserve"> en nombre): Presentada en el documento 4, es un documento Word que se opera </w:t>
      </w:r>
      <w:r w:rsidRPr="00256D0A">
        <w:rPr>
          <w:highlight w:val="yellow"/>
        </w:rPr>
        <w:t>(siempre y el contexto que lo contiene tenga variantes)</w:t>
      </w:r>
      <w:r>
        <w:t xml:space="preserve"> de la siguiente forma: Hasta cierto punto del desarrollo del contexto original, vamos a razonar en que variantes del contexto original se debe aplicar dicho desarrollo… </w:t>
      </w:r>
      <w:r w:rsidRPr="00256D0A">
        <w:rPr>
          <w:b/>
          <w:bCs/>
        </w:rPr>
        <w:t>Esto se hizo meramente por ergonomía/posible incompatibilidad</w:t>
      </w:r>
      <w:r>
        <w:t>.</w:t>
      </w:r>
      <w:r w:rsidR="0073524D">
        <w:t xml:space="preserve"> </w:t>
      </w:r>
      <w:r w:rsidR="0073524D" w:rsidRPr="0073524D">
        <w:rPr>
          <w:color w:val="FF0000"/>
        </w:rPr>
        <w:t>Dicho documento se ubica fuera de ‘</w:t>
      </w:r>
      <w:proofErr w:type="spellStart"/>
      <w:r w:rsidR="0073524D" w:rsidRPr="0073524D">
        <w:rPr>
          <w:color w:val="FF0000"/>
        </w:rPr>
        <w:t>desa_e</w:t>
      </w:r>
      <w:proofErr w:type="spellEnd"/>
      <w:r w:rsidR="0073524D" w:rsidRPr="0073524D">
        <w:rPr>
          <w:color w:val="FF0000"/>
        </w:rPr>
        <w:t>’</w:t>
      </w:r>
      <w:r w:rsidR="0073524D" w:rsidRPr="0073524D">
        <w:rPr>
          <w:color w:val="FF0000"/>
        </w:rPr>
        <w:t xml:space="preserve"> </w:t>
      </w:r>
      <w:r w:rsidR="0073524D">
        <w:t>(elemento común).</w:t>
      </w:r>
    </w:p>
    <w:sectPr w:rsidR="00256D0A" w:rsidSect="00256D0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46F8"/>
    <w:rsid w:val="00047C91"/>
    <w:rsid w:val="00256D0A"/>
    <w:rsid w:val="003545B0"/>
    <w:rsid w:val="006646F8"/>
    <w:rsid w:val="0073524D"/>
    <w:rsid w:val="007A3AF8"/>
    <w:rsid w:val="00AA43E3"/>
    <w:rsid w:val="00B048CC"/>
    <w:rsid w:val="00BD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C5E99"/>
  <w15:chartTrackingRefBased/>
  <w15:docId w15:val="{91338B63-50CF-4898-A34B-9506CAE2D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4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4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4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4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4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4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4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4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4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4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4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4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46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46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46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46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46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46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4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4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4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4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4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46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46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46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4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46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4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1</Pages>
  <Words>104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4</cp:revision>
  <dcterms:created xsi:type="dcterms:W3CDTF">2025-06-09T04:09:00Z</dcterms:created>
  <dcterms:modified xsi:type="dcterms:W3CDTF">2025-06-09T14:42:00Z</dcterms:modified>
</cp:coreProperties>
</file>