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53A7" w14:textId="352B6840" w:rsidR="00536BBA" w:rsidRDefault="00225A34">
      <w:r>
        <w:t>1 CAQDAS</w:t>
      </w:r>
    </w:p>
    <w:p w14:paraId="2B162ACE" w14:textId="5FAF8582" w:rsidR="00225A34" w:rsidRDefault="00225A34">
      <w:r>
        <w:t>2 member check/retroalimentación?</w:t>
      </w:r>
    </w:p>
    <w:sectPr w:rsidR="00225A3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35"/>
    <w:rsid w:val="001168ED"/>
    <w:rsid w:val="00225A34"/>
    <w:rsid w:val="00536BBA"/>
    <w:rsid w:val="00680119"/>
    <w:rsid w:val="009033D7"/>
    <w:rsid w:val="00BF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F55552"/>
  <w15:chartTrackingRefBased/>
  <w15:docId w15:val="{65CA833E-62B8-48AE-A20F-36251F21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5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5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5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2026-02-09T14:57:00Z</dcterms:created>
  <dcterms:modified xsi:type="dcterms:W3CDTF">2026-02-09T14:58:00Z</dcterms:modified>
</cp:coreProperties>
</file>