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 27 ADA LOVELACE, video script </w:t>
        <w:tab/>
        <w:t xml:space="preserve"> </w:t>
        <w:tab/>
      </w:r>
    </w:p>
    <w:p w:rsidR="00000000" w:rsidDel="00000000" w:rsidP="00000000" w:rsidRDefault="00000000" w:rsidRPr="00000000" w14:paraId="00000002">
      <w:pPr>
        <w:spacing w:before="240" w:line="276" w:lineRule="auto"/>
        <w:ind w:right="3920"/>
        <w:rPr/>
      </w:pPr>
      <w:r w:rsidDel="00000000" w:rsidR="00000000" w:rsidRPr="00000000">
        <w:rPr>
          <w:rtl w:val="0"/>
        </w:rPr>
        <w:t xml:space="preserve">Numbers? Maths? Science? Not for women! This prejudice persists to this day – and yet it has been disproved time and again by women like Ada Lovelace. Born in London in 1815, she was fascinated by machines and technology even as a child. As a teenager, she came into contact with mathematicians who nurtured her talent. She also wanted to bring mathematics and poetry together. Did this holistic approach provide the wellspring of ideas for the development of programming languages? Dive in and learn how Ada Lovelace developed what we call a programme today. More than 100 years later, in 1975, the US Pentagon named a computer language after her: ADA.</w:t>
      </w:r>
    </w:p>
    <w:p w:rsidR="00000000" w:rsidDel="00000000" w:rsidP="00000000" w:rsidRDefault="00000000" w:rsidRPr="00000000" w14:paraId="00000003">
      <w:pPr>
        <w:spacing w:before="240" w:line="276" w:lineRule="auto"/>
        <w:ind w:right="2720"/>
        <w:rPr/>
      </w:pPr>
      <w:r w:rsidDel="00000000" w:rsidR="00000000" w:rsidRPr="00000000">
        <w:rPr>
          <w:rtl w:val="0"/>
        </w:rPr>
        <w:t xml:space="preserve">Ada Lovelace was unable to go to university in her day. What, then, enabled her to discover and nurture her passion? What setbacks did she have to endure? What difficulties did she face as a wife, mother, lover and scientist – in the 19th century?</w:t>
      </w:r>
    </w:p>
    <w:p w:rsidR="00000000" w:rsidDel="00000000" w:rsidP="00000000" w:rsidRDefault="00000000" w:rsidRPr="00000000" w14:paraId="00000004">
      <w:pPr>
        <w:spacing w:before="240" w:line="276" w:lineRule="auto"/>
        <w:ind w:right="266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