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Karta: Co kształtuje Twój wewnętrzny potencjał? Video text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decision you make, every reaction you have and every leadership move you take is shaped by an invisible inner system.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 shows that this system has four main forces:</w:t>
        <w:br w:type="textWrapping"/>
        <w:t xml:space="preserve">your strengths, your values, your experiences and your beliefs.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strengths are what your brain does best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patterns of thinking, feeling, and acting that come naturally to you. When you use them, you learn faster and perform better.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values act like an internal compass. Research in psychology shows that when our actions align with our values, we experience higher motivation, lower stress, and greater life satisfaction.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experiences wire your brain. Neuroscience tells us that each meaningful experience creates new neural pathways, shaping how we interpret the world and respond to challenges.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your beliefs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especially the ones about yourself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either unlock your potential or quietly limit it. Studies on mindset show that believing in growth dramatically increases resilience, learning, and leadership capacity.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Together, these four forces shape how you react, how you choose, and how you lead.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understand your inner system, leadership stops being something you perform and becomes something you embody.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Każda Twoja decyzja, każda reakcja ale też sposób, w jaki przewodzisz innym, mają swoje źródło w niewidzialnym wewnętrznym systemie.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Nauka pokazuje, że ten system tworzą cztery główne siły:</w:t>
        <w:br w:type="textWrapping"/>
        <w:t xml:space="preserve">Twoje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mocne strony, wartości, doświadczenia i przekonania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Mocne strony to to, w czym Twój mózg czuje się najlepiej - naturalne sposoby myślenia, odczuwania i działania. Kiedy z nich korzystasz, uczysz się szybciej i działasz skuteczniej.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Wartości są jak wewnętrzny kompas. Badania psychologiczne pokazują, że gdy nasze działania są z nimi spójne, rośnie motywacja, spada poziom stresu, a satysfakcja z życia znacząco się zwiększa.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Doświadczenia „przeprogramowują” nasz mózg. Neurobiologia dowodzi, że każde znaczące przeżycie tworzy nowe połączenia neuronalne, wpływając na to, jak interpretujemy świat i reagujemy na wyzwania. Więc nawet jeśli coś nie jest Twoją naturalną mocną stroną, dzięki doświadczeniom możesz to wzmocnić.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przekonania – zwłaszcza te dotyczące nas samych – mogą albo uwalniać nasz potencjał, albo po cichu go ograniczać. Badania nad nastawieniem osób na rozwój pokazują, że wiara w możliwość rozwoju zwiększa odporność psychiczną, zdolność uczenia się i kompetencje przywódcze.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vvu2p9v93zh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cztery siły razem kształtują to, jak reagujesz, jak wybierasz i jak przewodzisz.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rozumiesz swój wewnętrzny system, przywództwo nie będzie rolą do odegrania, ale umiejętnością wynikającą z Twojej wewnętrznej siły!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ormalnyWeb">
    <w:name w:val="Normal (Web)"/>
    <w:basedOn w:val="Normalny"/>
    <w:uiPriority w:val="99"/>
    <w:semiHidden w:val="1"/>
    <w:unhideWhenUsed w:val="1"/>
    <w:rsid w:val="00D27D2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 w:val="1"/>
    <w:rsid w:val="00D27D2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DwrguTI9bxGJfkBQxbMFxG+VA==">CgMxLjAyDmgud3Z2dTJwOXY5M3poOAByITFvXzNmeEJKd0E2SndKNHlOdGM1OHJoaTdLdHJaZkVkTg==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2026-02-26T14:15:00Z</dcterms:created>
  <dc:creator>Konto Microsoft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0x010100188D8206F97B4448A1C745B451A5BE31</vt:lpwstr>
  </property>
  <property fmtid="{D5CDD505-2E9C-101B-9397-08002B2CF9AE}" pid="3" name="MediaServiceImageTags">
    <vt:lpwstr/>
  </property>
</Properties>
</file>