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A1ED4" w14:textId="77777777" w:rsidR="009F6712" w:rsidRDefault="00000000">
      <w:pPr>
        <w:jc w:val="center"/>
        <w:rPr>
          <w:b/>
          <w:bCs/>
          <w:sz w:val="34"/>
          <w:szCs w:val="34"/>
        </w:rPr>
      </w:pPr>
      <w:r>
        <w:rPr>
          <w:b/>
          <w:bCs/>
          <w:sz w:val="34"/>
          <w:szCs w:val="34"/>
        </w:rPr>
        <w:t xml:space="preserve">  SIMATS ENGINEERING</w:t>
      </w:r>
    </w:p>
    <w:p w14:paraId="171D7785" w14:textId="77777777" w:rsidR="009F6712" w:rsidRDefault="00000000">
      <w:pPr>
        <w:jc w:val="center"/>
        <w:rPr>
          <w:b/>
          <w:bCs/>
          <w:sz w:val="28"/>
          <w:szCs w:val="28"/>
        </w:rPr>
      </w:pPr>
      <w:r>
        <w:rPr>
          <w:b/>
          <w:bCs/>
          <w:sz w:val="28"/>
          <w:szCs w:val="28"/>
        </w:rPr>
        <w:t>ASSESSMENT TOOL 2</w:t>
      </w:r>
    </w:p>
    <w:p w14:paraId="607EEE40" w14:textId="77777777" w:rsidR="009F6712" w:rsidRDefault="009F6712">
      <w:pPr>
        <w:jc w:val="center"/>
        <w:rPr>
          <w:b/>
          <w:bCs/>
          <w:sz w:val="34"/>
          <w:szCs w:val="34"/>
        </w:rPr>
      </w:pPr>
    </w:p>
    <w:p w14:paraId="0086EB4A" w14:textId="77777777" w:rsidR="009F6712" w:rsidRDefault="009F6712">
      <w:pPr>
        <w:jc w:val="center"/>
        <w:rPr>
          <w:b/>
          <w:bCs/>
          <w:sz w:val="34"/>
          <w:szCs w:val="34"/>
        </w:rPr>
      </w:pPr>
    </w:p>
    <w:p w14:paraId="52FD27C9" w14:textId="3AF64472" w:rsidR="009F6712" w:rsidRDefault="00000000">
      <w:pPr>
        <w:rPr>
          <w:b/>
          <w:bCs/>
        </w:rPr>
      </w:pPr>
      <w:r>
        <w:rPr>
          <w:rFonts w:ascii="Arial" w:eastAsia="Arial" w:hAnsi="Arial" w:cs="Arial"/>
          <w:b/>
          <w:bCs/>
        </w:rPr>
        <w:t xml:space="preserve">COURSE </w:t>
      </w:r>
      <w:r w:rsidR="009F524D">
        <w:rPr>
          <w:rFonts w:ascii="Arial" w:eastAsia="Arial" w:hAnsi="Arial" w:cs="Arial"/>
          <w:b/>
          <w:bCs/>
        </w:rPr>
        <w:t>CODE</w:t>
      </w:r>
      <w:r>
        <w:rPr>
          <w:rFonts w:ascii="Arial" w:eastAsia="Arial" w:hAnsi="Arial" w:cs="Arial"/>
          <w:b/>
          <w:bCs/>
        </w:rPr>
        <w:t>: MLA03</w:t>
      </w:r>
    </w:p>
    <w:p w14:paraId="54EC22CF" w14:textId="111418BC" w:rsidR="009F6712" w:rsidRDefault="00000000">
      <w:pPr>
        <w:rPr>
          <w:rFonts w:ascii="Arial" w:eastAsia="Arial" w:hAnsi="Arial" w:cs="Arial"/>
          <w:b/>
          <w:bCs/>
        </w:rPr>
      </w:pPr>
      <w:r>
        <w:rPr>
          <w:rFonts w:ascii="Arial" w:eastAsia="Arial" w:hAnsi="Arial" w:cs="Arial"/>
          <w:b/>
          <w:bCs/>
        </w:rPr>
        <w:t xml:space="preserve">COURSE </w:t>
      </w:r>
      <w:r w:rsidR="009F524D">
        <w:rPr>
          <w:rFonts w:ascii="Arial" w:eastAsia="Arial" w:hAnsi="Arial" w:cs="Arial"/>
          <w:b/>
          <w:bCs/>
        </w:rPr>
        <w:t>NAME</w:t>
      </w:r>
      <w:r>
        <w:rPr>
          <w:rFonts w:ascii="Arial" w:eastAsia="Arial" w:hAnsi="Arial" w:cs="Arial"/>
          <w:b/>
          <w:bCs/>
        </w:rPr>
        <w:t>:</w:t>
      </w:r>
      <w:r>
        <w:rPr>
          <w:rFonts w:ascii="Arial" w:eastAsia="Arial" w:hAnsi="Arial" w:cs="Arial"/>
        </w:rPr>
        <w:t xml:space="preserve"> </w:t>
      </w:r>
      <w:r>
        <w:rPr>
          <w:rFonts w:ascii="Arial" w:eastAsia="Arial" w:hAnsi="Arial" w:cs="Arial"/>
          <w:b/>
          <w:bCs/>
        </w:rPr>
        <w:t>Reinforcement learning</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2004DDF" w14:textId="77777777" w:rsidR="009F6712" w:rsidRDefault="009F6712">
      <w:pPr>
        <w:rPr>
          <w:rFonts w:ascii="Arial" w:eastAsia="Arial" w:hAnsi="Arial" w:cs="Arial"/>
          <w:b/>
          <w:bCs/>
        </w:rPr>
      </w:pPr>
    </w:p>
    <w:p w14:paraId="60B8225A" w14:textId="77777777" w:rsidR="009F6712" w:rsidRDefault="009F6712">
      <w:pPr>
        <w:rPr>
          <w:rFonts w:ascii="Arial" w:eastAsia="Arial" w:hAnsi="Arial" w:cs="Arial"/>
          <w:b/>
          <w:bCs/>
        </w:rPr>
      </w:pPr>
    </w:p>
    <w:p w14:paraId="130AB556" w14:textId="77777777" w:rsidR="009F671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6470A5C" wp14:editId="3E653022">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DE9484B" w14:textId="77777777" w:rsidR="009F6712" w:rsidRDefault="009F6712">
                            <w:pPr>
                              <w:textDirection w:val="btLr"/>
                            </w:pPr>
                          </w:p>
                        </w:txbxContent>
                      </wps:txbx>
                      <wps:bodyPr spcFirstLastPara="1" wrap="square" lIns="91425" tIns="91425" rIns="91425" bIns="91425" anchor="ctr" anchorCtr="0">
                        <a:noAutofit/>
                      </wps:bodyPr>
                    </wps:wsp>
                  </a:graphicData>
                </a:graphic>
              </wp:inline>
            </w:drawing>
          </mc:Choice>
          <mc:Fallback>
            <w:pict>
              <v:rect w14:anchorId="16470A5C"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DE9484B" w14:textId="77777777" w:rsidR="009F6712" w:rsidRDefault="009F6712">
                      <w:pPr>
                        <w:textDirection w:val="btLr"/>
                      </w:pPr>
                    </w:p>
                  </w:txbxContent>
                </v:textbox>
                <w10:anchorlock/>
              </v:rect>
            </w:pict>
          </mc:Fallback>
        </mc:AlternateContent>
      </w:r>
    </w:p>
    <w:p w14:paraId="1CDB582C" w14:textId="77777777" w:rsidR="009F6712" w:rsidRDefault="009F6712">
      <w:pPr>
        <w:rPr>
          <w:rFonts w:ascii="Arial" w:eastAsia="Arial" w:hAnsi="Arial" w:cs="Arial"/>
          <w:b/>
          <w:bCs/>
        </w:rPr>
      </w:pPr>
    </w:p>
    <w:p w14:paraId="25D23EBE" w14:textId="77777777" w:rsidR="009F6712" w:rsidRDefault="00000000">
      <w:pPr>
        <w:rPr>
          <w:rFonts w:ascii="Arial" w:eastAsia="Arial" w:hAnsi="Arial" w:cs="Arial"/>
          <w:b/>
          <w:bCs/>
        </w:rPr>
      </w:pPr>
      <w:r>
        <w:rPr>
          <w:rFonts w:ascii="Arial" w:eastAsia="Arial" w:hAnsi="Arial" w:cs="Arial"/>
          <w:b/>
          <w:bCs/>
        </w:rPr>
        <w:t>COURSE OUTCOME COVERED</w:t>
      </w:r>
    </w:p>
    <w:p w14:paraId="0DBDBFB1" w14:textId="77777777" w:rsidR="009F6712" w:rsidRDefault="009F6712">
      <w:pPr>
        <w:rPr>
          <w:rFonts w:ascii="Arial" w:eastAsia="Arial" w:hAnsi="Arial" w:cs="Arial"/>
          <w:b/>
          <w:bCs/>
        </w:rPr>
      </w:pPr>
    </w:p>
    <w:p w14:paraId="436F9369" w14:textId="7D2B1F45" w:rsidR="009F6712" w:rsidRDefault="00000000">
      <w:pPr>
        <w:rPr>
          <w:rFonts w:ascii="Arial" w:eastAsia="Arial" w:hAnsi="Arial" w:cs="Arial"/>
          <w:i/>
          <w:iCs/>
          <w:color w:val="000000"/>
          <w:sz w:val="20"/>
          <w:szCs w:val="20"/>
        </w:rPr>
      </w:pPr>
      <w:r>
        <w:rPr>
          <w:rFonts w:ascii="Arial" w:eastAsia="Arial" w:hAnsi="Arial" w:cs="Arial"/>
          <w:b/>
          <w:bCs/>
          <w:i/>
          <w:iCs/>
        </w:rPr>
        <w:t xml:space="preserve">CO5: </w:t>
      </w:r>
      <w:r>
        <w:rPr>
          <w:rFonts w:ascii="Arial" w:eastAsia="Arial" w:hAnsi="Arial" w:cs="Arial"/>
          <w:i/>
          <w:iCs/>
          <w:color w:val="000000"/>
        </w:rPr>
        <w:t>Implement policy-based reinforcement learning methods to develop efficient solutions for complex environments. (BL2,</w:t>
      </w:r>
      <w:r w:rsidR="00755F83">
        <w:rPr>
          <w:rFonts w:ascii="Arial" w:eastAsia="Arial" w:hAnsi="Arial" w:cs="Arial"/>
          <w:i/>
          <w:iCs/>
          <w:color w:val="000000"/>
        </w:rPr>
        <w:t xml:space="preserve"> </w:t>
      </w:r>
      <w:r>
        <w:rPr>
          <w:rFonts w:ascii="Arial" w:eastAsia="Arial" w:hAnsi="Arial" w:cs="Arial"/>
          <w:i/>
          <w:iCs/>
          <w:color w:val="000000"/>
        </w:rPr>
        <w:t>BL3,</w:t>
      </w:r>
      <w:r w:rsidR="00755F83">
        <w:rPr>
          <w:rFonts w:ascii="Arial" w:eastAsia="Arial" w:hAnsi="Arial" w:cs="Arial"/>
          <w:i/>
          <w:iCs/>
          <w:color w:val="000000"/>
        </w:rPr>
        <w:t xml:space="preserve"> </w:t>
      </w:r>
      <w:r>
        <w:rPr>
          <w:rFonts w:ascii="Arial" w:eastAsia="Arial" w:hAnsi="Arial" w:cs="Arial"/>
          <w:i/>
          <w:iCs/>
          <w:color w:val="000000"/>
        </w:rPr>
        <w:t>BL6)</w:t>
      </w:r>
    </w:p>
    <w:p w14:paraId="2A770022" w14:textId="77777777" w:rsidR="009F6712" w:rsidRDefault="009F6712">
      <w:pPr>
        <w:rPr>
          <w:rFonts w:ascii="Arial" w:eastAsia="Arial" w:hAnsi="Arial" w:cs="Arial"/>
          <w:i/>
          <w:iCs/>
        </w:rPr>
      </w:pPr>
    </w:p>
    <w:p w14:paraId="324CDBCA" w14:textId="2DBE929C" w:rsidR="009F6712" w:rsidRDefault="00000000">
      <w:pPr>
        <w:rPr>
          <w:rFonts w:ascii="Arial" w:eastAsia="Arial" w:hAnsi="Arial" w:cs="Arial"/>
          <w:i/>
          <w:iCs/>
        </w:rPr>
      </w:pPr>
      <w:r>
        <w:rPr>
          <w:rFonts w:ascii="Arial" w:eastAsia="Arial" w:hAnsi="Arial" w:cs="Arial"/>
          <w:i/>
          <w:iCs/>
        </w:rPr>
        <w:t xml:space="preserve">Assessment Tool Weightage: </w:t>
      </w:r>
      <w:r w:rsidR="000F48C8">
        <w:rPr>
          <w:rFonts w:ascii="Arial" w:eastAsia="Arial" w:hAnsi="Arial" w:cs="Arial"/>
          <w:i/>
          <w:iCs/>
        </w:rPr>
        <w:t>35</w:t>
      </w:r>
      <w:r>
        <w:rPr>
          <w:rFonts w:ascii="Arial" w:eastAsia="Arial" w:hAnsi="Arial" w:cs="Arial"/>
          <w:i/>
          <w:iCs/>
        </w:rPr>
        <w:t>%</w:t>
      </w:r>
    </w:p>
    <w:p w14:paraId="49989A24" w14:textId="77777777" w:rsidR="009F6712" w:rsidRDefault="009F6712">
      <w:pPr>
        <w:rPr>
          <w:rFonts w:ascii="Arial" w:eastAsia="Arial" w:hAnsi="Arial" w:cs="Arial"/>
          <w:i/>
          <w:iCs/>
        </w:rPr>
      </w:pPr>
    </w:p>
    <w:p w14:paraId="7E5E3509" w14:textId="24AD9819" w:rsidR="009F6712" w:rsidRPr="00755F83" w:rsidRDefault="00000000">
      <w:pPr>
        <w:rPr>
          <w:rFonts w:ascii="Arial" w:eastAsia="Arial" w:hAnsi="Arial" w:cs="Arial"/>
          <w:b/>
          <w:bCs/>
        </w:rPr>
      </w:pPr>
      <w:r>
        <w:rPr>
          <w:noProof/>
          <w:sz w:val="22"/>
          <w:szCs w:val="22"/>
        </w:rPr>
        <mc:AlternateContent>
          <mc:Choice Requires="wps">
            <w:drawing>
              <wp:inline distT="0" distB="0" distL="114300" distR="114300" wp14:anchorId="4AF4517B" wp14:editId="19E6C051">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CD81961" w14:textId="77777777" w:rsidR="009F6712" w:rsidRDefault="009F6712">
                            <w:pPr>
                              <w:textDirection w:val="btLr"/>
                            </w:pPr>
                          </w:p>
                        </w:txbxContent>
                      </wps:txbx>
                      <wps:bodyPr spcFirstLastPara="1" wrap="square" lIns="91425" tIns="91425" rIns="91425" bIns="91425" anchor="ctr" anchorCtr="0">
                        <a:noAutofit/>
                      </wps:bodyPr>
                    </wps:wsp>
                  </a:graphicData>
                </a:graphic>
              </wp:inline>
            </w:drawing>
          </mc:Choice>
          <mc:Fallback>
            <w:pict>
              <v:rect w14:anchorId="4AF4517B"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CD81961" w14:textId="77777777" w:rsidR="009F6712" w:rsidRDefault="009F6712">
                      <w:pPr>
                        <w:textDirection w:val="btLr"/>
                      </w:pPr>
                    </w:p>
                  </w:txbxContent>
                </v:textbox>
                <w10:anchorlock/>
              </v:rect>
            </w:pict>
          </mc:Fallback>
        </mc:AlternateContent>
      </w:r>
      <w:r w:rsidRPr="00755F83">
        <w:rPr>
          <w:rFonts w:ascii="Arial" w:eastAsia="Arial" w:hAnsi="Arial" w:cs="Arial"/>
          <w:b/>
          <w:bCs/>
        </w:rPr>
        <w:t xml:space="preserve">Dr </w:t>
      </w:r>
      <w:r w:rsidR="002910AC" w:rsidRPr="00755F83">
        <w:rPr>
          <w:rFonts w:ascii="Arial" w:eastAsia="Arial" w:hAnsi="Arial" w:cs="Arial"/>
          <w:b/>
          <w:bCs/>
        </w:rPr>
        <w:t>G</w:t>
      </w:r>
      <w:r w:rsidR="00755F83" w:rsidRPr="00755F83">
        <w:rPr>
          <w:rFonts w:ascii="Arial" w:eastAsia="Arial" w:hAnsi="Arial" w:cs="Arial"/>
          <w:b/>
          <w:bCs/>
        </w:rPr>
        <w:t xml:space="preserve"> </w:t>
      </w:r>
      <w:r w:rsidR="002910AC" w:rsidRPr="00755F83">
        <w:rPr>
          <w:rFonts w:ascii="Arial" w:eastAsia="Arial" w:hAnsi="Arial" w:cs="Arial"/>
          <w:b/>
          <w:bCs/>
        </w:rPr>
        <w:t>.A.</w:t>
      </w:r>
      <w:r w:rsidR="00755F83" w:rsidRPr="00755F83">
        <w:rPr>
          <w:rFonts w:ascii="Arial" w:eastAsia="Arial" w:hAnsi="Arial" w:cs="Arial"/>
          <w:b/>
          <w:bCs/>
        </w:rPr>
        <w:t xml:space="preserve"> </w:t>
      </w:r>
      <w:r w:rsidR="002910AC" w:rsidRPr="00755F83">
        <w:rPr>
          <w:rFonts w:ascii="Arial" w:eastAsia="Arial" w:hAnsi="Arial" w:cs="Arial"/>
          <w:b/>
          <w:bCs/>
        </w:rPr>
        <w:t xml:space="preserve">SENTHIL </w:t>
      </w:r>
    </w:p>
    <w:p w14:paraId="7F2591ED" w14:textId="77777777" w:rsidR="009F6712" w:rsidRDefault="009F6712">
      <w:pPr>
        <w:rPr>
          <w:rFonts w:ascii="Arial" w:eastAsia="Arial" w:hAnsi="Arial" w:cs="Arial"/>
        </w:rPr>
      </w:pPr>
    </w:p>
    <w:p w14:paraId="5F5C3472" w14:textId="77777777" w:rsidR="009F6712"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6F54E349" w14:textId="77777777" w:rsidR="009F6712" w:rsidRDefault="009F6712">
      <w:pPr>
        <w:rPr>
          <w:rFonts w:ascii="Arial" w:eastAsia="Arial" w:hAnsi="Arial" w:cs="Arial"/>
        </w:rPr>
      </w:pPr>
    </w:p>
    <w:p w14:paraId="26A05A9C" w14:textId="77777777" w:rsidR="009F6712" w:rsidRDefault="00000000">
      <w:pPr>
        <w:ind w:left="2880" w:firstLine="720"/>
        <w:rPr>
          <w:rFonts w:ascii="Arial" w:eastAsia="Arial" w:hAnsi="Arial" w:cs="Arial"/>
        </w:rPr>
      </w:pPr>
      <w:r>
        <w:rPr>
          <w:rFonts w:ascii="Arial" w:eastAsia="Arial" w:hAnsi="Arial" w:cs="Arial"/>
        </w:rPr>
        <w:t>Annexure A</w:t>
      </w:r>
    </w:p>
    <w:p w14:paraId="70C0EC82" w14:textId="77777777" w:rsidR="009F6712"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43E2F43" w14:textId="0B4B1B00" w:rsidR="009F6712" w:rsidRDefault="00000000">
      <w:pPr>
        <w:jc w:val="center"/>
        <w:rPr>
          <w:i/>
          <w:iCs/>
          <w:sz w:val="18"/>
          <w:szCs w:val="18"/>
        </w:rPr>
      </w:pPr>
      <w:r>
        <w:rPr>
          <w:rFonts w:ascii="Arial" w:eastAsia="Arial" w:hAnsi="Arial" w:cs="Arial"/>
          <w:b/>
          <w:bCs/>
        </w:rPr>
        <w:t xml:space="preserve">                                      Scenario-Based Assessment                  </w:t>
      </w:r>
      <w:r>
        <w:rPr>
          <w:rFonts w:ascii="Arial" w:eastAsia="Arial" w:hAnsi="Arial" w:cs="Arial"/>
          <w:b/>
          <w:bCs/>
          <w:sz w:val="18"/>
          <w:szCs w:val="18"/>
        </w:rPr>
        <w:t>DURATION: 1.5</w:t>
      </w:r>
      <w:r w:rsidR="00BA4581">
        <w:rPr>
          <w:rFonts w:ascii="Arial" w:eastAsia="Arial" w:hAnsi="Arial" w:cs="Arial"/>
          <w:b/>
          <w:bCs/>
          <w:sz w:val="18"/>
          <w:szCs w:val="18"/>
        </w:rPr>
        <w:t xml:space="preserve"> Hrs</w:t>
      </w:r>
    </w:p>
    <w:p w14:paraId="50A7F6E1" w14:textId="77777777" w:rsidR="009F6712" w:rsidRDefault="009F6712">
      <w:pPr>
        <w:rPr>
          <w:i/>
          <w:iCs/>
        </w:rPr>
      </w:pPr>
    </w:p>
    <w:p w14:paraId="56B6F1E6" w14:textId="77777777" w:rsidR="009F6712" w:rsidRDefault="009F6712">
      <w:pPr>
        <w:rPr>
          <w:i/>
          <w:iCs/>
        </w:rPr>
      </w:pPr>
    </w:p>
    <w:p w14:paraId="436AEE6E" w14:textId="77777777" w:rsidR="009F6712" w:rsidRDefault="009F6712">
      <w:pPr>
        <w:jc w:val="both"/>
        <w:rPr>
          <w:rFonts w:ascii="Arial" w:eastAsia="Arial" w:hAnsi="Arial" w:cs="Arial"/>
          <w:color w:val="000000"/>
        </w:rPr>
      </w:pPr>
    </w:p>
    <w:p w14:paraId="6C76FD1A" w14:textId="77777777" w:rsidR="002910AC"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 mobile app company wants to improve user engagement by showing personalized notifications at the right time. The company plans to use Reinforcement Learning to learn user behavior patterns. </w:t>
      </w:r>
      <w:r>
        <w:rPr>
          <w:rFonts w:ascii="Arial" w:eastAsia="Arial" w:hAnsi="Arial" w:cs="Arial"/>
        </w:rPr>
        <w:t xml:space="preserve">Report </w:t>
      </w:r>
      <w:r>
        <w:rPr>
          <w:rFonts w:ascii="Arial" w:eastAsia="Arial" w:hAnsi="Arial" w:cs="Arial"/>
          <w:color w:val="000000"/>
        </w:rPr>
        <w:t xml:space="preserve">how the RL framework can be applied by defining the possible states, actions, and reward </w:t>
      </w:r>
      <w:r>
        <w:rPr>
          <w:rFonts w:ascii="Arial" w:eastAsia="Arial" w:hAnsi="Arial" w:cs="Arial"/>
        </w:rPr>
        <w:t>functions</w:t>
      </w:r>
      <w:r>
        <w:rPr>
          <w:rFonts w:ascii="Arial" w:eastAsia="Arial" w:hAnsi="Arial" w:cs="Arial"/>
          <w:color w:val="000000"/>
        </w:rPr>
        <w:t xml:space="preserve"> for this scenario.</w:t>
      </w:r>
    </w:p>
    <w:p w14:paraId="7849BEAF" w14:textId="1A2B0741" w:rsidR="009F6712" w:rsidRDefault="00000000" w:rsidP="002910AC">
      <w:pPr>
        <w:pBdr>
          <w:top w:val="nil"/>
          <w:left w:val="nil"/>
          <w:bottom w:val="nil"/>
          <w:right w:val="nil"/>
          <w:between w:val="nil"/>
        </w:pBdr>
        <w:ind w:firstLine="720"/>
        <w:jc w:val="both"/>
        <w:rPr>
          <w:rFonts w:ascii="Arial" w:eastAsia="Arial" w:hAnsi="Arial" w:cs="Arial"/>
          <w:color w:val="000000"/>
        </w:rPr>
      </w:pPr>
      <w:r>
        <w:rPr>
          <w:rFonts w:ascii="Arial" w:eastAsia="Arial" w:hAnsi="Arial" w:cs="Arial"/>
        </w:rPr>
        <w:t xml:space="preserve">                                                                                                        </w:t>
      </w:r>
      <w:r w:rsidR="00555561">
        <w:rPr>
          <w:rFonts w:ascii="Arial" w:eastAsia="Arial" w:hAnsi="Arial" w:cs="Arial"/>
        </w:rPr>
        <w:t xml:space="preserve">    </w:t>
      </w:r>
      <w:r>
        <w:rPr>
          <w:rFonts w:ascii="Arial" w:eastAsia="Arial" w:hAnsi="Arial" w:cs="Arial"/>
        </w:rPr>
        <w:t xml:space="preserve"> </w:t>
      </w:r>
      <w:r>
        <w:rPr>
          <w:rFonts w:ascii="Arial" w:eastAsia="Arial" w:hAnsi="Arial" w:cs="Arial"/>
          <w:b/>
          <w:bCs/>
        </w:rPr>
        <w:t>(5 Marks)</w:t>
      </w:r>
    </w:p>
    <w:p w14:paraId="40253FC7" w14:textId="77777777" w:rsidR="009F6712" w:rsidRDefault="009F6712">
      <w:pPr>
        <w:pBdr>
          <w:top w:val="nil"/>
          <w:left w:val="nil"/>
          <w:bottom w:val="nil"/>
          <w:right w:val="nil"/>
          <w:between w:val="nil"/>
        </w:pBdr>
        <w:jc w:val="right"/>
        <w:rPr>
          <w:rFonts w:ascii="Arial" w:eastAsia="Arial" w:hAnsi="Arial" w:cs="Arial"/>
          <w:color w:val="000000"/>
        </w:rPr>
      </w:pPr>
    </w:p>
    <w:p w14:paraId="700C870A" w14:textId="77777777" w:rsidR="009F6712"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2.</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 warehouse robot uses Reinforcement Learning to find the shortest path for delivering packages while avoiding obstacles. Sometimes the robot chooses longer paths due to insufficient exploration during training. </w:t>
      </w:r>
      <w:r>
        <w:rPr>
          <w:rFonts w:ascii="Arial" w:eastAsia="Arial" w:hAnsi="Arial" w:cs="Arial"/>
        </w:rPr>
        <w:t>Solve</w:t>
      </w:r>
      <w:r>
        <w:rPr>
          <w:rFonts w:ascii="Arial" w:eastAsia="Arial" w:hAnsi="Arial" w:cs="Arial"/>
          <w:color w:val="000000"/>
        </w:rPr>
        <w:t xml:space="preserve"> how the exploration vs exploitation trade-off affects the robot’s navigation performance and suggest some improvements.                                                                                                </w:t>
      </w:r>
      <w:r>
        <w:rPr>
          <w:rFonts w:ascii="Arial" w:eastAsia="Arial" w:hAnsi="Arial" w:cs="Arial"/>
          <w:b/>
          <w:bCs/>
        </w:rPr>
        <w:t>(5 Marks)</w:t>
      </w:r>
    </w:p>
    <w:p w14:paraId="2BA56AFE" w14:textId="77777777" w:rsidR="009F6712" w:rsidRDefault="009F6712">
      <w:pPr>
        <w:pBdr>
          <w:top w:val="nil"/>
          <w:left w:val="nil"/>
          <w:bottom w:val="nil"/>
          <w:right w:val="nil"/>
          <w:between w:val="nil"/>
        </w:pBdr>
        <w:jc w:val="both"/>
        <w:rPr>
          <w:rFonts w:ascii="Arial" w:eastAsia="Arial" w:hAnsi="Arial" w:cs="Arial"/>
          <w:color w:val="000000"/>
        </w:rPr>
      </w:pPr>
    </w:p>
    <w:p w14:paraId="04065C88" w14:textId="77777777" w:rsidR="009F6712"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3.</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 hospital is considering using Reinforcement Learning to optimize patient appointment scheduling in order to reduce waiting time and improve resource utilization. </w:t>
      </w:r>
      <w:r>
        <w:rPr>
          <w:rFonts w:ascii="Arial" w:eastAsia="Arial" w:hAnsi="Arial" w:cs="Arial"/>
        </w:rPr>
        <w:t>Demonstrate the</w:t>
      </w:r>
      <w:r>
        <w:rPr>
          <w:rFonts w:ascii="Arial" w:eastAsia="Arial" w:hAnsi="Arial" w:cs="Arial"/>
          <w:color w:val="000000"/>
        </w:rPr>
        <w:t xml:space="preserve"> suitability of RL for this scenario and discuss possible challenges such as delayed rewards</w:t>
      </w:r>
      <w:r>
        <w:rPr>
          <w:rFonts w:ascii="Arial" w:eastAsia="Arial" w:hAnsi="Arial" w:cs="Arial"/>
        </w:rPr>
        <w:t xml:space="preserve"> and </w:t>
      </w:r>
      <w:r>
        <w:rPr>
          <w:rFonts w:ascii="Arial" w:eastAsia="Arial" w:hAnsi="Arial" w:cs="Arial"/>
          <w:color w:val="000000"/>
        </w:rPr>
        <w:t xml:space="preserve">ethical considerations.                  </w:t>
      </w:r>
      <w:r>
        <w:rPr>
          <w:rFonts w:ascii="Arial" w:eastAsia="Arial" w:hAnsi="Arial" w:cs="Arial"/>
          <w:b/>
          <w:bCs/>
        </w:rPr>
        <w:t>(5 Marks)</w:t>
      </w:r>
    </w:p>
    <w:p w14:paraId="0318811C" w14:textId="77777777" w:rsidR="009F6712" w:rsidRDefault="009F6712">
      <w:pPr>
        <w:pBdr>
          <w:top w:val="nil"/>
          <w:left w:val="nil"/>
          <w:bottom w:val="nil"/>
          <w:right w:val="nil"/>
          <w:between w:val="nil"/>
        </w:pBdr>
        <w:jc w:val="both"/>
        <w:rPr>
          <w:rFonts w:ascii="Arial" w:eastAsia="Arial" w:hAnsi="Arial" w:cs="Arial"/>
          <w:color w:val="000000"/>
        </w:rPr>
      </w:pPr>
    </w:p>
    <w:p w14:paraId="5E1DCF62" w14:textId="77777777" w:rsidR="009F6712" w:rsidRDefault="009F6712">
      <w:pPr>
        <w:pBdr>
          <w:top w:val="nil"/>
          <w:left w:val="nil"/>
          <w:bottom w:val="nil"/>
          <w:right w:val="nil"/>
          <w:between w:val="nil"/>
        </w:pBdr>
        <w:ind w:left="7200" w:firstLine="720"/>
        <w:jc w:val="right"/>
        <w:rPr>
          <w:rFonts w:ascii="Arial" w:eastAsia="Arial" w:hAnsi="Arial" w:cs="Arial"/>
          <w:b/>
          <w:bCs/>
          <w:color w:val="000000"/>
        </w:rPr>
      </w:pPr>
    </w:p>
    <w:p w14:paraId="38A9D5FF" w14:textId="77777777" w:rsidR="009F6712" w:rsidRDefault="009F6712">
      <w:pPr>
        <w:pBdr>
          <w:top w:val="nil"/>
          <w:left w:val="nil"/>
          <w:bottom w:val="nil"/>
          <w:right w:val="nil"/>
          <w:between w:val="nil"/>
        </w:pBdr>
        <w:jc w:val="both"/>
        <w:rPr>
          <w:rFonts w:ascii="Arial" w:eastAsia="Arial" w:hAnsi="Arial" w:cs="Arial"/>
          <w:color w:val="000000"/>
        </w:rPr>
      </w:pPr>
    </w:p>
    <w:p w14:paraId="668357A0" w14:textId="77777777" w:rsidR="009F6712" w:rsidRDefault="00000000">
      <w:pPr>
        <w:pBdr>
          <w:top w:val="nil"/>
          <w:left w:val="nil"/>
          <w:bottom w:val="nil"/>
          <w:right w:val="nil"/>
          <w:between w:val="nil"/>
        </w:pBdr>
        <w:jc w:val="both"/>
        <w:rPr>
          <w:rFonts w:ascii="Arial" w:eastAsia="Arial" w:hAnsi="Arial" w:cs="Arial"/>
        </w:rPr>
      </w:pPr>
      <w:r>
        <w:rPr>
          <w:rFonts w:ascii="Arial" w:eastAsia="Arial" w:hAnsi="Arial" w:cs="Arial"/>
          <w:color w:val="000000"/>
        </w:rPr>
        <w:t>4.</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 smart home system aims to reduce electricity consumption by automatically controlling lights, fans, and air conditioners based on user presence and weather </w:t>
      </w:r>
      <w:r>
        <w:rPr>
          <w:rFonts w:ascii="Arial" w:eastAsia="Arial" w:hAnsi="Arial" w:cs="Arial"/>
          <w:color w:val="000000"/>
        </w:rPr>
        <w:lastRenderedPageBreak/>
        <w:t xml:space="preserve">conditions. </w:t>
      </w:r>
      <w:r>
        <w:rPr>
          <w:rFonts w:ascii="Arial" w:eastAsia="Arial" w:hAnsi="Arial" w:cs="Arial"/>
        </w:rPr>
        <w:t>Sketch</w:t>
      </w:r>
      <w:r>
        <w:rPr>
          <w:rFonts w:ascii="Arial" w:eastAsia="Arial" w:hAnsi="Arial" w:cs="Arial"/>
          <w:color w:val="000000"/>
        </w:rPr>
        <w:t xml:space="preserve"> a Reinforcement Learning model for this scenario by defining state space, action space, reward structure, and suitable learning algorithm.</w:t>
      </w:r>
    </w:p>
    <w:p w14:paraId="57C5739C" w14:textId="77777777" w:rsidR="009F6712" w:rsidRDefault="00000000" w:rsidP="002910AC">
      <w:pPr>
        <w:pBdr>
          <w:top w:val="nil"/>
          <w:left w:val="nil"/>
          <w:bottom w:val="nil"/>
          <w:right w:val="nil"/>
          <w:between w:val="nil"/>
        </w:pBdr>
        <w:ind w:left="7200" w:firstLine="720"/>
        <w:jc w:val="both"/>
        <w:rPr>
          <w:rFonts w:ascii="Arial" w:eastAsia="Arial" w:hAnsi="Arial" w:cs="Arial"/>
          <w:b/>
          <w:bCs/>
          <w:color w:val="000000"/>
        </w:rPr>
      </w:pPr>
      <w:r>
        <w:rPr>
          <w:rFonts w:ascii="Arial" w:eastAsia="Arial" w:hAnsi="Arial" w:cs="Arial"/>
          <w:b/>
          <w:bCs/>
        </w:rPr>
        <w:t>(5 Marks)</w:t>
      </w:r>
    </w:p>
    <w:p w14:paraId="4CF10362" w14:textId="77777777" w:rsidR="009F6712" w:rsidRDefault="00000000">
      <w:pPr>
        <w:pBdr>
          <w:top w:val="nil"/>
          <w:left w:val="nil"/>
          <w:bottom w:val="nil"/>
          <w:right w:val="nil"/>
          <w:between w:val="nil"/>
        </w:pBdr>
        <w:jc w:val="right"/>
        <w:rPr>
          <w:rFonts w:ascii="Arial" w:eastAsia="Arial" w:hAnsi="Arial" w:cs="Arial"/>
          <w:color w:val="000000"/>
        </w:rPr>
      </w:pPr>
      <w:r>
        <w:rPr>
          <w:rFonts w:ascii="Arial" w:eastAsia="Arial" w:hAnsi="Arial" w:cs="Arial"/>
          <w:b/>
          <w:bCs/>
          <w:color w:val="000000"/>
        </w:rPr>
        <w:t xml:space="preserve"> </w:t>
      </w:r>
    </w:p>
    <w:p w14:paraId="551BAD07" w14:textId="77777777" w:rsidR="009F6712"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color w:val="000000"/>
        </w:rPr>
        <w:t xml:space="preserve">5. An online gaming platform uses Reinforcement Learning to match players of similar skill levels to maintain engagement. </w:t>
      </w:r>
      <w:r>
        <w:rPr>
          <w:rFonts w:ascii="Arial" w:eastAsia="Arial" w:hAnsi="Arial" w:cs="Arial"/>
        </w:rPr>
        <w:t>Report</w:t>
      </w:r>
      <w:r>
        <w:rPr>
          <w:rFonts w:ascii="Arial" w:eastAsia="Arial" w:hAnsi="Arial" w:cs="Arial"/>
          <w:color w:val="000000"/>
        </w:rPr>
        <w:t xml:space="preserve"> how reward design can influence matchmaking quality </w:t>
      </w:r>
      <w:r>
        <w:rPr>
          <w:rFonts w:ascii="Arial" w:eastAsia="Arial" w:hAnsi="Arial" w:cs="Arial"/>
        </w:rPr>
        <w:t xml:space="preserve">with </w:t>
      </w:r>
      <w:r>
        <w:rPr>
          <w:rFonts w:ascii="Arial" w:eastAsia="Arial" w:hAnsi="Arial" w:cs="Arial"/>
          <w:color w:val="000000"/>
        </w:rPr>
        <w:t>reward definition that might lead to biased or inefficient matching results.</w:t>
      </w:r>
      <w:r>
        <w:rPr>
          <w:rFonts w:ascii="Arial" w:eastAsia="Arial" w:hAnsi="Arial" w:cs="Arial"/>
        </w:rPr>
        <w:t xml:space="preserve">                                                                                         </w:t>
      </w:r>
      <w:r>
        <w:rPr>
          <w:rFonts w:ascii="Arial" w:eastAsia="Arial" w:hAnsi="Arial" w:cs="Arial"/>
          <w:b/>
          <w:bCs/>
        </w:rPr>
        <w:t>(5 Marks)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r>
    </w:p>
    <w:p w14:paraId="21C9CAFF" w14:textId="77777777" w:rsidR="009F6712" w:rsidRDefault="009F6712">
      <w:pPr>
        <w:pBdr>
          <w:top w:val="nil"/>
          <w:left w:val="nil"/>
          <w:bottom w:val="nil"/>
          <w:right w:val="nil"/>
          <w:between w:val="nil"/>
        </w:pBdr>
        <w:jc w:val="both"/>
        <w:rPr>
          <w:rFonts w:ascii="Arial" w:eastAsia="Arial" w:hAnsi="Arial" w:cs="Arial"/>
          <w:color w:val="000000"/>
        </w:rPr>
      </w:pPr>
    </w:p>
    <w:p w14:paraId="557D703A" w14:textId="77777777" w:rsidR="009F6712" w:rsidRDefault="00000000">
      <w:pPr>
        <w:spacing w:before="240" w:after="240"/>
        <w:jc w:val="both"/>
        <w:rPr>
          <w:rFonts w:ascii="Arial" w:eastAsia="Arial" w:hAnsi="Arial" w:cs="Arial"/>
        </w:rPr>
      </w:pPr>
      <w:r>
        <w:rPr>
          <w:rFonts w:ascii="Arial" w:eastAsia="Arial" w:hAnsi="Arial" w:cs="Arial"/>
        </w:rPr>
        <w:t>6. A financial trading system applies Reinforcement Learning to decide buy/sell actions based on market signals. Analyze how states, actions, and rewards can be defined in this context and evaluate the risks of delayed rewards in volatile markets.</w:t>
      </w:r>
    </w:p>
    <w:p w14:paraId="484747DF" w14:textId="77777777" w:rsidR="009F6712" w:rsidRDefault="00000000" w:rsidP="002910AC">
      <w:pPr>
        <w:spacing w:before="240" w:after="240"/>
        <w:ind w:left="7200" w:firstLine="720"/>
        <w:jc w:val="both"/>
        <w:rPr>
          <w:rFonts w:ascii="Arial" w:eastAsia="Arial" w:hAnsi="Arial" w:cs="Arial"/>
        </w:rPr>
      </w:pPr>
      <w:r>
        <w:rPr>
          <w:rFonts w:ascii="Arial" w:eastAsia="Arial" w:hAnsi="Arial" w:cs="Arial"/>
          <w:b/>
          <w:bCs/>
        </w:rPr>
        <w:t>(5 Marks)</w:t>
      </w:r>
    </w:p>
    <w:p w14:paraId="32AC61E7" w14:textId="690A8D94" w:rsidR="009F6712" w:rsidRDefault="00000000">
      <w:pPr>
        <w:spacing w:before="240" w:after="240"/>
        <w:jc w:val="both"/>
        <w:rPr>
          <w:rFonts w:ascii="Arial" w:eastAsia="Arial" w:hAnsi="Arial" w:cs="Arial"/>
        </w:rPr>
      </w:pPr>
      <w:r>
        <w:rPr>
          <w:rFonts w:ascii="Arial" w:eastAsia="Arial" w:hAnsi="Arial" w:cs="Arial"/>
        </w:rPr>
        <w:t xml:space="preserve">7. A drone delivery company uses RL to optimize delivery routes while avoiding restricted airspace. Construct a suitable RL framework by defining states, actions, and rewards, and justify how penalties can ensure safe navigation.           </w:t>
      </w:r>
      <w:r w:rsidR="00555561">
        <w:rPr>
          <w:rFonts w:ascii="Arial" w:eastAsia="Arial" w:hAnsi="Arial" w:cs="Arial"/>
        </w:rPr>
        <w:t xml:space="preserve">      </w:t>
      </w:r>
      <w:r>
        <w:rPr>
          <w:rFonts w:ascii="Arial" w:eastAsia="Arial" w:hAnsi="Arial" w:cs="Arial"/>
        </w:rPr>
        <w:t xml:space="preserve">   </w:t>
      </w:r>
      <w:r>
        <w:rPr>
          <w:rFonts w:ascii="Arial" w:eastAsia="Arial" w:hAnsi="Arial" w:cs="Arial"/>
          <w:b/>
          <w:bCs/>
        </w:rPr>
        <w:t>(5 Marks)</w:t>
      </w:r>
    </w:p>
    <w:p w14:paraId="6F86707F" w14:textId="77777777" w:rsidR="009F6712" w:rsidRDefault="00000000">
      <w:pPr>
        <w:spacing w:before="240" w:after="240"/>
        <w:jc w:val="both"/>
        <w:rPr>
          <w:rFonts w:ascii="Arial" w:eastAsia="Arial" w:hAnsi="Arial" w:cs="Arial"/>
        </w:rPr>
      </w:pPr>
      <w:r>
        <w:rPr>
          <w:rFonts w:ascii="Arial" w:eastAsia="Arial" w:hAnsi="Arial" w:cs="Arial"/>
        </w:rPr>
        <w:t xml:space="preserve">8. A university applies RL to personalize online learning paths for students. Examine how reward design can influence student engagement and defend the ethical considerations of adapting learning content dynamically.                               </w:t>
      </w:r>
      <w:r>
        <w:rPr>
          <w:rFonts w:ascii="Arial" w:eastAsia="Arial" w:hAnsi="Arial" w:cs="Arial"/>
          <w:b/>
          <w:bCs/>
        </w:rPr>
        <w:t>(5 Marks)</w:t>
      </w:r>
    </w:p>
    <w:p w14:paraId="1396A54F" w14:textId="77777777" w:rsidR="009F6712" w:rsidRDefault="009F6712">
      <w:pPr>
        <w:spacing w:before="240" w:after="240"/>
        <w:jc w:val="both"/>
        <w:rPr>
          <w:rFonts w:ascii="Arial" w:eastAsia="Arial" w:hAnsi="Arial" w:cs="Arial"/>
        </w:rPr>
      </w:pPr>
    </w:p>
    <w:p w14:paraId="15509434" w14:textId="77777777" w:rsidR="009F6712" w:rsidRDefault="00000000">
      <w:pPr>
        <w:spacing w:before="240" w:after="240"/>
        <w:jc w:val="both"/>
        <w:rPr>
          <w:rFonts w:ascii="Arial" w:eastAsia="Arial" w:hAnsi="Arial" w:cs="Arial"/>
        </w:rPr>
      </w:pPr>
      <w:r>
        <w:rPr>
          <w:rFonts w:ascii="Arial" w:eastAsia="Arial" w:hAnsi="Arial" w:cs="Arial"/>
        </w:rPr>
        <w:t xml:space="preserve">9. A traffic management authority deploys RL to control traffic lights at busy intersections. Illustrate how constraints such as emergency vehicle priority and pedestrian safety can be incorporated into the RL model and interpret the impact on congestion reduction.                                                                                     </w:t>
      </w:r>
      <w:r>
        <w:rPr>
          <w:rFonts w:ascii="Arial" w:eastAsia="Arial" w:hAnsi="Arial" w:cs="Arial"/>
          <w:b/>
          <w:bCs/>
        </w:rPr>
        <w:t>(5 Marks)</w:t>
      </w:r>
    </w:p>
    <w:p w14:paraId="2466A3B0" w14:textId="77777777" w:rsidR="009F6712" w:rsidRDefault="00000000">
      <w:pPr>
        <w:spacing w:before="240" w:after="240"/>
        <w:jc w:val="both"/>
        <w:rPr>
          <w:rFonts w:ascii="Arial" w:eastAsia="Arial" w:hAnsi="Arial" w:cs="Arial"/>
        </w:rPr>
      </w:pPr>
      <w:r>
        <w:rPr>
          <w:rFonts w:ascii="Arial" w:eastAsia="Arial" w:hAnsi="Arial" w:cs="Arial"/>
        </w:rPr>
        <w:t xml:space="preserve">10. A manufacturing plant uses RL to schedule machines under resource limitations. Differentiate between traditional optimization methods and constrained RL approaches, and assess which method provides better adaptability in dynamic production environments.                                                                               </w:t>
      </w:r>
      <w:r>
        <w:rPr>
          <w:rFonts w:ascii="Arial" w:eastAsia="Arial" w:hAnsi="Arial" w:cs="Arial"/>
          <w:b/>
          <w:bCs/>
        </w:rPr>
        <w:t>(5 Marks)</w:t>
      </w:r>
    </w:p>
    <w:p w14:paraId="4C6F0433" w14:textId="77777777" w:rsidR="009F6712" w:rsidRDefault="00000000">
      <w:pPr>
        <w:rPr>
          <w:b/>
          <w:bCs/>
        </w:rPr>
      </w:pPr>
      <w:r>
        <w:rPr>
          <w:noProof/>
          <w:sz w:val="22"/>
          <w:szCs w:val="22"/>
        </w:rPr>
        <mc:AlternateContent>
          <mc:Choice Requires="wps">
            <w:drawing>
              <wp:inline distT="0" distB="0" distL="114300" distR="114300" wp14:anchorId="446C94BB" wp14:editId="1492915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FBDBBEF" w14:textId="77777777" w:rsidR="009F6712" w:rsidRDefault="009F6712">
                            <w:pPr>
                              <w:textDirection w:val="btLr"/>
                            </w:pPr>
                          </w:p>
                        </w:txbxContent>
                      </wps:txbx>
                      <wps:bodyPr spcFirstLastPara="1" wrap="square" lIns="91425" tIns="91425" rIns="91425" bIns="91425" anchor="ctr" anchorCtr="0">
                        <a:noAutofit/>
                      </wps:bodyPr>
                    </wps:wsp>
                  </a:graphicData>
                </a:graphic>
              </wp:inline>
            </w:drawing>
          </mc:Choice>
          <mc:Fallback>
            <w:pict>
              <v:rect w14:anchorId="446C94BB"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FBDBBEF" w14:textId="77777777" w:rsidR="009F6712" w:rsidRDefault="009F6712">
                      <w:pPr>
                        <w:textDirection w:val="btLr"/>
                      </w:pPr>
                    </w:p>
                  </w:txbxContent>
                </v:textbox>
                <w10:anchorlock/>
              </v:rect>
            </w:pict>
          </mc:Fallback>
        </mc:AlternateContent>
      </w:r>
    </w:p>
    <w:p w14:paraId="5A00F86F" w14:textId="77777777" w:rsidR="009F6712" w:rsidRDefault="00000000">
      <w:pPr>
        <w:rPr>
          <w:b/>
          <w:bCs/>
          <w:i/>
          <w:iCs/>
        </w:rPr>
      </w:pPr>
      <w:r>
        <w:rPr>
          <w:b/>
          <w:bCs/>
          <w:i/>
          <w:iCs/>
        </w:rPr>
        <w:t>Code of Conduct:</w:t>
      </w:r>
    </w:p>
    <w:p w14:paraId="7247A758" w14:textId="77777777" w:rsidR="009F6712" w:rsidRDefault="009F6712">
      <w:pPr>
        <w:rPr>
          <w:i/>
          <w:iCs/>
        </w:rPr>
      </w:pPr>
    </w:p>
    <w:p w14:paraId="41EBBFD3" w14:textId="77777777" w:rsidR="009F6712" w:rsidRDefault="00000000">
      <w:pPr>
        <w:jc w:val="both"/>
        <w:rPr>
          <w:i/>
          <w:iCs/>
        </w:rPr>
      </w:pPr>
      <w:r>
        <w:rPr>
          <w:i/>
          <w:iCs/>
        </w:rPr>
        <w:t>I ____________________ (Name / Reg No) certify that this submission is my original work and that I have adhered to the guidelines specified for this assessment.</w:t>
      </w:r>
    </w:p>
    <w:p w14:paraId="0C2AC803" w14:textId="77777777" w:rsidR="009F6712" w:rsidRDefault="00000000">
      <w:pPr>
        <w:jc w:val="both"/>
        <w:rPr>
          <w:i/>
          <w:iCs/>
        </w:rPr>
      </w:pPr>
      <w:r>
        <w:rPr>
          <w:i/>
          <w:iCs/>
        </w:rPr>
        <w:t>I understand that any violation of academic integrity rules will result in disciplinary action.</w:t>
      </w:r>
    </w:p>
    <w:p w14:paraId="6047E411" w14:textId="77777777" w:rsidR="009F6712" w:rsidRDefault="009F6712">
      <w:pPr>
        <w:rPr>
          <w:i/>
          <w:iCs/>
        </w:rPr>
      </w:pPr>
    </w:p>
    <w:p w14:paraId="41055D3B" w14:textId="77777777" w:rsidR="009F6712" w:rsidRDefault="00000000">
      <w:pPr>
        <w:rPr>
          <w:b/>
          <w:bCs/>
          <w:i/>
          <w:iCs/>
        </w:rPr>
      </w:pPr>
      <w:r>
        <w:rPr>
          <w:b/>
          <w:bCs/>
          <w:i/>
          <w:iCs/>
        </w:rPr>
        <w:t>Signature of the student:</w:t>
      </w:r>
    </w:p>
    <w:p w14:paraId="410CA598" w14:textId="77777777" w:rsidR="009F6712"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1D3985EC" w14:textId="77777777" w:rsidR="009F6712" w:rsidRDefault="009F6712">
      <w:pPr>
        <w:pBdr>
          <w:top w:val="nil"/>
          <w:left w:val="nil"/>
          <w:bottom w:val="nil"/>
          <w:right w:val="nil"/>
          <w:between w:val="nil"/>
        </w:pBdr>
        <w:jc w:val="both"/>
        <w:rPr>
          <w:rFonts w:ascii="Arial" w:eastAsia="Arial" w:hAnsi="Arial" w:cs="Arial"/>
          <w:color w:val="000000"/>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9"/>
        <w:gridCol w:w="1287"/>
        <w:gridCol w:w="1547"/>
        <w:gridCol w:w="1547"/>
        <w:gridCol w:w="1613"/>
        <w:gridCol w:w="1469"/>
      </w:tblGrid>
      <w:tr w:rsidR="009F6712" w14:paraId="72505C2A" w14:textId="77777777">
        <w:trPr>
          <w:trHeight w:val="525"/>
        </w:trPr>
        <w:tc>
          <w:tcPr>
            <w:tcW w:w="1599" w:type="dxa"/>
          </w:tcPr>
          <w:p w14:paraId="42D37012" w14:textId="77777777" w:rsidR="009F6712" w:rsidRDefault="00000000">
            <w:pPr>
              <w:rPr>
                <w:b/>
                <w:bCs/>
              </w:rPr>
            </w:pPr>
            <w:r>
              <w:rPr>
                <w:b/>
                <w:bCs/>
              </w:rPr>
              <w:t>Criteria</w:t>
            </w:r>
          </w:p>
        </w:tc>
        <w:tc>
          <w:tcPr>
            <w:tcW w:w="1287" w:type="dxa"/>
          </w:tcPr>
          <w:p w14:paraId="447F4B5D" w14:textId="77777777" w:rsidR="009F6712" w:rsidRDefault="00000000">
            <w:pPr>
              <w:rPr>
                <w:b/>
                <w:bCs/>
              </w:rPr>
            </w:pPr>
            <w:r>
              <w:rPr>
                <w:b/>
                <w:bCs/>
              </w:rPr>
              <w:t>Weightage (%)</w:t>
            </w:r>
          </w:p>
        </w:tc>
        <w:tc>
          <w:tcPr>
            <w:tcW w:w="1547" w:type="dxa"/>
          </w:tcPr>
          <w:p w14:paraId="627B0D0B" w14:textId="77777777" w:rsidR="009F6712" w:rsidRDefault="00000000">
            <w:pPr>
              <w:rPr>
                <w:b/>
                <w:bCs/>
              </w:rPr>
            </w:pPr>
            <w:r>
              <w:rPr>
                <w:b/>
                <w:bCs/>
              </w:rPr>
              <w:t>Level 4 (Exemplary)</w:t>
            </w:r>
          </w:p>
        </w:tc>
        <w:tc>
          <w:tcPr>
            <w:tcW w:w="1547" w:type="dxa"/>
          </w:tcPr>
          <w:p w14:paraId="25B04C2B" w14:textId="77777777" w:rsidR="009F6712" w:rsidRDefault="00000000">
            <w:pPr>
              <w:rPr>
                <w:b/>
                <w:bCs/>
              </w:rPr>
            </w:pPr>
            <w:r>
              <w:rPr>
                <w:b/>
                <w:bCs/>
              </w:rPr>
              <w:t>Level 3 (Proficient)</w:t>
            </w:r>
          </w:p>
        </w:tc>
        <w:tc>
          <w:tcPr>
            <w:tcW w:w="1613" w:type="dxa"/>
          </w:tcPr>
          <w:p w14:paraId="7766DA0B" w14:textId="77777777" w:rsidR="009F6712" w:rsidRDefault="00000000">
            <w:pPr>
              <w:rPr>
                <w:b/>
                <w:bCs/>
              </w:rPr>
            </w:pPr>
            <w:r>
              <w:rPr>
                <w:b/>
                <w:bCs/>
              </w:rPr>
              <w:t>Level 2 (Developing)</w:t>
            </w:r>
          </w:p>
        </w:tc>
        <w:tc>
          <w:tcPr>
            <w:tcW w:w="1469" w:type="dxa"/>
          </w:tcPr>
          <w:p w14:paraId="3FC7E2B0" w14:textId="77777777" w:rsidR="009F6712" w:rsidRDefault="00000000">
            <w:pPr>
              <w:rPr>
                <w:b/>
                <w:bCs/>
              </w:rPr>
            </w:pPr>
            <w:r>
              <w:rPr>
                <w:b/>
                <w:bCs/>
              </w:rPr>
              <w:t>Level 1 (Beginning)</w:t>
            </w:r>
          </w:p>
        </w:tc>
      </w:tr>
      <w:tr w:rsidR="009F6712" w14:paraId="2E89A2EF" w14:textId="77777777">
        <w:trPr>
          <w:trHeight w:val="825"/>
        </w:trPr>
        <w:tc>
          <w:tcPr>
            <w:tcW w:w="1599" w:type="dxa"/>
          </w:tcPr>
          <w:p w14:paraId="0FECBC7C" w14:textId="77777777" w:rsidR="009F6712" w:rsidRDefault="00000000">
            <w:r>
              <w:lastRenderedPageBreak/>
              <w:t>Understanding of Scenario</w:t>
            </w:r>
          </w:p>
        </w:tc>
        <w:tc>
          <w:tcPr>
            <w:tcW w:w="1287" w:type="dxa"/>
          </w:tcPr>
          <w:p w14:paraId="08079307" w14:textId="77777777" w:rsidR="009F6712" w:rsidRDefault="00000000">
            <w:r>
              <w:t>20%</w:t>
            </w:r>
          </w:p>
        </w:tc>
        <w:tc>
          <w:tcPr>
            <w:tcW w:w="1547" w:type="dxa"/>
          </w:tcPr>
          <w:p w14:paraId="25A02CF1" w14:textId="77777777" w:rsidR="009F6712" w:rsidRDefault="00000000">
            <w:r>
              <w:t>Demonstrates clear and complete understanding of the scenario and context</w:t>
            </w:r>
          </w:p>
        </w:tc>
        <w:tc>
          <w:tcPr>
            <w:tcW w:w="1547" w:type="dxa"/>
          </w:tcPr>
          <w:p w14:paraId="0CE8D246" w14:textId="77777777" w:rsidR="009F6712" w:rsidRDefault="00000000">
            <w:r>
              <w:t>Shows good understanding with minor gaps</w:t>
            </w:r>
          </w:p>
        </w:tc>
        <w:tc>
          <w:tcPr>
            <w:tcW w:w="1613" w:type="dxa"/>
          </w:tcPr>
          <w:p w14:paraId="5AD78E29" w14:textId="77777777" w:rsidR="009F6712" w:rsidRDefault="00000000">
            <w:r>
              <w:t>Partial understanding; misses key aspects</w:t>
            </w:r>
          </w:p>
        </w:tc>
        <w:tc>
          <w:tcPr>
            <w:tcW w:w="1469" w:type="dxa"/>
          </w:tcPr>
          <w:p w14:paraId="1A75A6B8" w14:textId="77777777" w:rsidR="009F6712" w:rsidRDefault="00000000">
            <w:r>
              <w:t>Misinterprets or fails to understand the scenario</w:t>
            </w:r>
          </w:p>
        </w:tc>
      </w:tr>
      <w:tr w:rsidR="009F6712" w14:paraId="17EF5E24" w14:textId="77777777">
        <w:trPr>
          <w:trHeight w:val="825"/>
        </w:trPr>
        <w:tc>
          <w:tcPr>
            <w:tcW w:w="1599" w:type="dxa"/>
          </w:tcPr>
          <w:p w14:paraId="713C663D" w14:textId="77777777" w:rsidR="009F6712" w:rsidRDefault="00000000">
            <w:r>
              <w:t>Identification of Key Issues</w:t>
            </w:r>
          </w:p>
        </w:tc>
        <w:tc>
          <w:tcPr>
            <w:tcW w:w="1287" w:type="dxa"/>
          </w:tcPr>
          <w:p w14:paraId="352B33F0" w14:textId="77777777" w:rsidR="009F6712" w:rsidRDefault="00000000">
            <w:r>
              <w:t>20%</w:t>
            </w:r>
          </w:p>
        </w:tc>
        <w:tc>
          <w:tcPr>
            <w:tcW w:w="1547" w:type="dxa"/>
          </w:tcPr>
          <w:p w14:paraId="557448BD" w14:textId="77777777" w:rsidR="009F6712" w:rsidRDefault="00000000">
            <w:r>
              <w:t>Accurately identifies all relevant issues and factors involved</w:t>
            </w:r>
          </w:p>
        </w:tc>
        <w:tc>
          <w:tcPr>
            <w:tcW w:w="1547" w:type="dxa"/>
          </w:tcPr>
          <w:p w14:paraId="69177098" w14:textId="77777777" w:rsidR="009F6712" w:rsidRDefault="00000000">
            <w:r>
              <w:t>Identifies most key issues with minor omissions</w:t>
            </w:r>
          </w:p>
        </w:tc>
        <w:tc>
          <w:tcPr>
            <w:tcW w:w="1613" w:type="dxa"/>
          </w:tcPr>
          <w:p w14:paraId="434773AD" w14:textId="77777777" w:rsidR="009F6712" w:rsidRDefault="00000000">
            <w:r>
              <w:t>Identifies limited issues; some irrelevant points</w:t>
            </w:r>
          </w:p>
        </w:tc>
        <w:tc>
          <w:tcPr>
            <w:tcW w:w="1469" w:type="dxa"/>
          </w:tcPr>
          <w:p w14:paraId="272D8260" w14:textId="77777777" w:rsidR="009F6712" w:rsidRDefault="00000000">
            <w:r>
              <w:t>Unable to identify key issues</w:t>
            </w:r>
          </w:p>
        </w:tc>
      </w:tr>
      <w:tr w:rsidR="009F6712" w14:paraId="34A1D4A4" w14:textId="77777777">
        <w:trPr>
          <w:trHeight w:val="825"/>
        </w:trPr>
        <w:tc>
          <w:tcPr>
            <w:tcW w:w="1599" w:type="dxa"/>
          </w:tcPr>
          <w:p w14:paraId="54FB4692" w14:textId="77777777" w:rsidR="009F6712" w:rsidRDefault="00000000">
            <w:r>
              <w:t>Application of Concepts</w:t>
            </w:r>
          </w:p>
        </w:tc>
        <w:tc>
          <w:tcPr>
            <w:tcW w:w="1287" w:type="dxa"/>
          </w:tcPr>
          <w:p w14:paraId="46CF316B" w14:textId="77777777" w:rsidR="009F6712" w:rsidRDefault="00000000">
            <w:r>
              <w:t>25%</w:t>
            </w:r>
          </w:p>
        </w:tc>
        <w:tc>
          <w:tcPr>
            <w:tcW w:w="1547" w:type="dxa"/>
          </w:tcPr>
          <w:p w14:paraId="15A7C2AB" w14:textId="77777777" w:rsidR="009F6712" w:rsidRDefault="00000000">
            <w:r>
              <w:t>Applies appropriate concepts effectively to address the scenario</w:t>
            </w:r>
          </w:p>
        </w:tc>
        <w:tc>
          <w:tcPr>
            <w:tcW w:w="1547" w:type="dxa"/>
          </w:tcPr>
          <w:p w14:paraId="5FE3EA11" w14:textId="77777777" w:rsidR="009F6712" w:rsidRDefault="00000000">
            <w:r>
              <w:t>Applies concepts with minor errors</w:t>
            </w:r>
          </w:p>
        </w:tc>
        <w:tc>
          <w:tcPr>
            <w:tcW w:w="1613" w:type="dxa"/>
          </w:tcPr>
          <w:p w14:paraId="4597871C" w14:textId="77777777" w:rsidR="009F6712" w:rsidRDefault="00000000">
            <w:r>
              <w:t>Limited or partially correct application</w:t>
            </w:r>
          </w:p>
        </w:tc>
        <w:tc>
          <w:tcPr>
            <w:tcW w:w="1469" w:type="dxa"/>
          </w:tcPr>
          <w:p w14:paraId="61271D74" w14:textId="77777777" w:rsidR="009F6712" w:rsidRDefault="00000000">
            <w:r>
              <w:t>Unable to apply relevant concepts</w:t>
            </w:r>
          </w:p>
        </w:tc>
      </w:tr>
      <w:tr w:rsidR="009F6712" w14:paraId="12974821" w14:textId="77777777">
        <w:trPr>
          <w:trHeight w:val="825"/>
        </w:trPr>
        <w:tc>
          <w:tcPr>
            <w:tcW w:w="1599" w:type="dxa"/>
          </w:tcPr>
          <w:p w14:paraId="3F6767D4" w14:textId="77777777" w:rsidR="009F6712" w:rsidRDefault="00000000">
            <w:r>
              <w:t>Decision Making</w:t>
            </w:r>
          </w:p>
        </w:tc>
        <w:tc>
          <w:tcPr>
            <w:tcW w:w="1287" w:type="dxa"/>
          </w:tcPr>
          <w:p w14:paraId="7D06F818" w14:textId="77777777" w:rsidR="009F6712" w:rsidRDefault="00000000">
            <w:r>
              <w:t>20%</w:t>
            </w:r>
          </w:p>
        </w:tc>
        <w:tc>
          <w:tcPr>
            <w:tcW w:w="1547" w:type="dxa"/>
          </w:tcPr>
          <w:p w14:paraId="0F68A6E2" w14:textId="77777777" w:rsidR="009F6712" w:rsidRDefault="00000000">
            <w:r>
              <w:t>Makes well-reasoned, logical decisions with strong rationale</w:t>
            </w:r>
          </w:p>
        </w:tc>
        <w:tc>
          <w:tcPr>
            <w:tcW w:w="1547" w:type="dxa"/>
          </w:tcPr>
          <w:p w14:paraId="3CD6F0D0" w14:textId="77777777" w:rsidR="009F6712" w:rsidRDefault="00000000">
            <w:r>
              <w:t>Makes reasonable decisions with some justification</w:t>
            </w:r>
          </w:p>
        </w:tc>
        <w:tc>
          <w:tcPr>
            <w:tcW w:w="1613" w:type="dxa"/>
          </w:tcPr>
          <w:p w14:paraId="1CE124B2" w14:textId="77777777" w:rsidR="009F6712" w:rsidRDefault="00000000">
            <w:r>
              <w:t>Makes weak decisions with limited justification</w:t>
            </w:r>
          </w:p>
        </w:tc>
        <w:tc>
          <w:tcPr>
            <w:tcW w:w="1469" w:type="dxa"/>
          </w:tcPr>
          <w:p w14:paraId="04497EEF" w14:textId="77777777" w:rsidR="009F6712" w:rsidRDefault="00000000">
            <w:r>
              <w:t>No clear decisions made or rationale provided</w:t>
            </w:r>
          </w:p>
        </w:tc>
      </w:tr>
      <w:tr w:rsidR="009F6712" w14:paraId="0B0071F5" w14:textId="77777777">
        <w:trPr>
          <w:trHeight w:val="825"/>
        </w:trPr>
        <w:tc>
          <w:tcPr>
            <w:tcW w:w="1599" w:type="dxa"/>
          </w:tcPr>
          <w:p w14:paraId="50B6E165" w14:textId="77777777" w:rsidR="009F6712" w:rsidRDefault="00000000">
            <w:r>
              <w:t>Clarity of Response</w:t>
            </w:r>
          </w:p>
        </w:tc>
        <w:tc>
          <w:tcPr>
            <w:tcW w:w="1287" w:type="dxa"/>
          </w:tcPr>
          <w:p w14:paraId="12F1BD81" w14:textId="77777777" w:rsidR="009F6712" w:rsidRDefault="00000000">
            <w:r>
              <w:t>15%</w:t>
            </w:r>
          </w:p>
        </w:tc>
        <w:tc>
          <w:tcPr>
            <w:tcW w:w="1547" w:type="dxa"/>
          </w:tcPr>
          <w:p w14:paraId="5EFFC139" w14:textId="77777777" w:rsidR="009F6712" w:rsidRDefault="00000000">
            <w:r>
              <w:t>Response is clear, structured, and logically presented</w:t>
            </w:r>
          </w:p>
        </w:tc>
        <w:tc>
          <w:tcPr>
            <w:tcW w:w="1547" w:type="dxa"/>
          </w:tcPr>
          <w:p w14:paraId="14A48CDD" w14:textId="77777777" w:rsidR="009F6712" w:rsidRDefault="00000000">
            <w:r>
              <w:t>Generally clear with minor issues</w:t>
            </w:r>
          </w:p>
        </w:tc>
        <w:tc>
          <w:tcPr>
            <w:tcW w:w="1613" w:type="dxa"/>
          </w:tcPr>
          <w:p w14:paraId="07BCB602" w14:textId="77777777" w:rsidR="009F6712" w:rsidRDefault="00000000">
            <w:r>
              <w:t>Somewhat unclear or poorly structured</w:t>
            </w:r>
          </w:p>
        </w:tc>
        <w:tc>
          <w:tcPr>
            <w:tcW w:w="1469" w:type="dxa"/>
          </w:tcPr>
          <w:p w14:paraId="6D9F1549" w14:textId="77777777" w:rsidR="009F6712" w:rsidRDefault="00000000">
            <w:r>
              <w:t>Disorganized and difficult to understand</w:t>
            </w:r>
          </w:p>
        </w:tc>
      </w:tr>
    </w:tbl>
    <w:p w14:paraId="2B206ECA" w14:textId="77777777" w:rsidR="009F6712" w:rsidRDefault="009F6712">
      <w:pPr>
        <w:rPr>
          <w:b/>
          <w:bCs/>
          <w:sz w:val="34"/>
          <w:szCs w:val="34"/>
        </w:rPr>
      </w:pPr>
    </w:p>
    <w:p>
      <w:r>
        <w:br w:type="page"/>
      </w:r>
    </w:p>
    <w:p>
      <w:pPr>
        <w:pStyle w:val="Heading1"/>
      </w:pPr>
      <w:r>
        <w:t>STUDENT DETAILS AND ANSWERS</w:t>
      </w:r>
    </w:p>
    <w:p>
      <w:r>
        <w:rPr>
          <w:b/>
        </w:rPr>
        <w:t xml:space="preserve">Name: </w:t>
      </w:r>
      <w:r>
        <w:t>Karthikeyan</w:t>
      </w:r>
      <w:r>
        <w:rPr>
          <w:b/>
        </w:rPr>
        <w:br/>
        <w:t xml:space="preserve">Register Number: </w:t>
      </w:r>
      <w:r>
        <w:t>192325143</w:t>
      </w:r>
    </w:p>
    <w:p>
      <w:r>
        <w:t>Answers are provided below in the same question order.</w:t>
      </w:r>
    </w:p>
    <w:p>
      <w:pPr>
        <w:pStyle w:val="Heading2"/>
      </w:pPr>
      <w:r>
        <w:t>Question 1 – Answer</w:t>
      </w:r>
    </w:p>
    <w:p>
      <w:r>
        <w:t>Define the state using user activity, time, device context, and recent notification response. Actions include sending, delaying, selecting content, or not sending a notification. Rewards can combine opens, clicks, useful engagement, and penalties for annoyance or opt-outs. The agent learns a policy that selects the action with the highest long-term engagement value.</w:t>
      </w:r>
    </w:p>
    <w:p>
      <w:pPr>
        <w:pStyle w:val="Heading2"/>
      </w:pPr>
      <w:r>
        <w:t>Question 2 – Answer</w:t>
      </w:r>
    </w:p>
    <w:p>
      <w:r>
        <w:t>Exploration helps the robot discover shorter routes, while exploitation uses routes already known to be good. Too little exploration can trap the robot in longer paths; too much exploration wastes time. Improvements include ε-greedy decay, optimistic initialization, reward shaping, and sufficient training across different obstacle layouts.</w:t>
      </w:r>
    </w:p>
    <w:p>
      <w:pPr>
        <w:pStyle w:val="Heading2"/>
      </w:pPr>
      <w:r>
        <w:t>Question 3 – Answer</w:t>
      </w:r>
    </w:p>
    <w:p>
      <w:r>
        <w:t>RL is suitable because appointment scheduling is sequential and actions affect future waiting times and resource availability. States can include queues, doctor availability, and appointment priorities; actions allocate or reschedule slots; rewards reduce waiting and idle time. Challenges include delayed outcomes, safety and fairness, privacy, and the need for human oversight.</w:t>
      </w:r>
    </w:p>
    <w:p>
      <w:pPr>
        <w:pStyle w:val="Heading2"/>
      </w:pPr>
      <w:r>
        <w:t>Question 4 – Answer</w:t>
      </w:r>
    </w:p>
    <w:p>
      <w:r>
        <w:t>State: occupancy, time, temperature, weather, and current device status. Actions: switch devices on/off or adjust operating levels. Reward: energy savings minus penalties for discomfort or unnecessary switching. A suitable method is Q-Learning for a small discrete state space or DQN for larger sensor inputs.</w:t>
      </w:r>
    </w:p>
    <w:p>
      <w:pPr>
        <w:pStyle w:val="Heading2"/>
      </w:pPr>
      <w:r>
        <w:t>Question 5 – Answer</w:t>
      </w:r>
    </w:p>
    <w:p>
      <w:r>
        <w:t>Rewards should promote balanced matches, such as close skill levels, player retention, and low waiting time. A poorly designed reward that only maximizes engagement may repeatedly favor highly active groups, ignore new players, or create unequal waiting times. Multi-objective rewards and fairness monitoring improve matchmaking quality.</w:t>
      </w:r>
    </w:p>
    <w:p>
      <w:pPr>
        <w:pStyle w:val="Heading2"/>
      </w:pPr>
      <w:r>
        <w:t>Question 6 – Answer</w:t>
      </w:r>
    </w:p>
    <w:p>
      <w:r>
        <w:t>States can include prices, indicators, positions, volatility, and portfolio value. Actions are buy, sell, or hold with position size constraints. Rewards can be risk-adjusted returns after transaction costs. Delayed rewards are difficult because early actions may only reveal their effect later and market volatility can make credit assignment noisy.</w:t>
      </w:r>
    </w:p>
    <w:p>
      <w:pPr>
        <w:pStyle w:val="Heading2"/>
      </w:pPr>
      <w:r>
        <w:t>Question 7 – Answer</w:t>
      </w:r>
    </w:p>
    <w:p>
      <w:r>
        <w:t>States include location, battery level, weather, obstacles, and restricted zones. Actions control direction, speed, altitude, or route selection. Rewards encourage successful and efficient delivery, while strong penalties apply to entering restricted airspace, collisions, or unsafe battery usage. Penalties guide the learned policy toward safe navigation.</w:t>
      </w:r>
    </w:p>
    <w:p>
      <w:pPr>
        <w:pStyle w:val="Heading2"/>
      </w:pPr>
      <w:r>
        <w:t>Question 8 – Answer</w:t>
      </w:r>
    </w:p>
    <w:p>
      <w:r>
        <w:t>Rewards may include lesson completion, sustained participation, learning progress, and appropriate challenge level. If rewards only maximize time online, the system may encourage excessive engagement instead of learning. Ethical issues include privacy, transparency, bias, student autonomy, and ensuring adaptive content does not disadvantage particular learners.</w:t>
      </w:r>
    </w:p>
    <w:p>
      <w:pPr>
        <w:pStyle w:val="Heading2"/>
      </w:pPr>
      <w:r>
        <w:t>Question 9 – Answer</w:t>
      </w:r>
    </w:p>
    <w:p>
      <w:r>
        <w:t>Emergency vehicle detection can override normal signal actions with high-priority rewards. Pedestrian phases and minimum crossing times become hard constraints or strong penalties for violations. The state includes queues and pedestrian demand. These constraints may slightly reduce short-term vehicle throughput but improve safety and priority handling while RL still optimizes overall congestion.</w:t>
      </w:r>
    </w:p>
    <w:p>
      <w:pPr>
        <w:pStyle w:val="Heading2"/>
      </w:pPr>
      <w:r>
        <w:t>Question 10 – Answer</w:t>
      </w:r>
    </w:p>
    <w:p>
      <w:r>
        <w:t>Traditional optimization typically uses a fixed mathematical model and can be efficient when conditions are predictable. Constrained RL learns through interaction while explicitly respecting resource or safety limits. In dynamic production environments, constrained RL is generally more adaptable, although it needs training data, careful safety constraints, and monitoring.</w:t>
      </w:r>
    </w:p>
    <w:p/>
    <w:p>
      <w:r>
        <w:t>I, Karthikeyan (192325143), certify that this submission is my original work and that I have adhered to the guidelines specified for this assessment.</w:t>
      </w:r>
    </w:p>
    <w:sectPr w:rsidR="009F6712">
      <w:footerReference w:type="default" r:id="rI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D3E27" w14:textId="77777777" w:rsidR="00D34BA0" w:rsidRDefault="00D34BA0">
      <w:r>
        <w:separator/>
      </w:r>
    </w:p>
  </w:endnote>
  <w:endnote w:type="continuationSeparator" w:id="0">
    <w:p w14:paraId="0377024D" w14:textId="77777777" w:rsidR="00D34BA0" w:rsidRDefault="00D34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A81EA90A-37F8-4C74-B4E5-91D2C595C8FF}"/>
  </w:font>
  <w:font w:name="Calibri">
    <w:panose1 w:val="020F0502020204030204"/>
    <w:charset w:val="00"/>
    <w:family w:val="swiss"/>
    <w:pitch w:val="variable"/>
    <w:sig w:usb0="E4002EFF" w:usb1="C200247B" w:usb2="00000009" w:usb3="00000000" w:csb0="000001FF" w:csb1="00000000"/>
    <w:embedRegular r:id="rId2" w:fontKey="{81E5E40B-0D02-4877-825B-76D2A01B0F6C}"/>
  </w:font>
  <w:font w:name="Cambria">
    <w:panose1 w:val="02040503050406030204"/>
    <w:charset w:val="00"/>
    <w:family w:val="roman"/>
    <w:pitch w:val="variable"/>
    <w:sig w:usb0="E00006FF" w:usb1="420024FF" w:usb2="02000000" w:usb3="00000000" w:csb0="0000019F" w:csb1="00000000"/>
    <w:embedRegular r:id="rId3" w:fontKey="{B005F46A-8BB4-47C2-AD7D-447DAA32C4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B551" w14:textId="77777777" w:rsidR="009F6712" w:rsidRDefault="009F67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4A374" w14:textId="77777777" w:rsidR="00D34BA0" w:rsidRDefault="00D34BA0">
      <w:r>
        <w:separator/>
      </w:r>
    </w:p>
  </w:footnote>
  <w:footnote w:type="continuationSeparator" w:id="0">
    <w:p w14:paraId="17FF0EA8" w14:textId="77777777" w:rsidR="00D34BA0" w:rsidRDefault="00D34B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712"/>
    <w:rsid w:val="0004521F"/>
    <w:rsid w:val="000A5F1F"/>
    <w:rsid w:val="000F48C8"/>
    <w:rsid w:val="0013727E"/>
    <w:rsid w:val="001709D6"/>
    <w:rsid w:val="00183A6F"/>
    <w:rsid w:val="00272D60"/>
    <w:rsid w:val="002910AC"/>
    <w:rsid w:val="003A36CE"/>
    <w:rsid w:val="00555561"/>
    <w:rsid w:val="006B2BD7"/>
    <w:rsid w:val="00755F83"/>
    <w:rsid w:val="00820151"/>
    <w:rsid w:val="0099526F"/>
    <w:rsid w:val="009F524D"/>
    <w:rsid w:val="009F6712"/>
    <w:rsid w:val="00AF6F9B"/>
    <w:rsid w:val="00BA4581"/>
    <w:rsid w:val="00C30090"/>
    <w:rsid w:val="00D34BA0"/>
    <w:rsid w:val="00D7107F"/>
    <w:rsid w:val="00E62AAC"/>
    <w:rsid w:val="00F26C0E"/>
    <w:rsid w:val="00F31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EC2F7"/>
  <w15:docId w15:val="{D04BE1B7-B911-4328-8974-6ABF65AC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291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7NZk5WGpuRWFDUX/8W8YuGS/Cg==">CgMxLjA4AHIhMVNVTXBqMHc4bnVWM3NsNktpZ0F3VUZtRGJfN1FBeFdJ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808</Words>
  <Characters>4609</Characters>
  <Application>Microsoft Office Word</Application>
  <DocSecurity>0</DocSecurity>
  <Lines>38</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SENTHIL GOVINDASAMY AMBALAVANAN</cp:lastModifiedBy>
  <cp:revision>10</cp:revision>
  <dcterms:created xsi:type="dcterms:W3CDTF">2026-07-10T09:09:00Z</dcterms:created>
  <dcterms:modified xsi:type="dcterms:W3CDTF">2026-08-01T08:45:00Z</dcterms:modified>
</cp:coreProperties>
</file>