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54" w:rsidRPr="002F08C2" w:rsidRDefault="002F08C2">
      <w:pPr>
        <w:rPr>
          <w:b/>
          <w:bCs/>
          <w:sz w:val="24"/>
          <w:szCs w:val="24"/>
        </w:rPr>
      </w:pPr>
      <w:r w:rsidRPr="002F08C2">
        <w:rPr>
          <w:b/>
          <w:bCs/>
          <w:sz w:val="24"/>
          <w:szCs w:val="24"/>
        </w:rPr>
        <w:t>ER Modeling Topic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880"/>
      </w:tblGrid>
      <w:tr w:rsidR="002F08C2" w:rsidTr="002F08C2">
        <w:tc>
          <w:tcPr>
            <w:tcW w:w="5395" w:type="dxa"/>
          </w:tcPr>
          <w:p w:rsidR="002F08C2" w:rsidRPr="002F08C2" w:rsidRDefault="002F08C2">
            <w:pPr>
              <w:rPr>
                <w:b/>
                <w:bCs/>
                <w:sz w:val="24"/>
                <w:szCs w:val="24"/>
              </w:rPr>
            </w:pPr>
            <w:r w:rsidRPr="002F08C2">
              <w:rPr>
                <w:b/>
                <w:bCs/>
                <w:sz w:val="24"/>
                <w:szCs w:val="24"/>
              </w:rPr>
              <w:t>Topic(s)</w:t>
            </w:r>
          </w:p>
        </w:tc>
        <w:tc>
          <w:tcPr>
            <w:tcW w:w="2880" w:type="dxa"/>
          </w:tcPr>
          <w:p w:rsidR="002F08C2" w:rsidRPr="002F08C2" w:rsidRDefault="002F08C2">
            <w:pPr>
              <w:rPr>
                <w:b/>
                <w:bCs/>
                <w:sz w:val="24"/>
                <w:szCs w:val="24"/>
              </w:rPr>
            </w:pPr>
            <w:r w:rsidRPr="002F08C2">
              <w:rPr>
                <w:b/>
                <w:bCs/>
                <w:sz w:val="24"/>
                <w:szCs w:val="24"/>
              </w:rPr>
              <w:t xml:space="preserve">Slide # from </w:t>
            </w:r>
            <w:proofErr w:type="spellStart"/>
            <w:r w:rsidRPr="002F08C2">
              <w:rPr>
                <w:b/>
                <w:bCs/>
                <w:sz w:val="24"/>
                <w:szCs w:val="24"/>
              </w:rPr>
              <w:t>Silberschatz</w:t>
            </w:r>
            <w:proofErr w:type="spellEnd"/>
            <w:r w:rsidRPr="002F08C2">
              <w:rPr>
                <w:b/>
                <w:bCs/>
                <w:sz w:val="24"/>
                <w:szCs w:val="24"/>
              </w:rPr>
              <w:t xml:space="preserve"> chap 6</w:t>
            </w:r>
          </w:p>
        </w:tc>
      </w:tr>
      <w:tr w:rsidR="002F08C2" w:rsidTr="002F08C2">
        <w:tc>
          <w:tcPr>
            <w:tcW w:w="5395" w:type="dxa"/>
          </w:tcPr>
          <w:p w:rsidR="002F08C2" w:rsidRDefault="002F08C2">
            <w:r>
              <w:t>Database Design and ER Modeling</w:t>
            </w:r>
          </w:p>
        </w:tc>
        <w:tc>
          <w:tcPr>
            <w:tcW w:w="2880" w:type="dxa"/>
          </w:tcPr>
          <w:p w:rsidR="002F08C2" w:rsidRDefault="002F08C2">
            <w:r>
              <w:t>6.1 – 6.31</w:t>
            </w:r>
          </w:p>
        </w:tc>
      </w:tr>
      <w:tr w:rsidR="002F08C2" w:rsidTr="002F08C2">
        <w:tc>
          <w:tcPr>
            <w:tcW w:w="5395" w:type="dxa"/>
          </w:tcPr>
          <w:p w:rsidR="002F08C2" w:rsidRDefault="002F08C2">
            <w:r>
              <w:t>Primary keys</w:t>
            </w:r>
          </w:p>
        </w:tc>
        <w:tc>
          <w:tcPr>
            <w:tcW w:w="2880" w:type="dxa"/>
          </w:tcPr>
          <w:p w:rsidR="002F08C2" w:rsidRDefault="002F08C2">
            <w:r>
              <w:t>6.33 – 6.34</w:t>
            </w:r>
          </w:p>
        </w:tc>
      </w:tr>
      <w:tr w:rsidR="002F08C2" w:rsidTr="002F08C2">
        <w:tc>
          <w:tcPr>
            <w:tcW w:w="5395" w:type="dxa"/>
          </w:tcPr>
          <w:p w:rsidR="002F08C2" w:rsidRDefault="002F08C2">
            <w:r>
              <w:t>Weak entities</w:t>
            </w:r>
          </w:p>
        </w:tc>
        <w:tc>
          <w:tcPr>
            <w:tcW w:w="2880" w:type="dxa"/>
          </w:tcPr>
          <w:p w:rsidR="002F08C2" w:rsidRDefault="002F08C2">
            <w:r>
              <w:t>6.38 – 6.43</w:t>
            </w:r>
          </w:p>
        </w:tc>
      </w:tr>
      <w:tr w:rsidR="002F08C2" w:rsidTr="002F08C2">
        <w:tc>
          <w:tcPr>
            <w:tcW w:w="5395" w:type="dxa"/>
          </w:tcPr>
          <w:p w:rsidR="002F08C2" w:rsidRDefault="002F08C2">
            <w:r>
              <w:t>Extended ER (specialization, generalization, aggregation)</w:t>
            </w:r>
          </w:p>
        </w:tc>
        <w:tc>
          <w:tcPr>
            <w:tcW w:w="2880" w:type="dxa"/>
          </w:tcPr>
          <w:p w:rsidR="002F08C2" w:rsidRDefault="002F08C2">
            <w:r>
              <w:t>6.53 - 6.55, 6.58 – 6.63</w:t>
            </w:r>
          </w:p>
        </w:tc>
      </w:tr>
      <w:tr w:rsidR="002F08C2" w:rsidTr="002F08C2">
        <w:tc>
          <w:tcPr>
            <w:tcW w:w="5395" w:type="dxa"/>
          </w:tcPr>
          <w:p w:rsidR="002F08C2" w:rsidRDefault="002F08C2">
            <w:r>
              <w:t>Design issues and diagrammatic notations</w:t>
            </w:r>
          </w:p>
        </w:tc>
        <w:tc>
          <w:tcPr>
            <w:tcW w:w="2880" w:type="dxa"/>
          </w:tcPr>
          <w:p w:rsidR="002F08C2" w:rsidRDefault="002F08C2">
            <w:r>
              <w:t>6.65 – 6.77</w:t>
            </w:r>
          </w:p>
        </w:tc>
      </w:tr>
    </w:tbl>
    <w:p w:rsidR="002F08C2" w:rsidRDefault="002F08C2">
      <w:bookmarkStart w:id="0" w:name="_GoBack"/>
      <w:bookmarkEnd w:id="0"/>
    </w:p>
    <w:sectPr w:rsidR="002F08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C2"/>
    <w:rsid w:val="002F08C2"/>
    <w:rsid w:val="009408AD"/>
    <w:rsid w:val="0097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AA3A"/>
  <w15:chartTrackingRefBased/>
  <w15:docId w15:val="{AB75E2DA-37CA-4CA2-B34B-08117FEE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1</cp:revision>
  <dcterms:created xsi:type="dcterms:W3CDTF">2019-08-28T06:43:00Z</dcterms:created>
  <dcterms:modified xsi:type="dcterms:W3CDTF">2019-08-28T06:51:00Z</dcterms:modified>
</cp:coreProperties>
</file>