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CA92" w14:textId="77777777" w:rsidR="007C5702" w:rsidRDefault="00000000">
      <w:pPr>
        <w:pStyle w:val="Heading1"/>
      </w:pPr>
      <w:r>
        <w:t>HBC Technical Architecture</w:t>
      </w:r>
    </w:p>
    <w:p w14:paraId="5A00298A" w14:textId="77777777" w:rsidR="007C5702" w:rsidRDefault="00000000">
      <w:r>
        <w:t>This document outlines the proposed technology stack, hosting strategy, and scalability plan for the Hindu Business Community (HBC) platform.</w:t>
      </w:r>
    </w:p>
    <w:p w14:paraId="53467F8E" w14:textId="77777777" w:rsidR="007C5702" w:rsidRDefault="00000000">
      <w:pPr>
        <w:pStyle w:val="Heading2"/>
      </w:pPr>
      <w:r>
        <w:t>Frontend</w:t>
      </w:r>
    </w:p>
    <w:p w14:paraId="52983E0E" w14:textId="77777777" w:rsidR="007C5702" w:rsidRDefault="00000000">
      <w:r>
        <w:t>- Next.js 14+ (App Router, SSR/CSR support)</w:t>
      </w:r>
      <w:r>
        <w:br/>
        <w:t>- TailwindCSS + ShadCN UI</w:t>
      </w:r>
      <w:r>
        <w:br/>
        <w:t>- Framer Motion (animations)</w:t>
      </w:r>
      <w:r>
        <w:br/>
        <w:t>- next-intl for multilingual support</w:t>
      </w:r>
    </w:p>
    <w:p w14:paraId="35918643" w14:textId="77777777" w:rsidR="007C5702" w:rsidRDefault="00000000">
      <w:pPr>
        <w:pStyle w:val="Heading2"/>
      </w:pPr>
      <w:r>
        <w:t>Backend / BaaS</w:t>
      </w:r>
    </w:p>
    <w:p w14:paraId="2AD896C0" w14:textId="77777777" w:rsidR="007C5702" w:rsidRDefault="00000000">
      <w:r>
        <w:t>- Supabase (PostgreSQL with RLS, Auth, Realtime)</w:t>
      </w:r>
      <w:r>
        <w:br/>
        <w:t>- Supabase Edge Functions (custom logic)</w:t>
      </w:r>
      <w:r>
        <w:br/>
        <w:t>- Supabase Storage (media)</w:t>
      </w:r>
      <w:r>
        <w:br/>
        <w:t>- Vercel for hosting UI + autoscale CDN</w:t>
      </w:r>
    </w:p>
    <w:p w14:paraId="521C187E" w14:textId="77777777" w:rsidR="007C5702" w:rsidRDefault="00000000">
      <w:pPr>
        <w:pStyle w:val="Heading2"/>
      </w:pPr>
      <w:r>
        <w:t>Payments</w:t>
      </w:r>
    </w:p>
    <w:p w14:paraId="1AE48453" w14:textId="77777777" w:rsidR="007C5702" w:rsidRDefault="00000000">
      <w:r>
        <w:t>- Razorpay for India</w:t>
      </w:r>
      <w:r>
        <w:br/>
        <w:t>- Stripe for global</w:t>
      </w:r>
      <w:r>
        <w:br/>
        <w:t>- Supabase Edge Functions to handle webhook and payment logs</w:t>
      </w:r>
    </w:p>
    <w:p w14:paraId="4BB522DE" w14:textId="77777777" w:rsidR="007C5702" w:rsidRDefault="00000000">
      <w:pPr>
        <w:pStyle w:val="Heading2"/>
      </w:pPr>
      <w:r>
        <w:t>Security &amp; Backup</w:t>
      </w:r>
    </w:p>
    <w:p w14:paraId="7F0779C2" w14:textId="77777777" w:rsidR="007C5702" w:rsidRDefault="00000000">
      <w:r>
        <w:t>- Role-Based Access via RLS</w:t>
      </w:r>
      <w:r>
        <w:br/>
        <w:t>- Supabase managed backups</w:t>
      </w:r>
      <w:r>
        <w:br/>
        <w:t>- OTP auth, encrypted transport</w:t>
      </w:r>
      <w:r>
        <w:br/>
        <w:t>- AuditLog table for sensitive actions</w:t>
      </w:r>
    </w:p>
    <w:p w14:paraId="5CD702E2" w14:textId="77777777" w:rsidR="007C5702" w:rsidRDefault="00000000">
      <w:pPr>
        <w:pStyle w:val="Heading2"/>
      </w:pPr>
      <w:r>
        <w:t>Notifications</w:t>
      </w:r>
    </w:p>
    <w:p w14:paraId="3F96783C" w14:textId="77777777" w:rsidR="007C5702" w:rsidRDefault="00000000">
      <w:r>
        <w:t>- Supabase Realtime for lead alerts and user notifications</w:t>
      </w:r>
      <w:r>
        <w:br/>
        <w:t>- Optional email with Resend or SMTP relay</w:t>
      </w:r>
    </w:p>
    <w:p w14:paraId="0A8F715D" w14:textId="77777777" w:rsidR="007C5702" w:rsidRDefault="00000000">
      <w:pPr>
        <w:pStyle w:val="Heading2"/>
      </w:pPr>
      <w:r>
        <w:t>Scalability</w:t>
      </w:r>
    </w:p>
    <w:p w14:paraId="3BFCAEEA" w14:textId="77777777" w:rsidR="007C5702" w:rsidRDefault="00000000">
      <w:r>
        <w:t>- Supabase Pro handles up to 100k users</w:t>
      </w:r>
      <w:r>
        <w:br/>
        <w:t>- Vercel CDN and cache scaling</w:t>
      </w:r>
      <w:r>
        <w:br/>
        <w:t>- DB indexing + read optimization</w:t>
      </w:r>
      <w:r>
        <w:br/>
        <w:t>- Edge Function load isolation</w:t>
      </w:r>
    </w:p>
    <w:p w14:paraId="67CF0E56" w14:textId="77777777" w:rsidR="007C5702" w:rsidRDefault="00000000">
      <w:pPr>
        <w:pStyle w:val="Heading2"/>
      </w:pPr>
      <w:r>
        <w:t>Extensibility</w:t>
      </w:r>
    </w:p>
    <w:p w14:paraId="0D65F673" w14:textId="77777777" w:rsidR="007C5702" w:rsidRDefault="00000000">
      <w:r>
        <w:t>- Modular architecture</w:t>
      </w:r>
      <w:r>
        <w:br/>
        <w:t>- Easily support mobile apps</w:t>
      </w:r>
      <w:r>
        <w:br/>
        <w:t>- Future integration: APIs, GraphQL, BI dashboards</w:t>
      </w:r>
    </w:p>
    <w:p w14:paraId="1BAC6143" w14:textId="77777777" w:rsidR="007C5702" w:rsidRDefault="00000000">
      <w:r>
        <w:lastRenderedPageBreak/>
        <w:br/>
        <w:t>See attached architecture diagram.</w:t>
      </w:r>
    </w:p>
    <w:p w14:paraId="7BC98222" w14:textId="77777777" w:rsidR="00932105" w:rsidRDefault="00932105"/>
    <w:p w14:paraId="142566F5" w14:textId="6DA6F8FE" w:rsidR="00932105" w:rsidRDefault="00932105">
      <w:r>
        <w:rPr>
          <w:noProof/>
        </w:rPr>
        <w:drawing>
          <wp:inline distT="0" distB="0" distL="0" distR="0" wp14:anchorId="39AB2195" wp14:editId="3443CDF8">
            <wp:extent cx="5486400" cy="1189990"/>
            <wp:effectExtent l="0" t="0" r="0" b="0"/>
            <wp:docPr id="178233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39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506160">
    <w:abstractNumId w:val="8"/>
  </w:num>
  <w:num w:numId="2" w16cid:durableId="272127560">
    <w:abstractNumId w:val="6"/>
  </w:num>
  <w:num w:numId="3" w16cid:durableId="646782606">
    <w:abstractNumId w:val="5"/>
  </w:num>
  <w:num w:numId="4" w16cid:durableId="1743604851">
    <w:abstractNumId w:val="4"/>
  </w:num>
  <w:num w:numId="5" w16cid:durableId="934440122">
    <w:abstractNumId w:val="7"/>
  </w:num>
  <w:num w:numId="6" w16cid:durableId="497115987">
    <w:abstractNumId w:val="3"/>
  </w:num>
  <w:num w:numId="7" w16cid:durableId="1280642489">
    <w:abstractNumId w:val="2"/>
  </w:num>
  <w:num w:numId="8" w16cid:durableId="1138379324">
    <w:abstractNumId w:val="1"/>
  </w:num>
  <w:num w:numId="9" w16cid:durableId="61217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34A"/>
    <w:rsid w:val="007C5702"/>
    <w:rsid w:val="009321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52749"/>
  <w14:defaultImageDpi w14:val="300"/>
  <w15:docId w15:val="{39EE9097-6A62-4108-9343-CCA8A981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Karthik</cp:lastModifiedBy>
  <cp:revision>2</cp:revision>
  <dcterms:created xsi:type="dcterms:W3CDTF">2013-12-23T23:15:00Z</dcterms:created>
  <dcterms:modified xsi:type="dcterms:W3CDTF">2025-05-21T17:58:00Z</dcterms:modified>
  <cp:category/>
</cp:coreProperties>
</file>