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418B" w14:textId="36232E5D" w:rsidR="00E83C60" w:rsidRDefault="00AA26DD" w:rsidP="00E83C60">
      <w:pPr>
        <w:spacing w:after="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C6325F" wp14:editId="4D3645DE">
                <wp:simplePos x="0" y="0"/>
                <wp:positionH relativeFrom="column">
                  <wp:posOffset>3381375</wp:posOffset>
                </wp:positionH>
                <wp:positionV relativeFrom="paragraph">
                  <wp:posOffset>-167640</wp:posOffset>
                </wp:positionV>
                <wp:extent cx="676275" cy="90805"/>
                <wp:effectExtent l="28575" t="19050" r="9525" b="13970"/>
                <wp:wrapNone/>
                <wp:docPr id="97951264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" cy="90805"/>
                        </a:xfrm>
                        <a:prstGeom prst="leftArrow">
                          <a:avLst>
                            <a:gd name="adj1" fmla="val 50000"/>
                            <a:gd name="adj2" fmla="val 186189"/>
                          </a:avLst>
                        </a:prstGeom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4975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2" o:spid="_x0000_s1026" type="#_x0000_t66" style="position:absolute;margin-left:266.25pt;margin-top:-13.2pt;width:53.2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" fillcolor="#44546a [3215]"/>
            </w:pict>
          </mc:Fallback>
        </mc:AlternateContent>
      </w:r>
      <w:r w:rsidR="00E83C60" w:rsidRPr="00E83C60">
        <w:rPr>
          <w:lang w:val="en-US"/>
        </w:rPr>
        <w:drawing>
          <wp:inline distT="0" distB="0" distL="0" distR="0" wp14:anchorId="0FB042D4" wp14:editId="7017500E">
            <wp:extent cx="6505575" cy="617220"/>
            <wp:effectExtent l="0" t="0" r="0" b="0"/>
            <wp:docPr id="167413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34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71E0" w14:textId="7B917475" w:rsidR="00E83C60" w:rsidRDefault="00E83C60" w:rsidP="00E83C60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E83C60">
        <w:rPr>
          <w:lang w:val="en-US"/>
        </w:rPr>
        <w:t>Logo will be on the left top corner</w:t>
      </w:r>
      <w:r>
        <w:rPr>
          <w:lang w:val="en-US"/>
        </w:rPr>
        <w:t xml:space="preserve"> – increase size</w:t>
      </w:r>
    </w:p>
    <w:p w14:paraId="52BEBFEF" w14:textId="7EE43220" w:rsidR="00E83C60" w:rsidRDefault="00E83C60" w:rsidP="00E83C60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>
        <w:rPr>
          <w:lang w:val="en-US"/>
        </w:rPr>
        <w:t>Move the language feature on the right</w:t>
      </w:r>
      <w:r w:rsidR="00294196">
        <w:rPr>
          <w:lang w:val="en-US"/>
        </w:rPr>
        <w:t xml:space="preserve"> side (don’t activate this feature for now)</w:t>
      </w:r>
    </w:p>
    <w:p w14:paraId="7E89C45C" w14:textId="79C61CF3" w:rsidR="00294196" w:rsidRDefault="00294196" w:rsidP="00E83C60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>
        <w:rPr>
          <w:lang w:val="en-US"/>
        </w:rPr>
        <w:t>Keep the ‘Enter the Lab’ button right where it is.</w:t>
      </w:r>
    </w:p>
    <w:p w14:paraId="13BC2D3B" w14:textId="62EB6AB2" w:rsidR="00294196" w:rsidRPr="00E83C60" w:rsidRDefault="00294196" w:rsidP="00E83C60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>
        <w:rPr>
          <w:lang w:val="en-US"/>
        </w:rPr>
        <w:t>Move the panel options towards inner end, increase the font size of the panel options</w:t>
      </w:r>
    </w:p>
    <w:p w14:paraId="57101BE6" w14:textId="77777777" w:rsidR="00E83C60" w:rsidRDefault="00E83C60" w:rsidP="00E83C60">
      <w:pPr>
        <w:spacing w:after="0"/>
        <w:jc w:val="both"/>
        <w:rPr>
          <w:lang w:val="en-US"/>
        </w:rPr>
      </w:pPr>
    </w:p>
    <w:p w14:paraId="21CFB51B" w14:textId="77777777" w:rsidR="00E83C60" w:rsidRDefault="00E83C60" w:rsidP="00E83C60">
      <w:pPr>
        <w:spacing w:after="0"/>
        <w:jc w:val="both"/>
        <w:rPr>
          <w:lang w:val="en-US"/>
        </w:rPr>
      </w:pPr>
    </w:p>
    <w:p w14:paraId="5D28F796" w14:textId="77777777" w:rsidR="00E83C60" w:rsidRDefault="00E83C60" w:rsidP="00E83C60">
      <w:pPr>
        <w:spacing w:after="0"/>
        <w:jc w:val="both"/>
        <w:rPr>
          <w:lang w:val="en-US"/>
        </w:rPr>
      </w:pPr>
    </w:p>
    <w:p w14:paraId="62F475A7" w14:textId="77777777" w:rsidR="00E83C60" w:rsidRDefault="00E83C60" w:rsidP="00E83C60">
      <w:pPr>
        <w:spacing w:after="0"/>
        <w:jc w:val="both"/>
        <w:rPr>
          <w:lang w:val="en-US"/>
        </w:rPr>
      </w:pPr>
    </w:p>
    <w:p w14:paraId="02151688" w14:textId="28C54475" w:rsidR="00E83C60" w:rsidRPr="00E83C60" w:rsidRDefault="00E83C60" w:rsidP="00E83C60">
      <w:pPr>
        <w:pStyle w:val="ListParagraph"/>
        <w:numPr>
          <w:ilvl w:val="0"/>
          <w:numId w:val="3"/>
        </w:numPr>
        <w:spacing w:after="0"/>
        <w:ind w:left="360"/>
        <w:jc w:val="both"/>
        <w:rPr>
          <w:lang w:val="en-US"/>
        </w:rPr>
      </w:pPr>
      <w:r w:rsidRPr="00E83C60">
        <w:rPr>
          <w:lang w:val="en-US"/>
        </w:rPr>
        <w:t>Justifie</w:t>
      </w:r>
      <w:r>
        <w:rPr>
          <w:lang w:val="en-US"/>
        </w:rPr>
        <w:t>d</w:t>
      </w:r>
      <w:r w:rsidRPr="00E83C60">
        <w:rPr>
          <w:lang w:val="en-US"/>
        </w:rPr>
        <w:t xml:space="preserve"> alignment of the paragraphs</w:t>
      </w:r>
      <w:r>
        <w:rPr>
          <w:lang w:val="en-US"/>
        </w:rPr>
        <w:t xml:space="preserve"> </w:t>
      </w:r>
    </w:p>
    <w:p w14:paraId="7F196133" w14:textId="77777777" w:rsidR="00E83C60" w:rsidRDefault="00E83C60" w:rsidP="00E83C60">
      <w:pPr>
        <w:spacing w:after="0"/>
        <w:jc w:val="both"/>
        <w:rPr>
          <w:lang w:val="en-US"/>
        </w:rPr>
      </w:pPr>
    </w:p>
    <w:p w14:paraId="6DDAE62B" w14:textId="61E1B266" w:rsidR="00E83C60" w:rsidRPr="00E83C60" w:rsidRDefault="00E83C60" w:rsidP="00E83C60">
      <w:pPr>
        <w:spacing w:after="0"/>
        <w:jc w:val="both"/>
        <w:rPr>
          <w:lang w:val="en-US"/>
        </w:rPr>
      </w:pPr>
      <w:r w:rsidRPr="00E83C60">
        <w:drawing>
          <wp:inline distT="0" distB="0" distL="0" distR="0" wp14:anchorId="2B521CF3" wp14:editId="67D12919">
            <wp:extent cx="6505575" cy="1224915"/>
            <wp:effectExtent l="0" t="0" r="0" b="0"/>
            <wp:docPr id="8870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3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6F24" w14:textId="64A8C887" w:rsidR="00E83C60" w:rsidRDefault="00E83C60" w:rsidP="00E83C60">
      <w:pPr>
        <w:pStyle w:val="ListParagraph"/>
        <w:numPr>
          <w:ilvl w:val="0"/>
          <w:numId w:val="1"/>
        </w:numPr>
        <w:tabs>
          <w:tab w:val="left" w:pos="1770"/>
        </w:tabs>
        <w:rPr>
          <w:lang w:val="en-US"/>
        </w:rPr>
      </w:pPr>
      <w:r w:rsidRPr="00E83C60">
        <w:rPr>
          <w:lang w:val="en-US"/>
        </w:rPr>
        <w:t>Remove the white background behind the logos, use png transparent background logos.</w:t>
      </w:r>
    </w:p>
    <w:p w14:paraId="0E047558" w14:textId="0453F37D" w:rsidR="00E83C60" w:rsidRDefault="00E83C60" w:rsidP="00E83C60">
      <w:pPr>
        <w:pStyle w:val="ListParagraph"/>
        <w:numPr>
          <w:ilvl w:val="0"/>
          <w:numId w:val="1"/>
        </w:numPr>
        <w:tabs>
          <w:tab w:val="left" w:pos="1770"/>
        </w:tabs>
        <w:rPr>
          <w:lang w:val="en-US"/>
        </w:rPr>
      </w:pPr>
      <w:r>
        <w:rPr>
          <w:lang w:val="en-US"/>
        </w:rPr>
        <w:t>MoITT’s logo isn’t visible</w:t>
      </w:r>
    </w:p>
    <w:p w14:paraId="4D1938D1" w14:textId="4DD7670E" w:rsidR="00E83C60" w:rsidRDefault="00E83C60" w:rsidP="00E83C60">
      <w:pPr>
        <w:pStyle w:val="ListParagraph"/>
        <w:numPr>
          <w:ilvl w:val="0"/>
          <w:numId w:val="1"/>
        </w:numPr>
        <w:tabs>
          <w:tab w:val="left" w:pos="1770"/>
        </w:tabs>
        <w:rPr>
          <w:lang w:val="en-US"/>
        </w:rPr>
      </w:pPr>
      <w:r>
        <w:rPr>
          <w:lang w:val="en-US"/>
        </w:rPr>
        <w:t>Separate consortium partners from Govt funding Org (MoITT &amp; Ignite)</w:t>
      </w:r>
    </w:p>
    <w:p w14:paraId="25F45BED" w14:textId="4F4FAF1F" w:rsidR="00E83C60" w:rsidRDefault="00E83C60" w:rsidP="00E83C60">
      <w:pPr>
        <w:pStyle w:val="ListParagraph"/>
        <w:numPr>
          <w:ilvl w:val="0"/>
          <w:numId w:val="1"/>
        </w:numPr>
        <w:tabs>
          <w:tab w:val="left" w:pos="1770"/>
        </w:tabs>
        <w:rPr>
          <w:lang w:val="en-US"/>
        </w:rPr>
      </w:pPr>
      <w:r>
        <w:rPr>
          <w:lang w:val="en-US"/>
        </w:rPr>
        <w:t>One liner description of each partner, entity.</w:t>
      </w:r>
    </w:p>
    <w:p w14:paraId="33290B35" w14:textId="2E2C7B77" w:rsidR="00E83C60" w:rsidRDefault="00E83C60" w:rsidP="00E83C60">
      <w:pPr>
        <w:tabs>
          <w:tab w:val="left" w:pos="1770"/>
        </w:tabs>
        <w:ind w:left="360"/>
        <w:rPr>
          <w:lang w:val="en-US"/>
        </w:rPr>
      </w:pPr>
      <w:r>
        <w:rPr>
          <w:lang w:val="en-US"/>
        </w:rPr>
        <w:t>Description of each partner:</w:t>
      </w:r>
    </w:p>
    <w:p w14:paraId="5FB925AD" w14:textId="77777777" w:rsidR="00E83C60" w:rsidRPr="00E83C60" w:rsidRDefault="00E83C60" w:rsidP="00E83C60">
      <w:pPr>
        <w:pStyle w:val="ListParagraph"/>
        <w:numPr>
          <w:ilvl w:val="0"/>
          <w:numId w:val="2"/>
        </w:numPr>
        <w:tabs>
          <w:tab w:val="left" w:pos="1770"/>
        </w:tabs>
        <w:ind w:left="360"/>
        <w:jc w:val="both"/>
        <w:rPr>
          <w:lang w:val="en-US"/>
        </w:rPr>
      </w:pPr>
      <w:r w:rsidRPr="00E83C60">
        <w:rPr>
          <w:b/>
          <w:bCs/>
          <w:lang w:val="en-US"/>
        </w:rPr>
        <w:t>Ministry of IT &amp; Telecommunication (MoITT):</w:t>
      </w:r>
      <w:r w:rsidRPr="00E83C60">
        <w:rPr>
          <w:lang w:val="en-US"/>
        </w:rPr>
        <w:t xml:space="preserve"> The Government of Pakistan’s lead ministry for shaping national technology policy, accelerating digital transformation, and enabling inclusive economic development.</w:t>
      </w:r>
    </w:p>
    <w:p w14:paraId="5CE7550A" w14:textId="77777777" w:rsidR="00E83C60" w:rsidRPr="00E83C60" w:rsidRDefault="00E83C60" w:rsidP="00E83C60">
      <w:pPr>
        <w:pStyle w:val="ListParagraph"/>
        <w:numPr>
          <w:ilvl w:val="0"/>
          <w:numId w:val="2"/>
        </w:numPr>
        <w:tabs>
          <w:tab w:val="left" w:pos="1770"/>
        </w:tabs>
        <w:ind w:left="360"/>
        <w:jc w:val="both"/>
        <w:rPr>
          <w:lang w:val="en-US"/>
        </w:rPr>
      </w:pPr>
      <w:r w:rsidRPr="00E83C60">
        <w:rPr>
          <w:b/>
          <w:bCs/>
          <w:lang w:val="en-US"/>
        </w:rPr>
        <w:t>Ignite – National Technology Fund:</w:t>
      </w:r>
      <w:r w:rsidRPr="00E83C60">
        <w:rPr>
          <w:lang w:val="en-US"/>
        </w:rPr>
        <w:t xml:space="preserve"> The government-backed funding and innovation agency supporting technology startups, entrepreneurship, research, and incubation ecosystems across Pakistan.</w:t>
      </w:r>
    </w:p>
    <w:p w14:paraId="31B641F7" w14:textId="77777777" w:rsidR="00E83C60" w:rsidRPr="00E83C60" w:rsidRDefault="00E83C60" w:rsidP="00E83C60">
      <w:pPr>
        <w:pStyle w:val="ListParagraph"/>
        <w:numPr>
          <w:ilvl w:val="0"/>
          <w:numId w:val="2"/>
        </w:numPr>
        <w:tabs>
          <w:tab w:val="left" w:pos="1770"/>
        </w:tabs>
        <w:ind w:left="360"/>
        <w:jc w:val="both"/>
        <w:rPr>
          <w:lang w:val="en-US"/>
        </w:rPr>
      </w:pPr>
      <w:r w:rsidRPr="00E83C60">
        <w:rPr>
          <w:b/>
          <w:bCs/>
          <w:lang w:val="en-US"/>
        </w:rPr>
        <w:t>Jazz:</w:t>
      </w:r>
      <w:r w:rsidRPr="00E83C60">
        <w:rPr>
          <w:lang w:val="en-US"/>
        </w:rPr>
        <w:t xml:space="preserve"> Pakistan’s leading digital connectivity company, bringing technological expertise, nationwide reach, and enterprise innovation to the WISE Lab consortium.</w:t>
      </w:r>
    </w:p>
    <w:p w14:paraId="380D78B2" w14:textId="77777777" w:rsidR="00E83C60" w:rsidRPr="00E83C60" w:rsidRDefault="00E83C60" w:rsidP="00E83C60">
      <w:pPr>
        <w:pStyle w:val="ListParagraph"/>
        <w:numPr>
          <w:ilvl w:val="0"/>
          <w:numId w:val="2"/>
        </w:numPr>
        <w:tabs>
          <w:tab w:val="left" w:pos="1770"/>
        </w:tabs>
        <w:ind w:left="360"/>
        <w:jc w:val="both"/>
        <w:rPr>
          <w:lang w:val="en-US"/>
        </w:rPr>
      </w:pPr>
      <w:r w:rsidRPr="00E83C60">
        <w:rPr>
          <w:b/>
          <w:bCs/>
          <w:lang w:val="en-US"/>
        </w:rPr>
        <w:t>Mobilink Bank:</w:t>
      </w:r>
      <w:r w:rsidRPr="00E83C60">
        <w:rPr>
          <w:lang w:val="en-US"/>
        </w:rPr>
        <w:t xml:space="preserve"> Pakistan’s leading digital microfinance bank, advancing financial inclusion, digital banking, and growth opportunities for women entrepreneurs and MSMEs.</w:t>
      </w:r>
    </w:p>
    <w:p w14:paraId="5CEB2CBD" w14:textId="77DC27F1" w:rsidR="00E83C60" w:rsidRDefault="00E83C60" w:rsidP="00E83C60">
      <w:pPr>
        <w:pStyle w:val="ListParagraph"/>
        <w:numPr>
          <w:ilvl w:val="0"/>
          <w:numId w:val="2"/>
        </w:numPr>
        <w:tabs>
          <w:tab w:val="left" w:pos="1770"/>
        </w:tabs>
        <w:ind w:left="360"/>
        <w:jc w:val="both"/>
        <w:rPr>
          <w:lang w:val="en-US"/>
        </w:rPr>
      </w:pPr>
      <w:r w:rsidRPr="00E83C60">
        <w:rPr>
          <w:b/>
          <w:bCs/>
          <w:lang w:val="en-US"/>
        </w:rPr>
        <w:t>Change Mechanics:</w:t>
      </w:r>
      <w:r w:rsidRPr="00E83C60">
        <w:rPr>
          <w:lang w:val="en-US"/>
        </w:rPr>
        <w:t xml:space="preserve"> An innovation and ecosystem-development organization bringing programme design, entrepreneurship support, and implementation expertise to WISE Lab.</w:t>
      </w:r>
    </w:p>
    <w:p w14:paraId="598102BE" w14:textId="383BF03C" w:rsidR="00E83C60" w:rsidRDefault="00E83C60" w:rsidP="00E83C60">
      <w:pPr>
        <w:tabs>
          <w:tab w:val="left" w:pos="1770"/>
        </w:tabs>
        <w:jc w:val="both"/>
        <w:rPr>
          <w:lang w:val="en-US"/>
        </w:rPr>
      </w:pPr>
      <w:r w:rsidRPr="00E83C60">
        <w:rPr>
          <w:lang w:val="en-US"/>
        </w:rPr>
        <w:drawing>
          <wp:inline distT="0" distB="0" distL="0" distR="0" wp14:anchorId="6E7C0948" wp14:editId="775A8E9D">
            <wp:extent cx="6505575" cy="461645"/>
            <wp:effectExtent l="0" t="0" r="0" b="0"/>
            <wp:docPr id="11713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07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09F4" w14:textId="7FDDDE17" w:rsidR="00E83C60" w:rsidRDefault="00E83C60" w:rsidP="00E83C60">
      <w:pPr>
        <w:pStyle w:val="ListParagraph"/>
        <w:numPr>
          <w:ilvl w:val="0"/>
          <w:numId w:val="4"/>
        </w:numPr>
        <w:tabs>
          <w:tab w:val="left" w:pos="1770"/>
        </w:tabs>
        <w:jc w:val="both"/>
        <w:rPr>
          <w:lang w:val="en-US"/>
        </w:rPr>
      </w:pPr>
      <w:r>
        <w:rPr>
          <w:lang w:val="en-US"/>
        </w:rPr>
        <w:t>Remove these tags</w:t>
      </w:r>
    </w:p>
    <w:p w14:paraId="66387A5C" w14:textId="77777777" w:rsidR="00294196" w:rsidRDefault="00294196" w:rsidP="00294196">
      <w:pPr>
        <w:tabs>
          <w:tab w:val="left" w:pos="1770"/>
        </w:tabs>
        <w:jc w:val="both"/>
        <w:rPr>
          <w:lang w:val="en-US"/>
        </w:rPr>
      </w:pPr>
    </w:p>
    <w:p w14:paraId="7845A8B7" w14:textId="6EB9FD38" w:rsidR="00294196" w:rsidRDefault="00294196" w:rsidP="00294196">
      <w:pPr>
        <w:tabs>
          <w:tab w:val="left" w:pos="1770"/>
        </w:tabs>
        <w:jc w:val="both"/>
        <w:rPr>
          <w:lang w:val="en-US"/>
        </w:rPr>
      </w:pPr>
      <w:r w:rsidRPr="00294196">
        <w:rPr>
          <w:lang w:val="en-US"/>
        </w:rPr>
        <w:lastRenderedPageBreak/>
        <w:drawing>
          <wp:inline distT="0" distB="0" distL="0" distR="0" wp14:anchorId="7034327F" wp14:editId="1D82145F">
            <wp:extent cx="2676899" cy="4467849"/>
            <wp:effectExtent l="0" t="0" r="9525" b="9525"/>
            <wp:docPr id="29326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67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55DE" w14:textId="6A97FEE1" w:rsidR="00294196" w:rsidRDefault="00294196" w:rsidP="00294196">
      <w:pPr>
        <w:pStyle w:val="ListParagraph"/>
        <w:numPr>
          <w:ilvl w:val="0"/>
          <w:numId w:val="4"/>
        </w:numPr>
        <w:tabs>
          <w:tab w:val="left" w:pos="1770"/>
        </w:tabs>
        <w:jc w:val="both"/>
        <w:rPr>
          <w:lang w:val="en-US"/>
        </w:rPr>
      </w:pPr>
      <w:r>
        <w:rPr>
          <w:lang w:val="en-US"/>
        </w:rPr>
        <w:t>Keep the headspace – adjust accordingly</w:t>
      </w:r>
    </w:p>
    <w:p w14:paraId="5124DB45" w14:textId="77777777" w:rsidR="00294196" w:rsidRDefault="00294196" w:rsidP="00294196">
      <w:pPr>
        <w:tabs>
          <w:tab w:val="left" w:pos="1770"/>
        </w:tabs>
        <w:jc w:val="both"/>
        <w:rPr>
          <w:lang w:val="en-US"/>
        </w:rPr>
      </w:pPr>
    </w:p>
    <w:p w14:paraId="22A58726" w14:textId="6D80BD44" w:rsidR="00294196" w:rsidRDefault="00294196" w:rsidP="00294196">
      <w:pPr>
        <w:tabs>
          <w:tab w:val="left" w:pos="1770"/>
        </w:tabs>
        <w:jc w:val="both"/>
        <w:rPr>
          <w:lang w:val="en-US"/>
        </w:rPr>
      </w:pPr>
      <w:r w:rsidRPr="00294196">
        <w:rPr>
          <w:lang w:val="en-US"/>
        </w:rPr>
        <w:drawing>
          <wp:inline distT="0" distB="0" distL="0" distR="0" wp14:anchorId="7EE9D34F" wp14:editId="6B5C7668">
            <wp:extent cx="1286054" cy="743054"/>
            <wp:effectExtent l="0" t="0" r="0" b="0"/>
            <wp:docPr id="13866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8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7520" w14:textId="31C577A9" w:rsidR="00294196" w:rsidRDefault="00294196" w:rsidP="00294196">
      <w:pPr>
        <w:pStyle w:val="ListParagraph"/>
        <w:numPr>
          <w:ilvl w:val="0"/>
          <w:numId w:val="4"/>
        </w:numPr>
        <w:tabs>
          <w:tab w:val="left" w:pos="1770"/>
        </w:tabs>
        <w:jc w:val="both"/>
        <w:rPr>
          <w:lang w:val="en-US"/>
        </w:rPr>
      </w:pPr>
      <w:r>
        <w:rPr>
          <w:lang w:val="en-US"/>
        </w:rPr>
        <w:t xml:space="preserve">Use this link instead, that page was removed: </w:t>
      </w:r>
    </w:p>
    <w:p w14:paraId="17F0D67A" w14:textId="6ACB3C20" w:rsidR="00294196" w:rsidRDefault="00294196" w:rsidP="00294196">
      <w:pPr>
        <w:pStyle w:val="ListParagraph"/>
        <w:tabs>
          <w:tab w:val="left" w:pos="1770"/>
        </w:tabs>
        <w:jc w:val="both"/>
        <w:rPr>
          <w:lang w:val="en-US"/>
        </w:rPr>
      </w:pPr>
      <w:hyperlink r:id="rId12" w:history="1">
        <w:r w:rsidRPr="005F66D6">
          <w:rPr>
            <w:rStyle w:val="Hyperlink"/>
            <w:lang w:val="en-US"/>
          </w:rPr>
          <w:t>https://www.linkedin.com/company/women-innovation-and-startup-empowerment-lab/?viewAsMember=true</w:t>
        </w:r>
      </w:hyperlink>
      <w:r>
        <w:rPr>
          <w:lang w:val="en-US"/>
        </w:rPr>
        <w:t xml:space="preserve"> </w:t>
      </w:r>
    </w:p>
    <w:p w14:paraId="19E526D6" w14:textId="77777777" w:rsidR="00AA26DD" w:rsidRDefault="00AA26DD" w:rsidP="00AA26DD">
      <w:pPr>
        <w:tabs>
          <w:tab w:val="left" w:pos="1770"/>
        </w:tabs>
        <w:jc w:val="both"/>
        <w:rPr>
          <w:lang w:val="en-US"/>
        </w:rPr>
      </w:pPr>
    </w:p>
    <w:p w14:paraId="46049112" w14:textId="15ECA473" w:rsidR="00AA26DD" w:rsidRDefault="00AA26DD" w:rsidP="00AA26DD">
      <w:pPr>
        <w:tabs>
          <w:tab w:val="left" w:pos="1770"/>
        </w:tabs>
        <w:jc w:val="both"/>
        <w:rPr>
          <w:lang w:val="en-US"/>
        </w:rPr>
      </w:pPr>
      <w:r w:rsidRPr="00AA26DD">
        <w:rPr>
          <w:lang w:val="en-US"/>
        </w:rPr>
        <w:drawing>
          <wp:inline distT="0" distB="0" distL="0" distR="0" wp14:anchorId="326D8294" wp14:editId="2687CAAE">
            <wp:extent cx="2771775" cy="1512517"/>
            <wp:effectExtent l="0" t="0" r="0" b="0"/>
            <wp:docPr id="15335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1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0892" cy="151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C20B" w14:textId="18F82823" w:rsidR="00AA26DD" w:rsidRDefault="00AA26DD" w:rsidP="00AA26DD">
      <w:pPr>
        <w:pStyle w:val="ListParagraph"/>
        <w:numPr>
          <w:ilvl w:val="0"/>
          <w:numId w:val="4"/>
        </w:numPr>
        <w:tabs>
          <w:tab w:val="left" w:pos="1770"/>
        </w:tabs>
        <w:jc w:val="both"/>
        <w:rPr>
          <w:lang w:val="en-US"/>
        </w:rPr>
      </w:pPr>
      <w:r>
        <w:rPr>
          <w:lang w:val="en-US"/>
        </w:rPr>
        <w:t>Add: Careers at WISE</w:t>
      </w:r>
    </w:p>
    <w:p w14:paraId="4548CB6D" w14:textId="77777777" w:rsidR="00AA26DD" w:rsidRDefault="00AA26DD" w:rsidP="00AA26DD">
      <w:pPr>
        <w:tabs>
          <w:tab w:val="left" w:pos="1770"/>
        </w:tabs>
        <w:ind w:left="360"/>
        <w:jc w:val="both"/>
        <w:rPr>
          <w:lang w:val="en-US"/>
        </w:rPr>
      </w:pPr>
    </w:p>
    <w:p w14:paraId="08AF4BB8" w14:textId="21ABD1EB" w:rsidR="00AA26DD" w:rsidRDefault="00AA26DD" w:rsidP="00AA26DD">
      <w:pPr>
        <w:tabs>
          <w:tab w:val="left" w:pos="1770"/>
        </w:tabs>
        <w:ind w:left="360"/>
        <w:jc w:val="both"/>
        <w:rPr>
          <w:lang w:val="en-US"/>
        </w:rPr>
      </w:pPr>
      <w:r w:rsidRPr="00AA26DD">
        <w:rPr>
          <w:lang w:val="en-US"/>
        </w:rPr>
        <w:lastRenderedPageBreak/>
        <w:drawing>
          <wp:inline distT="0" distB="0" distL="0" distR="0" wp14:anchorId="57A0DBBE" wp14:editId="511AEAC7">
            <wp:extent cx="2362530" cy="1619476"/>
            <wp:effectExtent l="0" t="0" r="0" b="0"/>
            <wp:docPr id="3099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3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4561" w14:textId="08FB3094" w:rsidR="00AA26DD" w:rsidRDefault="00AA26DD" w:rsidP="00AA26DD">
      <w:pPr>
        <w:pStyle w:val="ListParagraph"/>
        <w:numPr>
          <w:ilvl w:val="0"/>
          <w:numId w:val="4"/>
        </w:numPr>
        <w:tabs>
          <w:tab w:val="left" w:pos="1770"/>
        </w:tabs>
        <w:jc w:val="both"/>
        <w:rPr>
          <w:lang w:val="en-US"/>
        </w:rPr>
      </w:pPr>
      <w:r>
        <w:rPr>
          <w:lang w:val="en-US"/>
        </w:rPr>
        <w:t>Fix the over lap</w:t>
      </w:r>
    </w:p>
    <w:p w14:paraId="76FB24B9" w14:textId="6DF82251" w:rsidR="00AA26DD" w:rsidRPr="00AA26DD" w:rsidRDefault="00AA26DD" w:rsidP="00AA26DD">
      <w:pPr>
        <w:pStyle w:val="ListParagraph"/>
        <w:numPr>
          <w:ilvl w:val="0"/>
          <w:numId w:val="4"/>
        </w:numPr>
        <w:tabs>
          <w:tab w:val="left" w:pos="1770"/>
        </w:tabs>
        <w:jc w:val="both"/>
        <w:rPr>
          <w:lang w:val="en-US"/>
        </w:rPr>
      </w:pPr>
      <w:r>
        <w:rPr>
          <w:lang w:val="en-US"/>
        </w:rPr>
        <w:t>Give this button a diff colour to pop out</w:t>
      </w:r>
    </w:p>
    <w:sectPr w:rsidR="00AA26DD" w:rsidRPr="00AA26DD" w:rsidSect="00E83C60">
      <w:pgSz w:w="11906" w:h="16838" w:code="9"/>
      <w:pgMar w:top="1134" w:right="851" w:bottom="1134" w:left="8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0C705" w14:textId="77777777" w:rsidR="00685148" w:rsidRDefault="00685148" w:rsidP="00E83C60">
      <w:pPr>
        <w:spacing w:after="0"/>
      </w:pPr>
      <w:r>
        <w:separator/>
      </w:r>
    </w:p>
  </w:endnote>
  <w:endnote w:type="continuationSeparator" w:id="0">
    <w:p w14:paraId="73C7500F" w14:textId="77777777" w:rsidR="00685148" w:rsidRDefault="00685148" w:rsidP="00E83C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D22A" w14:textId="77777777" w:rsidR="00685148" w:rsidRDefault="00685148" w:rsidP="00E83C60">
      <w:pPr>
        <w:spacing w:after="0"/>
      </w:pPr>
      <w:r>
        <w:separator/>
      </w:r>
    </w:p>
  </w:footnote>
  <w:footnote w:type="continuationSeparator" w:id="0">
    <w:p w14:paraId="1943CE3C" w14:textId="77777777" w:rsidR="00685148" w:rsidRDefault="00685148" w:rsidP="00E83C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ADD"/>
    <w:multiLevelType w:val="hybridMultilevel"/>
    <w:tmpl w:val="01986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E480C"/>
    <w:multiLevelType w:val="hybridMultilevel"/>
    <w:tmpl w:val="8C980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704A3"/>
    <w:multiLevelType w:val="hybridMultilevel"/>
    <w:tmpl w:val="44D28E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AD2B6A"/>
    <w:multiLevelType w:val="hybridMultilevel"/>
    <w:tmpl w:val="1BA62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4487B"/>
    <w:multiLevelType w:val="hybridMultilevel"/>
    <w:tmpl w:val="C6EA7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256893">
    <w:abstractNumId w:val="1"/>
  </w:num>
  <w:num w:numId="2" w16cid:durableId="1763643878">
    <w:abstractNumId w:val="2"/>
  </w:num>
  <w:num w:numId="3" w16cid:durableId="673841975">
    <w:abstractNumId w:val="4"/>
  </w:num>
  <w:num w:numId="4" w16cid:durableId="1638336160">
    <w:abstractNumId w:val="3"/>
  </w:num>
  <w:num w:numId="5" w16cid:durableId="17885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60"/>
    <w:rsid w:val="00294196"/>
    <w:rsid w:val="002A5EEF"/>
    <w:rsid w:val="002D28E9"/>
    <w:rsid w:val="00685148"/>
    <w:rsid w:val="006C0B77"/>
    <w:rsid w:val="008242FF"/>
    <w:rsid w:val="00870751"/>
    <w:rsid w:val="00922C48"/>
    <w:rsid w:val="00AA26DD"/>
    <w:rsid w:val="00B915B7"/>
    <w:rsid w:val="00E83C6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9DB7"/>
  <w15:chartTrackingRefBased/>
  <w15:docId w15:val="{5D3B2669-45D2-478C-91AD-D7843BCA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60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60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60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6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C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3C60"/>
  </w:style>
  <w:style w:type="paragraph" w:styleId="Footer">
    <w:name w:val="footer"/>
    <w:basedOn w:val="Normal"/>
    <w:link w:val="FooterChar"/>
    <w:uiPriority w:val="99"/>
    <w:unhideWhenUsed/>
    <w:rsid w:val="00E83C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3C60"/>
  </w:style>
  <w:style w:type="character" w:styleId="Hyperlink">
    <w:name w:val="Hyperlink"/>
    <w:basedOn w:val="DefaultParagraphFont"/>
    <w:uiPriority w:val="99"/>
    <w:unhideWhenUsed/>
    <w:rsid w:val="002941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company/women-innovation-and-startup-empowerment-lab/?viewAsMember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Kashmala Khattak</dc:creator>
  <cp:keywords/>
  <dc:description/>
  <cp:lastModifiedBy>Kashmala Khattak</cp:lastModifiedBy>
  <cp:revision>1</cp:revision>
  <dcterms:created xsi:type="dcterms:W3CDTF">2026-07-22T23:39:00Z</dcterms:created>
  <dcterms:modified xsi:type="dcterms:W3CDTF">2026-07-23T00:05:00Z</dcterms:modified>
</cp:coreProperties>
</file>