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6B68853B" w:rsidR="00C17E2A" w:rsidRPr="00CF3AEF" w:rsidRDefault="00E545E7">
            <w:pPr>
              <w:pStyle w:val="Title"/>
              <w:rPr>
                <w:sz w:val="34"/>
                <w:szCs w:val="36"/>
              </w:rPr>
            </w:pPr>
            <w:bookmarkStart w:id="0" w:name="_GoBack"/>
            <w:bookmarkEnd w:id="0"/>
            <w:r>
              <w:rPr>
                <w:sz w:val="34"/>
                <w:szCs w:val="36"/>
              </w:rPr>
              <w:t>DRUG ABUSE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3F9CEC90" w:rsidR="00C17E2A" w:rsidRDefault="00CB2435">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286584AB" w14:textId="04D8110B" w:rsidR="000A37E8" w:rsidRDefault="00B323E4" w:rsidP="00D171C4">
            <w:pPr>
              <w:pStyle w:val="ListParagraph"/>
              <w:numPr>
                <w:ilvl w:val="0"/>
                <w:numId w:val="6"/>
              </w:numPr>
              <w:ind w:left="467" w:hanging="142"/>
            </w:pPr>
            <w:r>
              <w:t xml:space="preserve"> </w:t>
            </w:r>
            <w:r w:rsidR="002B46DC">
              <w:t>Introduction to drug abuse.</w:t>
            </w:r>
          </w:p>
          <w:p w14:paraId="650EEE10" w14:textId="3A2849D6" w:rsidR="002B46DC" w:rsidRDefault="00B323E4" w:rsidP="00D171C4">
            <w:pPr>
              <w:pStyle w:val="ListParagraph"/>
              <w:numPr>
                <w:ilvl w:val="0"/>
                <w:numId w:val="6"/>
              </w:numPr>
              <w:ind w:left="467" w:hanging="142"/>
            </w:pPr>
            <w:r>
              <w:t xml:space="preserve"> Ways to know someone who has abused drugs.</w:t>
            </w:r>
          </w:p>
          <w:p w14:paraId="4B948D26" w14:textId="49F6A0FC" w:rsidR="00B323E4" w:rsidRDefault="00B323E4" w:rsidP="00D171C4">
            <w:pPr>
              <w:pStyle w:val="ListParagraph"/>
              <w:numPr>
                <w:ilvl w:val="0"/>
                <w:numId w:val="6"/>
              </w:numPr>
              <w:ind w:left="467" w:hanging="142"/>
            </w:pPr>
            <w:r>
              <w:t xml:space="preserve"> How to help someone who has abused drugs.</w:t>
            </w:r>
          </w:p>
          <w:p w14:paraId="7162E278" w14:textId="77777777" w:rsidR="00CB2435" w:rsidRDefault="00CB2435" w:rsidP="00CB2435">
            <w:pPr>
              <w:pStyle w:val="ListParagraph"/>
              <w:ind w:left="467"/>
            </w:pPr>
          </w:p>
          <w:p w14:paraId="458BD9FD" w14:textId="022C1D0B" w:rsidR="00B61232" w:rsidRDefault="00B61232" w:rsidP="00CB2435">
            <w:pPr>
              <w:pStyle w:val="ListParagraph"/>
              <w:ind w:left="467"/>
            </w:pPr>
          </w:p>
        </w:tc>
      </w:tr>
    </w:tbl>
    <w:p w14:paraId="44024CC7" w14:textId="1CF7C3BF"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909"/>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3736031C" w14:textId="37FA07F7" w:rsidR="00E8627F" w:rsidRPr="00E8627F" w:rsidRDefault="00E8627F" w:rsidP="00E8627F">
                                  <w:pPr>
                                    <w:pStyle w:val="ListBullet"/>
                                    <w:rPr>
                                      <w:rFonts w:eastAsia="Times New Roman"/>
                                      <w:lang w:val="en-GB" w:eastAsia="en-GB"/>
                                    </w:rPr>
                                  </w:pPr>
                                  <w:r w:rsidRPr="00E8627F">
                                    <w:rPr>
                                      <w:rFonts w:eastAsia="Times New Roman"/>
                                      <w:lang w:val="en-GB" w:eastAsia="en-GB"/>
                                    </w:rPr>
                                    <w:t>Poster board</w:t>
                                  </w:r>
                                </w:p>
                                <w:p w14:paraId="2E2217D9" w14:textId="77777777" w:rsidR="00E8627F" w:rsidRPr="00E8627F" w:rsidRDefault="00E8627F" w:rsidP="00E8627F">
                                  <w:pPr>
                                    <w:pStyle w:val="ListBullet"/>
                                    <w:rPr>
                                      <w:rFonts w:eastAsia="Times New Roman"/>
                                      <w:lang w:val="en-GB" w:eastAsia="en-GB"/>
                                    </w:rPr>
                                  </w:pPr>
                                  <w:r w:rsidRPr="00E8627F">
                                    <w:rPr>
                                      <w:rFonts w:eastAsia="Times New Roman"/>
                                      <w:lang w:val="en-GB" w:eastAsia="en-GB"/>
                                    </w:rPr>
                                    <w:t>Markers</w:t>
                                  </w:r>
                                </w:p>
                                <w:p w14:paraId="469C7E17" w14:textId="77777777" w:rsidR="00744A9E" w:rsidRDefault="00401D4D" w:rsidP="00E8627F">
                                  <w:pPr>
                                    <w:pStyle w:val="ListBullet"/>
                                  </w:pPr>
                                  <w:r w:rsidRPr="00401D4D">
                                    <w:t>Pencils,</w:t>
                                  </w:r>
                                </w:p>
                                <w:p w14:paraId="2CEA6A3A" w14:textId="609CFA62" w:rsidR="00744A9E" w:rsidRDefault="00744A9E" w:rsidP="00E8627F">
                                  <w:pPr>
                                    <w:pStyle w:val="ListBullet"/>
                                  </w:pPr>
                                  <w:r>
                                    <w:t>Markers</w:t>
                                  </w:r>
                                </w:p>
                                <w:p w14:paraId="6A94D1A3" w14:textId="274C8205" w:rsidR="00BB43D6" w:rsidRDefault="00401D4D" w:rsidP="00E8627F">
                                  <w:pPr>
                                    <w:pStyle w:val="ListBullet"/>
                                  </w:pPr>
                                  <w:r w:rsidRPr="00401D4D">
                                    <w:t>crayons</w:t>
                                  </w:r>
                                </w:p>
                                <w:p w14:paraId="4BE61749" w14:textId="00C57918" w:rsidR="00BB43D6" w:rsidRDefault="00BB43D6" w:rsidP="00E8627F">
                                  <w:pPr>
                                    <w:pStyle w:val="ListBullet"/>
                                  </w:pPr>
                                  <w:r>
                                    <w:t xml:space="preserve"> </w:t>
                                  </w: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3A6D5EF6" w14:textId="77777777" w:rsidR="00BB43D6" w:rsidRDefault="00A01C8B" w:rsidP="00151ABF">
                                  <w:pPr>
                                    <w:pStyle w:val="ListBullet"/>
                                  </w:pPr>
                                  <w:hyperlink r:id="rId7" w:history="1">
                                    <w:r w:rsidR="00B323E4" w:rsidRPr="00B323E4">
                                      <w:rPr>
                                        <w:rStyle w:val="Hyperlink"/>
                                      </w:rPr>
                                      <w:t>https://www.canada.ca/en/health-canada/services/substance-use/controlled-illegal-drugs/methamphetamine.html</w:t>
                                    </w:r>
                                  </w:hyperlink>
                                </w:p>
                                <w:p w14:paraId="34CA17D0" w14:textId="77777777" w:rsidR="00B323E4" w:rsidRDefault="00A01C8B" w:rsidP="00151ABF">
                                  <w:pPr>
                                    <w:pStyle w:val="ListBullet"/>
                                  </w:pPr>
                                  <w:hyperlink r:id="rId8" w:history="1">
                                    <w:r w:rsidR="003D3681" w:rsidRPr="003D3681">
                                      <w:rPr>
                                        <w:rStyle w:val="Hyperlink"/>
                                      </w:rPr>
                                      <w:t>https://classroom.kidshealth.org/3to5/problems/drugs/drugs.pdf</w:t>
                                    </w:r>
                                  </w:hyperlink>
                                </w:p>
                                <w:p w14:paraId="266D3DBF" w14:textId="7C035DFE" w:rsidR="003D3681" w:rsidRDefault="003D3681" w:rsidP="00151ABF">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909"/>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3736031C" w14:textId="37FA07F7" w:rsidR="00E8627F" w:rsidRPr="00E8627F" w:rsidRDefault="00E8627F" w:rsidP="00E8627F">
                            <w:pPr>
                              <w:pStyle w:val="ListBullet"/>
                              <w:rPr>
                                <w:rFonts w:eastAsia="Times New Roman"/>
                                <w:lang w:val="en-GB" w:eastAsia="en-GB"/>
                              </w:rPr>
                            </w:pPr>
                            <w:r w:rsidRPr="00E8627F">
                              <w:rPr>
                                <w:rFonts w:eastAsia="Times New Roman"/>
                                <w:lang w:val="en-GB" w:eastAsia="en-GB"/>
                              </w:rPr>
                              <w:t>Poster board</w:t>
                            </w:r>
                          </w:p>
                          <w:p w14:paraId="2E2217D9" w14:textId="77777777" w:rsidR="00E8627F" w:rsidRPr="00E8627F" w:rsidRDefault="00E8627F" w:rsidP="00E8627F">
                            <w:pPr>
                              <w:pStyle w:val="ListBullet"/>
                              <w:rPr>
                                <w:rFonts w:eastAsia="Times New Roman"/>
                                <w:lang w:val="en-GB" w:eastAsia="en-GB"/>
                              </w:rPr>
                            </w:pPr>
                            <w:r w:rsidRPr="00E8627F">
                              <w:rPr>
                                <w:rFonts w:eastAsia="Times New Roman"/>
                                <w:lang w:val="en-GB" w:eastAsia="en-GB"/>
                              </w:rPr>
                              <w:t>Markers</w:t>
                            </w:r>
                          </w:p>
                          <w:p w14:paraId="469C7E17" w14:textId="77777777" w:rsidR="00744A9E" w:rsidRDefault="00401D4D" w:rsidP="00E8627F">
                            <w:pPr>
                              <w:pStyle w:val="ListBullet"/>
                            </w:pPr>
                            <w:r w:rsidRPr="00401D4D">
                              <w:t>Pencils,</w:t>
                            </w:r>
                          </w:p>
                          <w:p w14:paraId="2CEA6A3A" w14:textId="609CFA62" w:rsidR="00744A9E" w:rsidRDefault="00744A9E" w:rsidP="00E8627F">
                            <w:pPr>
                              <w:pStyle w:val="ListBullet"/>
                            </w:pPr>
                            <w:r>
                              <w:t>Markers</w:t>
                            </w:r>
                          </w:p>
                          <w:p w14:paraId="6A94D1A3" w14:textId="274C8205" w:rsidR="00BB43D6" w:rsidRDefault="00401D4D" w:rsidP="00E8627F">
                            <w:pPr>
                              <w:pStyle w:val="ListBullet"/>
                            </w:pPr>
                            <w:r w:rsidRPr="00401D4D">
                              <w:t>crayons</w:t>
                            </w:r>
                          </w:p>
                          <w:p w14:paraId="4BE61749" w14:textId="00C57918" w:rsidR="00BB43D6" w:rsidRDefault="00BB43D6" w:rsidP="00E8627F">
                            <w:pPr>
                              <w:pStyle w:val="ListBullet"/>
                            </w:pPr>
                            <w:r>
                              <w:t xml:space="preserve"> </w:t>
                            </w: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3A6D5EF6" w14:textId="77777777" w:rsidR="00BB43D6" w:rsidRDefault="00A01C8B" w:rsidP="00151ABF">
                            <w:pPr>
                              <w:pStyle w:val="ListBullet"/>
                            </w:pPr>
                            <w:hyperlink r:id="rId9" w:history="1">
                              <w:r w:rsidR="00B323E4" w:rsidRPr="00B323E4">
                                <w:rPr>
                                  <w:rStyle w:val="Hyperlink"/>
                                </w:rPr>
                                <w:t>https://www.canada.ca/en/health-canada/services/substance-use/controlled-illegal-drugs/methamphetamine.html</w:t>
                              </w:r>
                            </w:hyperlink>
                          </w:p>
                          <w:p w14:paraId="34CA17D0" w14:textId="77777777" w:rsidR="00B323E4" w:rsidRDefault="00A01C8B" w:rsidP="00151ABF">
                            <w:pPr>
                              <w:pStyle w:val="ListBullet"/>
                            </w:pPr>
                            <w:hyperlink r:id="rId10" w:history="1">
                              <w:r w:rsidR="003D3681" w:rsidRPr="003D3681">
                                <w:rPr>
                                  <w:rStyle w:val="Hyperlink"/>
                                </w:rPr>
                                <w:t>https://classroom.kidshealth.org/3to5/problems/drugs/drugs.pdf</w:t>
                              </w:r>
                            </w:hyperlink>
                          </w:p>
                          <w:p w14:paraId="266D3DBF" w14:textId="7C035DFE" w:rsidR="003D3681" w:rsidRDefault="003D3681" w:rsidP="00151ABF">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3747E1D0" w14:textId="3F5448D0" w:rsidR="00CB2435" w:rsidRDefault="00B323E4" w:rsidP="00CB2435">
            <w:pPr>
              <w:pStyle w:val="ListParagraph"/>
              <w:numPr>
                <w:ilvl w:val="0"/>
                <w:numId w:val="34"/>
              </w:numPr>
              <w:ind w:left="180" w:hanging="180"/>
            </w:pPr>
            <w:r>
              <w:t>L</w:t>
            </w:r>
            <w:r w:rsidR="00CA1E36" w:rsidRPr="00CA1E36">
              <w:t>earn how an individual’s drug abuse can affect friends and family and become a public health problem for society at large.</w:t>
            </w:r>
          </w:p>
          <w:p w14:paraId="71B90258" w14:textId="2B9C2E44" w:rsidR="00886A66" w:rsidRPr="00886A66" w:rsidRDefault="00B323E4" w:rsidP="00886A66">
            <w:pPr>
              <w:pStyle w:val="ListParagraph"/>
              <w:numPr>
                <w:ilvl w:val="0"/>
                <w:numId w:val="34"/>
              </w:numPr>
              <w:ind w:left="180" w:hanging="180"/>
              <w:rPr>
                <w:lang w:val="en-GB"/>
              </w:rPr>
            </w:pPr>
            <w:r>
              <w:rPr>
                <w:lang w:val="en-GB"/>
              </w:rPr>
              <w:t>I</w:t>
            </w:r>
            <w:r w:rsidR="00886A66" w:rsidRPr="00886A66">
              <w:rPr>
                <w:lang w:val="en-GB"/>
              </w:rPr>
              <w:t>dentify risk factors and protective factors associated with substance abuse (drugs and alcohol).</w:t>
            </w:r>
          </w:p>
          <w:p w14:paraId="619BD3FE" w14:textId="77777777" w:rsidR="00886A66" w:rsidRPr="00886A66" w:rsidRDefault="00886A66" w:rsidP="00886A66">
            <w:pPr>
              <w:pStyle w:val="ListParagraph"/>
              <w:numPr>
                <w:ilvl w:val="0"/>
                <w:numId w:val="34"/>
              </w:numPr>
              <w:ind w:left="180" w:hanging="180"/>
              <w:rPr>
                <w:lang w:val="en-GB"/>
              </w:rPr>
            </w:pPr>
            <w:r w:rsidRPr="00886A66">
              <w:rPr>
                <w:lang w:val="en-GB"/>
              </w:rPr>
              <w:t>To discuss what addiction is and the consequences of it.</w:t>
            </w:r>
          </w:p>
          <w:p w14:paraId="32527D44" w14:textId="7C237693" w:rsidR="00401D4D" w:rsidRPr="00401D4D" w:rsidRDefault="00401D4D" w:rsidP="00401D4D">
            <w:pPr>
              <w:pStyle w:val="ListParagraph"/>
              <w:numPr>
                <w:ilvl w:val="0"/>
                <w:numId w:val="34"/>
              </w:numPr>
              <w:ind w:left="180" w:hanging="180"/>
              <w:rPr>
                <w:lang w:val="en-GB"/>
              </w:rPr>
            </w:pPr>
            <w:r>
              <w:t>D</w:t>
            </w:r>
            <w:r w:rsidRPr="00401D4D">
              <w:rPr>
                <w:lang w:val="en-GB"/>
              </w:rPr>
              <w:t>escribe a variety of treatment plans for drug abuse.</w:t>
            </w:r>
          </w:p>
          <w:p w14:paraId="22A31125" w14:textId="40692512" w:rsidR="00886A66" w:rsidRPr="000A37E8" w:rsidRDefault="00886A66" w:rsidP="00CB2435">
            <w:pPr>
              <w:pStyle w:val="ListParagraph"/>
              <w:numPr>
                <w:ilvl w:val="0"/>
                <w:numId w:val="34"/>
              </w:numPr>
              <w:ind w:left="180" w:hanging="180"/>
            </w:pPr>
          </w:p>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2D35FC1C" w14:textId="77777777" w:rsidR="00886A66" w:rsidRDefault="00886A66" w:rsidP="00B143DD">
            <w:pPr>
              <w:pStyle w:val="ListParagraph"/>
              <w:numPr>
                <w:ilvl w:val="0"/>
                <w:numId w:val="35"/>
              </w:numPr>
              <w:ind w:left="261" w:hanging="270"/>
            </w:pPr>
            <w:r>
              <w:t>Tell the students about the topic</w:t>
            </w:r>
            <w:r w:rsidRPr="00886A66">
              <w:t xml:space="preserve"> and why you are there to talk to them. Tell students that in today's class, they will talk about substance abuse, its impacts and ways they can deal with peer pressure related to substance use and abuse. </w:t>
            </w:r>
          </w:p>
          <w:p w14:paraId="1825692F" w14:textId="0B1576AC" w:rsidR="00886A66" w:rsidRDefault="00886A66" w:rsidP="00B143DD">
            <w:pPr>
              <w:pStyle w:val="ListParagraph"/>
              <w:numPr>
                <w:ilvl w:val="0"/>
                <w:numId w:val="35"/>
              </w:numPr>
              <w:ind w:left="261" w:hanging="270"/>
            </w:pPr>
            <w:r w:rsidRPr="00886A66">
              <w:t>Additionally, different supports to help them deal with the issue will be addressed</w:t>
            </w:r>
          </w:p>
          <w:p w14:paraId="280D4CD6" w14:textId="77777777" w:rsidR="00886A66" w:rsidRDefault="00CA1E36" w:rsidP="00B143DD">
            <w:pPr>
              <w:pStyle w:val="ListParagraph"/>
              <w:numPr>
                <w:ilvl w:val="0"/>
                <w:numId w:val="35"/>
              </w:numPr>
              <w:ind w:left="261" w:hanging="270"/>
            </w:pPr>
            <w:r w:rsidRPr="00CA1E36">
              <w:t>Why is understanding the physical effects of drugs important informat</w:t>
            </w:r>
            <w:r w:rsidR="00886A66">
              <w:t xml:space="preserve">ion for teens to have? </w:t>
            </w:r>
          </w:p>
          <w:p w14:paraId="077E3E55" w14:textId="54C156A2" w:rsidR="0028205A" w:rsidRDefault="00886A66" w:rsidP="00B143DD">
            <w:pPr>
              <w:pStyle w:val="ListParagraph"/>
              <w:numPr>
                <w:ilvl w:val="0"/>
                <w:numId w:val="35"/>
              </w:numPr>
              <w:ind w:left="261" w:hanging="270"/>
            </w:pPr>
            <w:r>
              <w:t>Are children</w:t>
            </w:r>
            <w:r w:rsidR="00CA1E36" w:rsidRPr="00CA1E36">
              <w:t xml:space="preserve"> less likely to abuse drugs when they know the health effects?</w:t>
            </w:r>
          </w:p>
          <w:p w14:paraId="7659AA6D" w14:textId="6B173FC4" w:rsidR="00CB2435" w:rsidRDefault="007D5041" w:rsidP="0028205A">
            <w:pPr>
              <w:pStyle w:val="ListParagraph"/>
              <w:numPr>
                <w:ilvl w:val="0"/>
                <w:numId w:val="35"/>
              </w:numPr>
              <w:ind w:left="261" w:hanging="270"/>
            </w:pPr>
            <w:r w:rsidRPr="007D5041">
              <w:t>Students will learn about various drugs (including short and long-term health impacts). </w:t>
            </w:r>
          </w:p>
          <w:p w14:paraId="68EC1D0B" w14:textId="77777777" w:rsidR="00CB2435" w:rsidRDefault="00CB2435" w:rsidP="0028205A"/>
          <w:p w14:paraId="2AFE0E4B" w14:textId="77777777"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708E50EE" w14:textId="54C72D3C" w:rsidR="00CA1E36" w:rsidRPr="00CA1E36" w:rsidRDefault="00CA1E36" w:rsidP="00CA1E36">
            <w:pPr>
              <w:pStyle w:val="ListParagraph"/>
              <w:numPr>
                <w:ilvl w:val="0"/>
                <w:numId w:val="30"/>
              </w:numPr>
              <w:ind w:left="171" w:hanging="180"/>
              <w:rPr>
                <w:lang w:val="en-GB"/>
              </w:rPr>
            </w:pPr>
            <w:r w:rsidRPr="00CA1E36">
              <w:rPr>
                <w:lang w:val="en-GB"/>
              </w:rPr>
              <w:t>Provide some examples of how abusing drugs harms the brain and body.</w:t>
            </w:r>
          </w:p>
          <w:p w14:paraId="1EC3BB57" w14:textId="77777777" w:rsidR="00CA1E36" w:rsidRPr="00CA1E36" w:rsidRDefault="00CA1E36" w:rsidP="00CA1E36">
            <w:pPr>
              <w:pStyle w:val="ListParagraph"/>
              <w:numPr>
                <w:ilvl w:val="0"/>
                <w:numId w:val="30"/>
              </w:numPr>
              <w:ind w:left="171" w:hanging="180"/>
              <w:rPr>
                <w:lang w:val="en-GB"/>
              </w:rPr>
            </w:pPr>
            <w:r w:rsidRPr="00CA1E36">
              <w:rPr>
                <w:lang w:val="en-GB"/>
              </w:rPr>
              <w:t>Excluding the impact of drugs on the body, how else does drug abuse harm a person? Other people?</w:t>
            </w:r>
          </w:p>
          <w:p w14:paraId="55F6BC44" w14:textId="77777777" w:rsidR="00CA1E36" w:rsidRPr="00CA1E36" w:rsidRDefault="00CA1E36" w:rsidP="00CA1E36">
            <w:pPr>
              <w:pStyle w:val="ListParagraph"/>
              <w:numPr>
                <w:ilvl w:val="0"/>
                <w:numId w:val="30"/>
              </w:numPr>
              <w:ind w:left="171" w:hanging="180"/>
              <w:rPr>
                <w:lang w:val="en-GB"/>
              </w:rPr>
            </w:pPr>
            <w:r w:rsidRPr="00CA1E36">
              <w:rPr>
                <w:lang w:val="en-GB"/>
              </w:rPr>
              <w:lastRenderedPageBreak/>
              <w:t>Where do students get their information about the effects of drug abuse? </w:t>
            </w:r>
          </w:p>
          <w:p w14:paraId="667834F3" w14:textId="6F247D91" w:rsidR="00B45158" w:rsidRPr="00B45158" w:rsidRDefault="00B45158" w:rsidP="00B45158">
            <w:pPr>
              <w:pStyle w:val="ListParagraph"/>
              <w:numPr>
                <w:ilvl w:val="0"/>
                <w:numId w:val="30"/>
              </w:numPr>
              <w:ind w:left="171" w:hanging="180"/>
              <w:rPr>
                <w:lang w:val="en-GB"/>
              </w:rPr>
            </w:pPr>
            <w:r w:rsidRPr="00B45158">
              <w:rPr>
                <w:lang w:val="en-GB"/>
              </w:rPr>
              <w:t>Explain to students that addiction is an ongoing process. Addiction may present its challenges at different times over many years in a user's life.</w:t>
            </w:r>
          </w:p>
          <w:p w14:paraId="6C9B6FF4" w14:textId="532B0856" w:rsidR="0028205A" w:rsidRDefault="0028205A" w:rsidP="00123CEC"/>
          <w:p w14:paraId="75D73771" w14:textId="77777777" w:rsidR="00CB2435" w:rsidRDefault="00CB2435" w:rsidP="00CB2435"/>
          <w:p w14:paraId="2A54697D" w14:textId="77777777" w:rsidR="00CA1E36" w:rsidRPr="00B61232" w:rsidRDefault="00CA1E36" w:rsidP="00CA1E36">
            <w:pPr>
              <w:rPr>
                <w:b/>
              </w:rPr>
            </w:pPr>
            <w:r>
              <w:rPr>
                <w:b/>
              </w:rPr>
              <w:t>Day 3/Lesson 3</w:t>
            </w:r>
            <w:r w:rsidRPr="003468F5">
              <w:rPr>
                <w:b/>
              </w:rPr>
              <w:t>–</w:t>
            </w:r>
            <w:r>
              <w:rPr>
                <w:b/>
              </w:rPr>
              <w:t>20Mins</w:t>
            </w:r>
          </w:p>
          <w:p w14:paraId="4FC12A5B" w14:textId="77777777" w:rsidR="00CA1E36" w:rsidRPr="00CA1E36" w:rsidRDefault="00CA1E36" w:rsidP="00CA1E36">
            <w:pPr>
              <w:pStyle w:val="ListParagraph"/>
              <w:numPr>
                <w:ilvl w:val="0"/>
                <w:numId w:val="38"/>
              </w:numPr>
              <w:ind w:left="261" w:hanging="261"/>
              <w:rPr>
                <w:b/>
              </w:rPr>
            </w:pPr>
            <w:r w:rsidRPr="00CA1E36">
              <w:t xml:space="preserve">Instruct students to study the poster and information contained on the printable worksheets and then to use this information to complete each activity and participate in class discussions. </w:t>
            </w:r>
          </w:p>
          <w:p w14:paraId="035FB040" w14:textId="4082D0F5" w:rsidR="00CA1E36" w:rsidRPr="00CA1E36" w:rsidRDefault="00CA1E36" w:rsidP="00CA1E36">
            <w:pPr>
              <w:pStyle w:val="ListParagraph"/>
              <w:numPr>
                <w:ilvl w:val="0"/>
                <w:numId w:val="38"/>
              </w:numPr>
              <w:ind w:left="261" w:hanging="261"/>
              <w:rPr>
                <w:b/>
              </w:rPr>
            </w:pPr>
            <w:r w:rsidRPr="00CA1E36">
              <w:t>Explain to students that the poster and printable worksheets present information about how drugs can affect their brains, bodies, and lives. </w:t>
            </w:r>
          </w:p>
          <w:p w14:paraId="4EC53BED" w14:textId="59CB4C9E" w:rsidR="00CA1E36" w:rsidRPr="00123CEC" w:rsidRDefault="00123CEC" w:rsidP="00CA1E36">
            <w:pPr>
              <w:pStyle w:val="ListParagraph"/>
              <w:numPr>
                <w:ilvl w:val="0"/>
                <w:numId w:val="38"/>
              </w:numPr>
              <w:ind w:left="261" w:hanging="261"/>
            </w:pPr>
            <w:r w:rsidRPr="00123CEC">
              <w:t>To prevent students from inadvertently using drugs, students are taught about drug names, appearance and harmful effects.</w:t>
            </w:r>
          </w:p>
          <w:p w14:paraId="5C76D785" w14:textId="77777777" w:rsidR="00CB2435" w:rsidRDefault="00CB2435" w:rsidP="00CB2435"/>
          <w:p w14:paraId="67AC54E2" w14:textId="77777777" w:rsidR="00CB2435" w:rsidRDefault="00CB2435" w:rsidP="00CB2435"/>
          <w:p w14:paraId="59416094" w14:textId="77777777" w:rsidR="00CB2435" w:rsidRDefault="00CB2435" w:rsidP="00CB2435"/>
          <w:p w14:paraId="5F1A95AE" w14:textId="77777777" w:rsidR="00151ABF" w:rsidRDefault="00151ABF" w:rsidP="00CB2435"/>
          <w:p w14:paraId="6CC78EF4" w14:textId="444BE1AA" w:rsidR="00CB2435" w:rsidRPr="003A0DF1" w:rsidRDefault="00CB2435" w:rsidP="00CB2435"/>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03B498B2" w14:textId="6FAC9BD9" w:rsidR="00CB2435" w:rsidRDefault="007D5041" w:rsidP="001006B5">
            <w:pPr>
              <w:pStyle w:val="ListParagraph"/>
              <w:numPr>
                <w:ilvl w:val="0"/>
                <w:numId w:val="31"/>
              </w:numPr>
              <w:ind w:left="207" w:hanging="180"/>
            </w:pPr>
            <w:r w:rsidRPr="007D5041">
              <w:t>Students will discuss how addiction can impact a person's lifestyle.</w:t>
            </w:r>
          </w:p>
          <w:p w14:paraId="1CBD3C68" w14:textId="1AC45619" w:rsidR="007D5041" w:rsidRPr="007D5041" w:rsidRDefault="007D5041" w:rsidP="007D5041">
            <w:pPr>
              <w:pStyle w:val="ListParagraph"/>
              <w:numPr>
                <w:ilvl w:val="0"/>
                <w:numId w:val="31"/>
              </w:numPr>
              <w:ind w:left="207" w:hanging="180"/>
              <w:rPr>
                <w:lang w:val="en-GB"/>
              </w:rPr>
            </w:pPr>
            <w:r w:rsidRPr="007D5041">
              <w:rPr>
                <w:lang w:val="en-GB"/>
              </w:rPr>
              <w:t>Ask students to define what addiction is as well as the substances a person can become addicted to.</w:t>
            </w:r>
          </w:p>
          <w:p w14:paraId="22C32B4A" w14:textId="77777777" w:rsidR="007D5041" w:rsidRPr="007D5041" w:rsidRDefault="007D5041" w:rsidP="007D5041">
            <w:pPr>
              <w:pStyle w:val="ListParagraph"/>
              <w:numPr>
                <w:ilvl w:val="0"/>
                <w:numId w:val="31"/>
              </w:numPr>
              <w:ind w:left="207" w:hanging="180"/>
              <w:rPr>
                <w:lang w:val="en-GB"/>
              </w:rPr>
            </w:pPr>
            <w:r w:rsidRPr="007D5041">
              <w:rPr>
                <w:lang w:val="en-GB"/>
              </w:rPr>
              <w:t>Make sure to include that both drugs and alcohol can be addictive.</w:t>
            </w:r>
          </w:p>
          <w:p w14:paraId="4BE3B517" w14:textId="78DCB00A" w:rsidR="007D5041" w:rsidRDefault="00123CEC" w:rsidP="001006B5">
            <w:pPr>
              <w:pStyle w:val="ListParagraph"/>
              <w:numPr>
                <w:ilvl w:val="0"/>
                <w:numId w:val="31"/>
              </w:numPr>
              <w:ind w:left="207" w:hanging="180"/>
            </w:pPr>
            <w:r w:rsidRPr="00123CEC">
              <w:t>Students do goal planning and learn how alcohol, tobacco, and other drugs would interfere with completion of these goals or be an obstacle to achievements.</w:t>
            </w:r>
          </w:p>
          <w:p w14:paraId="3BF11485" w14:textId="76409CA9" w:rsidR="00123CEC" w:rsidRDefault="00123CEC" w:rsidP="001006B5">
            <w:pPr>
              <w:pStyle w:val="ListParagraph"/>
              <w:numPr>
                <w:ilvl w:val="0"/>
                <w:numId w:val="31"/>
              </w:numPr>
              <w:ind w:left="207" w:hanging="180"/>
            </w:pPr>
            <w:r w:rsidRPr="00123CEC">
              <w:t>Students learn to assess a situation quickly and say no to involvement in activities that are illegal, irresponsible, or contrary to their personal values and beliefs.</w:t>
            </w:r>
          </w:p>
          <w:p w14:paraId="42528E2D" w14:textId="77777777" w:rsidR="00CB2435" w:rsidRDefault="00CB2435" w:rsidP="00CB2435">
            <w:pPr>
              <w:ind w:left="27"/>
            </w:pPr>
          </w:p>
          <w:p w14:paraId="74251FF3" w14:textId="77777777" w:rsidR="00CB2435" w:rsidRDefault="00CB2435" w:rsidP="00CB2435">
            <w:pPr>
              <w:ind w:left="27"/>
            </w:pPr>
          </w:p>
          <w:p w14:paraId="4F4791AE" w14:textId="77777777" w:rsidR="00CB2435" w:rsidRDefault="00CB2435" w:rsidP="00CB2435">
            <w:pPr>
              <w:ind w:left="27"/>
            </w:pPr>
          </w:p>
          <w:p w14:paraId="012DB69B" w14:textId="1783F63D" w:rsidR="00CB2435" w:rsidRPr="00171443" w:rsidRDefault="00CB2435" w:rsidP="00123CEC"/>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5E4D614A"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4CDB6FB8" w14:textId="77777777" w:rsidR="00CB2435" w:rsidRPr="00CB2435" w:rsidRDefault="00CB2435" w:rsidP="00CB2435">
            <w:pPr>
              <w:rPr>
                <w:b/>
              </w:rPr>
            </w:pPr>
          </w:p>
          <w:p w14:paraId="1526F680" w14:textId="77777777" w:rsidR="00E22530" w:rsidRDefault="00E22530" w:rsidP="00CB2435">
            <w:pPr>
              <w:rPr>
                <w:b/>
              </w:rPr>
            </w:pPr>
          </w:p>
          <w:p w14:paraId="4D7CC943" w14:textId="77777777" w:rsidR="00CB2435" w:rsidRDefault="00CB2435" w:rsidP="00CB2435">
            <w:pPr>
              <w:rPr>
                <w:b/>
              </w:rPr>
            </w:pPr>
          </w:p>
          <w:p w14:paraId="4741F252" w14:textId="77777777" w:rsidR="00CB2435" w:rsidRDefault="00CB2435" w:rsidP="00CB2435">
            <w:pPr>
              <w:rPr>
                <w:b/>
              </w:rPr>
            </w:pPr>
          </w:p>
          <w:p w14:paraId="7E793B58" w14:textId="393A27A6" w:rsidR="00CB2435" w:rsidRPr="00CB2435" w:rsidRDefault="00CB2435" w:rsidP="00CB2435">
            <w:pPr>
              <w:rPr>
                <w:b/>
              </w:rPr>
            </w:pP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7C9054D4" w14:textId="0D424083" w:rsidR="00B0001A" w:rsidRDefault="00CA1E36" w:rsidP="00B0001A">
            <w:pPr>
              <w:rPr>
                <w:b/>
              </w:rPr>
            </w:pPr>
            <w:r>
              <w:rPr>
                <w:b/>
              </w:rPr>
              <w:t>Day 4/Lesson 4</w:t>
            </w:r>
            <w:r w:rsidR="00B0001A" w:rsidRPr="003468F5">
              <w:rPr>
                <w:b/>
              </w:rPr>
              <w:t>–</w:t>
            </w:r>
            <w:r w:rsidR="00B0001A">
              <w:rPr>
                <w:b/>
              </w:rPr>
              <w:t>20Mins</w:t>
            </w:r>
          </w:p>
          <w:p w14:paraId="49009A86" w14:textId="77777777" w:rsidR="00CA1E36" w:rsidRPr="00401D4D" w:rsidRDefault="00E8627F" w:rsidP="00E8627F">
            <w:pPr>
              <w:pStyle w:val="ListParagraph"/>
              <w:numPr>
                <w:ilvl w:val="0"/>
                <w:numId w:val="39"/>
              </w:numPr>
              <w:ind w:left="207" w:hanging="207"/>
              <w:rPr>
                <w:b/>
              </w:rPr>
            </w:pPr>
            <w:r>
              <w:t>S</w:t>
            </w:r>
            <w:r w:rsidRPr="00E8627F">
              <w:t>tudents use teacher-supplied materials to create posters illustrating the negative effects of drug abuse.</w:t>
            </w:r>
          </w:p>
          <w:p w14:paraId="603C789E" w14:textId="77777777" w:rsidR="00401D4D" w:rsidRDefault="00401D4D" w:rsidP="00E8627F">
            <w:pPr>
              <w:pStyle w:val="ListParagraph"/>
              <w:numPr>
                <w:ilvl w:val="0"/>
                <w:numId w:val="39"/>
              </w:numPr>
              <w:ind w:left="207" w:hanging="207"/>
            </w:pPr>
            <w:r>
              <w:t>Students will i</w:t>
            </w:r>
            <w:r w:rsidRPr="00401D4D">
              <w:t>dentify trusted adults to whom they can turn for help with problems.</w:t>
            </w:r>
          </w:p>
          <w:p w14:paraId="0CF81B20" w14:textId="77777777" w:rsidR="00744A9E" w:rsidRDefault="00744A9E" w:rsidP="00E8627F">
            <w:pPr>
              <w:pStyle w:val="ListParagraph"/>
              <w:numPr>
                <w:ilvl w:val="0"/>
                <w:numId w:val="39"/>
              </w:numPr>
              <w:ind w:left="207" w:hanging="207"/>
            </w:pPr>
            <w:r>
              <w:t>Students will i</w:t>
            </w:r>
            <w:r w:rsidRPr="00744A9E">
              <w:t>dentify safe ways to deal with situations in</w:t>
            </w:r>
            <w:r>
              <w:t xml:space="preserve"> which medicines are involved.</w:t>
            </w:r>
          </w:p>
          <w:p w14:paraId="0A6F9D67" w14:textId="77777777" w:rsidR="00744A9E" w:rsidRDefault="00744A9E" w:rsidP="00E8627F">
            <w:pPr>
              <w:pStyle w:val="ListParagraph"/>
              <w:numPr>
                <w:ilvl w:val="0"/>
                <w:numId w:val="39"/>
              </w:numPr>
              <w:ind w:left="207" w:hanging="207"/>
            </w:pPr>
            <w:r w:rsidRPr="00744A9E">
              <w:lastRenderedPageBreak/>
              <w:t>Students will</w:t>
            </w:r>
            <w:r>
              <w:t xml:space="preserve"> r</w:t>
            </w:r>
            <w:r w:rsidRPr="00744A9E">
              <w:t>ole-play and discuss situations in which they would need to make a decision about medicines</w:t>
            </w:r>
          </w:p>
          <w:p w14:paraId="290231E8" w14:textId="1CC6EA77" w:rsidR="00123CEC" w:rsidRPr="00401D4D" w:rsidRDefault="00123CEC" w:rsidP="00E8627F">
            <w:pPr>
              <w:pStyle w:val="ListParagraph"/>
              <w:numPr>
                <w:ilvl w:val="0"/>
                <w:numId w:val="39"/>
              </w:numPr>
              <w:ind w:left="207" w:hanging="207"/>
            </w:pPr>
            <w:r w:rsidRPr="00123CEC">
              <w:t>Students learn the importance of helping others and volunteering in the community.</w:t>
            </w: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47293E4D" w:rsidR="00F208E3" w:rsidRPr="00456C19" w:rsidRDefault="003B1470">
            <w:pPr>
              <w:pStyle w:val="Heading2"/>
              <w:rPr>
                <w:b/>
              </w:rPr>
            </w:pPr>
            <w:r w:rsidRPr="00456C19">
              <w:rPr>
                <w:b/>
              </w:rPr>
              <w:t xml:space="preserve">Assessment </w:t>
            </w:r>
            <w:r w:rsidR="00D27DC3" w:rsidRPr="00456C19">
              <w:rPr>
                <w:b/>
              </w:rPr>
              <w:t>Activity</w:t>
            </w:r>
          </w:p>
          <w:p w14:paraId="454C6B2D" w14:textId="77777777" w:rsidR="00DA6563" w:rsidRDefault="00CA1E36" w:rsidP="00151ABF">
            <w:pPr>
              <w:pStyle w:val="ListParagraph"/>
              <w:numPr>
                <w:ilvl w:val="0"/>
                <w:numId w:val="24"/>
              </w:numPr>
              <w:ind w:left="142" w:hanging="142"/>
            </w:pPr>
            <w:r>
              <w:t xml:space="preserve"> </w:t>
            </w:r>
            <w:r w:rsidRPr="00CA1E36">
              <w:t xml:space="preserve">How are communities affected by individual actions? </w:t>
            </w:r>
          </w:p>
          <w:p w14:paraId="6E0950CF" w14:textId="7C5CB082" w:rsidR="00C17E2A" w:rsidRPr="00F208E3" w:rsidRDefault="00DA6563" w:rsidP="00151ABF">
            <w:pPr>
              <w:pStyle w:val="ListParagraph"/>
              <w:numPr>
                <w:ilvl w:val="0"/>
                <w:numId w:val="24"/>
              </w:numPr>
              <w:ind w:left="142" w:hanging="142"/>
            </w:pPr>
            <w:r>
              <w:t xml:space="preserve"> </w:t>
            </w:r>
            <w:r w:rsidR="00CA1E36" w:rsidRPr="00CA1E36">
              <w:t>How can society respond to problems that arise from increased drug abuse?</w:t>
            </w: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3E18AC6C" w:rsidR="00DB6754" w:rsidRPr="00287F69" w:rsidRDefault="00DB6754" w:rsidP="00DB6754">
            <w:pPr>
              <w:pStyle w:val="ListParagraph"/>
              <w:ind w:left="128"/>
            </w:pPr>
          </w:p>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5E761" w14:textId="77777777" w:rsidR="00A01C8B" w:rsidRDefault="00A01C8B">
      <w:pPr>
        <w:spacing w:before="0" w:after="0" w:line="240" w:lineRule="auto"/>
      </w:pPr>
      <w:r>
        <w:separator/>
      </w:r>
    </w:p>
  </w:endnote>
  <w:endnote w:type="continuationSeparator" w:id="0">
    <w:p w14:paraId="387DAABF" w14:textId="77777777" w:rsidR="00A01C8B" w:rsidRDefault="00A01C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0FF0A" w14:textId="77777777" w:rsidR="00A01C8B" w:rsidRDefault="00A01C8B">
      <w:pPr>
        <w:spacing w:before="0" w:after="0" w:line="240" w:lineRule="auto"/>
      </w:pPr>
      <w:r>
        <w:separator/>
      </w:r>
    </w:p>
  </w:footnote>
  <w:footnote w:type="continuationSeparator" w:id="0">
    <w:p w14:paraId="69BADAC9" w14:textId="77777777" w:rsidR="00A01C8B" w:rsidRDefault="00A01C8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nsid w:val="006843D9"/>
    <w:multiLevelType w:val="hybridMultilevel"/>
    <w:tmpl w:val="30940C9E"/>
    <w:lvl w:ilvl="0" w:tplc="849CD1FA">
      <w:start w:val="1"/>
      <w:numFmt w:val="decimal"/>
      <w:lvlText w:val="%1."/>
      <w:lvlJc w:val="left"/>
      <w:pPr>
        <w:ind w:left="720" w:hanging="360"/>
      </w:pPr>
      <w:rPr>
        <w:rFonts w:asciiTheme="minorHAnsi" w:hAnsiTheme="minorHAnsi"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nsid w:val="11C604AA"/>
    <w:multiLevelType w:val="hybridMultilevel"/>
    <w:tmpl w:val="CA82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E25AF"/>
    <w:multiLevelType w:val="hybridMultilevel"/>
    <w:tmpl w:val="E3FE4C48"/>
    <w:lvl w:ilvl="0" w:tplc="B34ACF44">
      <w:start w:val="1"/>
      <w:numFmt w:val="decimal"/>
      <w:lvlText w:val="%1."/>
      <w:lvlJc w:val="left"/>
      <w:pPr>
        <w:ind w:left="387" w:hanging="360"/>
      </w:pPr>
      <w:rPr>
        <w:rFonts w:hint="default"/>
      </w:rPr>
    </w:lvl>
    <w:lvl w:ilvl="1" w:tplc="08090019" w:tentative="1">
      <w:start w:val="1"/>
      <w:numFmt w:val="lowerLetter"/>
      <w:lvlText w:val="%2."/>
      <w:lvlJc w:val="left"/>
      <w:pPr>
        <w:ind w:left="1107" w:hanging="360"/>
      </w:pPr>
    </w:lvl>
    <w:lvl w:ilvl="2" w:tplc="0809001B" w:tentative="1">
      <w:start w:val="1"/>
      <w:numFmt w:val="lowerRoman"/>
      <w:lvlText w:val="%3."/>
      <w:lvlJc w:val="right"/>
      <w:pPr>
        <w:ind w:left="1827" w:hanging="180"/>
      </w:pPr>
    </w:lvl>
    <w:lvl w:ilvl="3" w:tplc="0809000F" w:tentative="1">
      <w:start w:val="1"/>
      <w:numFmt w:val="decimal"/>
      <w:lvlText w:val="%4."/>
      <w:lvlJc w:val="left"/>
      <w:pPr>
        <w:ind w:left="2547" w:hanging="360"/>
      </w:pPr>
    </w:lvl>
    <w:lvl w:ilvl="4" w:tplc="08090019" w:tentative="1">
      <w:start w:val="1"/>
      <w:numFmt w:val="lowerLetter"/>
      <w:lvlText w:val="%5."/>
      <w:lvlJc w:val="left"/>
      <w:pPr>
        <w:ind w:left="3267" w:hanging="360"/>
      </w:pPr>
    </w:lvl>
    <w:lvl w:ilvl="5" w:tplc="0809001B" w:tentative="1">
      <w:start w:val="1"/>
      <w:numFmt w:val="lowerRoman"/>
      <w:lvlText w:val="%6."/>
      <w:lvlJc w:val="right"/>
      <w:pPr>
        <w:ind w:left="3987" w:hanging="180"/>
      </w:pPr>
    </w:lvl>
    <w:lvl w:ilvl="6" w:tplc="0809000F" w:tentative="1">
      <w:start w:val="1"/>
      <w:numFmt w:val="decimal"/>
      <w:lvlText w:val="%7."/>
      <w:lvlJc w:val="left"/>
      <w:pPr>
        <w:ind w:left="4707" w:hanging="360"/>
      </w:pPr>
    </w:lvl>
    <w:lvl w:ilvl="7" w:tplc="08090019" w:tentative="1">
      <w:start w:val="1"/>
      <w:numFmt w:val="lowerLetter"/>
      <w:lvlText w:val="%8."/>
      <w:lvlJc w:val="left"/>
      <w:pPr>
        <w:ind w:left="5427" w:hanging="360"/>
      </w:pPr>
    </w:lvl>
    <w:lvl w:ilvl="8" w:tplc="0809001B" w:tentative="1">
      <w:start w:val="1"/>
      <w:numFmt w:val="lowerRoman"/>
      <w:lvlText w:val="%9."/>
      <w:lvlJc w:val="right"/>
      <w:pPr>
        <w:ind w:left="6147" w:hanging="180"/>
      </w:pPr>
    </w:lvl>
  </w:abstractNum>
  <w:abstractNum w:abstractNumId="7">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8">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1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DF0D4E"/>
    <w:multiLevelType w:val="hybridMultilevel"/>
    <w:tmpl w:val="D5EE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016C29"/>
    <w:multiLevelType w:val="hybridMultilevel"/>
    <w:tmpl w:val="A49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060F6D"/>
    <w:multiLevelType w:val="hybridMultilevel"/>
    <w:tmpl w:val="E190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8A288D"/>
    <w:multiLevelType w:val="hybridMultilevel"/>
    <w:tmpl w:val="DDF47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9F4892"/>
    <w:multiLevelType w:val="multilevel"/>
    <w:tmpl w:val="A05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DA3CA7"/>
    <w:multiLevelType w:val="multilevel"/>
    <w:tmpl w:val="36D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2">
    <w:nsid w:val="43776533"/>
    <w:multiLevelType w:val="multilevel"/>
    <w:tmpl w:val="1E9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5105AC"/>
    <w:multiLevelType w:val="multilevel"/>
    <w:tmpl w:val="902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5">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66470AB"/>
    <w:multiLevelType w:val="hybridMultilevel"/>
    <w:tmpl w:val="25F23516"/>
    <w:lvl w:ilvl="0" w:tplc="671E40CC">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7">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CE2F50"/>
    <w:multiLevelType w:val="hybridMultilevel"/>
    <w:tmpl w:val="9C68C8A6"/>
    <w:lvl w:ilvl="0" w:tplc="D7B48D0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7312FF"/>
    <w:multiLevelType w:val="hybridMultilevel"/>
    <w:tmpl w:val="08FE37A4"/>
    <w:lvl w:ilvl="0" w:tplc="0809000F">
      <w:start w:val="1"/>
      <w:numFmt w:val="decimal"/>
      <w:lvlText w:val="%1."/>
      <w:lvlJc w:val="left"/>
      <w:pPr>
        <w:ind w:left="452" w:hanging="360"/>
      </w:pPr>
    </w:lvl>
    <w:lvl w:ilvl="1" w:tplc="08090019" w:tentative="1">
      <w:start w:val="1"/>
      <w:numFmt w:val="lowerLetter"/>
      <w:lvlText w:val="%2."/>
      <w:lvlJc w:val="left"/>
      <w:pPr>
        <w:ind w:left="1172" w:hanging="360"/>
      </w:pPr>
    </w:lvl>
    <w:lvl w:ilvl="2" w:tplc="0809001B" w:tentative="1">
      <w:start w:val="1"/>
      <w:numFmt w:val="lowerRoman"/>
      <w:lvlText w:val="%3."/>
      <w:lvlJc w:val="right"/>
      <w:pPr>
        <w:ind w:left="1892" w:hanging="180"/>
      </w:pPr>
    </w:lvl>
    <w:lvl w:ilvl="3" w:tplc="0809000F" w:tentative="1">
      <w:start w:val="1"/>
      <w:numFmt w:val="decimal"/>
      <w:lvlText w:val="%4."/>
      <w:lvlJc w:val="left"/>
      <w:pPr>
        <w:ind w:left="2612" w:hanging="360"/>
      </w:pPr>
    </w:lvl>
    <w:lvl w:ilvl="4" w:tplc="08090019" w:tentative="1">
      <w:start w:val="1"/>
      <w:numFmt w:val="lowerLetter"/>
      <w:lvlText w:val="%5."/>
      <w:lvlJc w:val="left"/>
      <w:pPr>
        <w:ind w:left="3332" w:hanging="360"/>
      </w:pPr>
    </w:lvl>
    <w:lvl w:ilvl="5" w:tplc="0809001B" w:tentative="1">
      <w:start w:val="1"/>
      <w:numFmt w:val="lowerRoman"/>
      <w:lvlText w:val="%6."/>
      <w:lvlJc w:val="right"/>
      <w:pPr>
        <w:ind w:left="4052" w:hanging="180"/>
      </w:pPr>
    </w:lvl>
    <w:lvl w:ilvl="6" w:tplc="0809000F" w:tentative="1">
      <w:start w:val="1"/>
      <w:numFmt w:val="decimal"/>
      <w:lvlText w:val="%7."/>
      <w:lvlJc w:val="left"/>
      <w:pPr>
        <w:ind w:left="4772" w:hanging="360"/>
      </w:pPr>
    </w:lvl>
    <w:lvl w:ilvl="7" w:tplc="08090019" w:tentative="1">
      <w:start w:val="1"/>
      <w:numFmt w:val="lowerLetter"/>
      <w:lvlText w:val="%8."/>
      <w:lvlJc w:val="left"/>
      <w:pPr>
        <w:ind w:left="5492" w:hanging="360"/>
      </w:pPr>
    </w:lvl>
    <w:lvl w:ilvl="8" w:tplc="0809001B" w:tentative="1">
      <w:start w:val="1"/>
      <w:numFmt w:val="lowerRoman"/>
      <w:lvlText w:val="%9."/>
      <w:lvlJc w:val="right"/>
      <w:pPr>
        <w:ind w:left="6212" w:hanging="180"/>
      </w:pPr>
    </w:lvl>
  </w:abstractNum>
  <w:abstractNum w:abstractNumId="3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F91322"/>
    <w:multiLevelType w:val="hybridMultilevel"/>
    <w:tmpl w:val="6310CF2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4">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202794D"/>
    <w:multiLevelType w:val="multilevel"/>
    <w:tmpl w:val="A29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035AF6"/>
    <w:multiLevelType w:val="hybridMultilevel"/>
    <w:tmpl w:val="CDACB58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9">
    <w:nsid w:val="76BC5779"/>
    <w:multiLevelType w:val="multilevel"/>
    <w:tmpl w:val="FEF0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42">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F152BC7"/>
    <w:multiLevelType w:val="hybridMultilevel"/>
    <w:tmpl w:val="58D2D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40"/>
  </w:num>
  <w:num w:numId="7">
    <w:abstractNumId w:val="32"/>
  </w:num>
  <w:num w:numId="8">
    <w:abstractNumId w:val="2"/>
  </w:num>
  <w:num w:numId="9">
    <w:abstractNumId w:val="15"/>
  </w:num>
  <w:num w:numId="10">
    <w:abstractNumId w:val="25"/>
  </w:num>
  <w:num w:numId="11">
    <w:abstractNumId w:val="31"/>
  </w:num>
  <w:num w:numId="12">
    <w:abstractNumId w:val="42"/>
  </w:num>
  <w:num w:numId="13">
    <w:abstractNumId w:val="8"/>
  </w:num>
  <w:num w:numId="14">
    <w:abstractNumId w:val="36"/>
  </w:num>
  <w:num w:numId="15">
    <w:abstractNumId w:val="4"/>
  </w:num>
  <w:num w:numId="16">
    <w:abstractNumId w:val="0"/>
  </w:num>
  <w:num w:numId="17">
    <w:abstractNumId w:val="21"/>
  </w:num>
  <w:num w:numId="18">
    <w:abstractNumId w:val="38"/>
  </w:num>
  <w:num w:numId="19">
    <w:abstractNumId w:val="34"/>
  </w:num>
  <w:num w:numId="20">
    <w:abstractNumId w:val="29"/>
  </w:num>
  <w:num w:numId="21">
    <w:abstractNumId w:val="41"/>
  </w:num>
  <w:num w:numId="22">
    <w:abstractNumId w:val="24"/>
  </w:num>
  <w:num w:numId="23">
    <w:abstractNumId w:val="9"/>
  </w:num>
  <w:num w:numId="24">
    <w:abstractNumId w:val="35"/>
  </w:num>
  <w:num w:numId="25">
    <w:abstractNumId w:val="30"/>
  </w:num>
  <w:num w:numId="26">
    <w:abstractNumId w:val="18"/>
  </w:num>
  <w:num w:numId="27">
    <w:abstractNumId w:val="10"/>
  </w:num>
  <w:num w:numId="28">
    <w:abstractNumId w:val="0"/>
  </w:num>
  <w:num w:numId="29">
    <w:abstractNumId w:val="1"/>
  </w:num>
  <w:num w:numId="30">
    <w:abstractNumId w:val="27"/>
  </w:num>
  <w:num w:numId="31">
    <w:abstractNumId w:val="7"/>
  </w:num>
  <w:num w:numId="32">
    <w:abstractNumId w:val="14"/>
  </w:num>
  <w:num w:numId="33">
    <w:abstractNumId w:val="5"/>
  </w:num>
  <w:num w:numId="34">
    <w:abstractNumId w:val="16"/>
  </w:num>
  <w:num w:numId="35">
    <w:abstractNumId w:val="11"/>
  </w:num>
  <w:num w:numId="36">
    <w:abstractNumId w:val="26"/>
  </w:num>
  <w:num w:numId="37">
    <w:abstractNumId w:val="28"/>
  </w:num>
  <w:num w:numId="38">
    <w:abstractNumId w:val="3"/>
  </w:num>
  <w:num w:numId="39">
    <w:abstractNumId w:val="12"/>
  </w:num>
  <w:num w:numId="40">
    <w:abstractNumId w:val="33"/>
  </w:num>
  <w:num w:numId="41">
    <w:abstractNumId w:val="43"/>
  </w:num>
  <w:num w:numId="42">
    <w:abstractNumId w:val="17"/>
  </w:num>
  <w:num w:numId="43">
    <w:abstractNumId w:val="13"/>
  </w:num>
  <w:num w:numId="44">
    <w:abstractNumId w:val="37"/>
  </w:num>
  <w:num w:numId="45">
    <w:abstractNumId w:val="6"/>
  </w:num>
  <w:num w:numId="46">
    <w:abstractNumId w:val="23"/>
  </w:num>
  <w:num w:numId="47">
    <w:abstractNumId w:val="20"/>
  </w:num>
  <w:num w:numId="48">
    <w:abstractNumId w:val="22"/>
  </w:num>
  <w:num w:numId="49">
    <w:abstractNumId w:val="3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24F01"/>
    <w:rsid w:val="00025777"/>
    <w:rsid w:val="00030448"/>
    <w:rsid w:val="0004502C"/>
    <w:rsid w:val="0006507E"/>
    <w:rsid w:val="0007052D"/>
    <w:rsid w:val="000904AA"/>
    <w:rsid w:val="000A37E8"/>
    <w:rsid w:val="000B72D9"/>
    <w:rsid w:val="000C562D"/>
    <w:rsid w:val="000E12C0"/>
    <w:rsid w:val="00100C2C"/>
    <w:rsid w:val="00123CEC"/>
    <w:rsid w:val="00125F0A"/>
    <w:rsid w:val="001432FD"/>
    <w:rsid w:val="00151ABF"/>
    <w:rsid w:val="001638D7"/>
    <w:rsid w:val="00163CA6"/>
    <w:rsid w:val="00171443"/>
    <w:rsid w:val="0017273B"/>
    <w:rsid w:val="0017631E"/>
    <w:rsid w:val="00196867"/>
    <w:rsid w:val="001A1C88"/>
    <w:rsid w:val="001D3BC8"/>
    <w:rsid w:val="001E6B90"/>
    <w:rsid w:val="001F4D29"/>
    <w:rsid w:val="00216DE7"/>
    <w:rsid w:val="00227208"/>
    <w:rsid w:val="0026795F"/>
    <w:rsid w:val="0028205A"/>
    <w:rsid w:val="00287F69"/>
    <w:rsid w:val="00293C01"/>
    <w:rsid w:val="002A5B76"/>
    <w:rsid w:val="002A72AE"/>
    <w:rsid w:val="002B46DC"/>
    <w:rsid w:val="002B733A"/>
    <w:rsid w:val="002D616C"/>
    <w:rsid w:val="002F4915"/>
    <w:rsid w:val="00304069"/>
    <w:rsid w:val="003300D5"/>
    <w:rsid w:val="0033386A"/>
    <w:rsid w:val="003468F5"/>
    <w:rsid w:val="00361699"/>
    <w:rsid w:val="00381427"/>
    <w:rsid w:val="00396443"/>
    <w:rsid w:val="003A0DF1"/>
    <w:rsid w:val="003B1470"/>
    <w:rsid w:val="003D30E4"/>
    <w:rsid w:val="003D3681"/>
    <w:rsid w:val="003E7D0F"/>
    <w:rsid w:val="00401D4D"/>
    <w:rsid w:val="0040481C"/>
    <w:rsid w:val="00416AA0"/>
    <w:rsid w:val="00417B53"/>
    <w:rsid w:val="00456C19"/>
    <w:rsid w:val="004760DA"/>
    <w:rsid w:val="004A1E11"/>
    <w:rsid w:val="004B20E0"/>
    <w:rsid w:val="004D089D"/>
    <w:rsid w:val="004E1F71"/>
    <w:rsid w:val="004E29C7"/>
    <w:rsid w:val="004E6185"/>
    <w:rsid w:val="004F0F23"/>
    <w:rsid w:val="0051070F"/>
    <w:rsid w:val="00510B34"/>
    <w:rsid w:val="00513670"/>
    <w:rsid w:val="00520DAF"/>
    <w:rsid w:val="00523788"/>
    <w:rsid w:val="00545106"/>
    <w:rsid w:val="0056788D"/>
    <w:rsid w:val="005A42BC"/>
    <w:rsid w:val="005B5585"/>
    <w:rsid w:val="005B664E"/>
    <w:rsid w:val="005B7D58"/>
    <w:rsid w:val="005C2512"/>
    <w:rsid w:val="005C67D8"/>
    <w:rsid w:val="005D7AFF"/>
    <w:rsid w:val="00603309"/>
    <w:rsid w:val="006326A0"/>
    <w:rsid w:val="006A5952"/>
    <w:rsid w:val="006F0813"/>
    <w:rsid w:val="006F7E46"/>
    <w:rsid w:val="00702A91"/>
    <w:rsid w:val="007076CB"/>
    <w:rsid w:val="00734BED"/>
    <w:rsid w:val="00744A9E"/>
    <w:rsid w:val="0076583E"/>
    <w:rsid w:val="00773C70"/>
    <w:rsid w:val="0078309D"/>
    <w:rsid w:val="007D0E86"/>
    <w:rsid w:val="007D5041"/>
    <w:rsid w:val="007E72B1"/>
    <w:rsid w:val="007F65A3"/>
    <w:rsid w:val="00807AE6"/>
    <w:rsid w:val="00811AB9"/>
    <w:rsid w:val="00826FC7"/>
    <w:rsid w:val="00886A66"/>
    <w:rsid w:val="008B02F5"/>
    <w:rsid w:val="008B419F"/>
    <w:rsid w:val="008F771F"/>
    <w:rsid w:val="009378FA"/>
    <w:rsid w:val="009429C8"/>
    <w:rsid w:val="00955F59"/>
    <w:rsid w:val="00956DE4"/>
    <w:rsid w:val="00966C71"/>
    <w:rsid w:val="0098460F"/>
    <w:rsid w:val="0098614D"/>
    <w:rsid w:val="009D155F"/>
    <w:rsid w:val="009D5307"/>
    <w:rsid w:val="009E08FF"/>
    <w:rsid w:val="00A0116B"/>
    <w:rsid w:val="00A01C8B"/>
    <w:rsid w:val="00A1735C"/>
    <w:rsid w:val="00A25094"/>
    <w:rsid w:val="00A7092B"/>
    <w:rsid w:val="00A77305"/>
    <w:rsid w:val="00A83271"/>
    <w:rsid w:val="00A9771B"/>
    <w:rsid w:val="00AD171D"/>
    <w:rsid w:val="00AD6AD0"/>
    <w:rsid w:val="00AF47E1"/>
    <w:rsid w:val="00B0001A"/>
    <w:rsid w:val="00B046C1"/>
    <w:rsid w:val="00B262A1"/>
    <w:rsid w:val="00B323E4"/>
    <w:rsid w:val="00B45158"/>
    <w:rsid w:val="00B61232"/>
    <w:rsid w:val="00B83B69"/>
    <w:rsid w:val="00B87608"/>
    <w:rsid w:val="00BA60B0"/>
    <w:rsid w:val="00BB43D6"/>
    <w:rsid w:val="00BC356C"/>
    <w:rsid w:val="00BD430C"/>
    <w:rsid w:val="00BD5017"/>
    <w:rsid w:val="00BF1D3C"/>
    <w:rsid w:val="00C17E2A"/>
    <w:rsid w:val="00C26170"/>
    <w:rsid w:val="00C52962"/>
    <w:rsid w:val="00C800B2"/>
    <w:rsid w:val="00C82CFC"/>
    <w:rsid w:val="00C86316"/>
    <w:rsid w:val="00C91483"/>
    <w:rsid w:val="00CA1E36"/>
    <w:rsid w:val="00CB08CC"/>
    <w:rsid w:val="00CB2435"/>
    <w:rsid w:val="00CB2D0F"/>
    <w:rsid w:val="00CC20EE"/>
    <w:rsid w:val="00CC6D48"/>
    <w:rsid w:val="00CF3AEF"/>
    <w:rsid w:val="00D171C4"/>
    <w:rsid w:val="00D27DC3"/>
    <w:rsid w:val="00D3577C"/>
    <w:rsid w:val="00D43AC0"/>
    <w:rsid w:val="00D61564"/>
    <w:rsid w:val="00D8019B"/>
    <w:rsid w:val="00DA6563"/>
    <w:rsid w:val="00DB6754"/>
    <w:rsid w:val="00DC17D5"/>
    <w:rsid w:val="00E05C0D"/>
    <w:rsid w:val="00E07205"/>
    <w:rsid w:val="00E2212B"/>
    <w:rsid w:val="00E22530"/>
    <w:rsid w:val="00E545E7"/>
    <w:rsid w:val="00E601B6"/>
    <w:rsid w:val="00E8627F"/>
    <w:rsid w:val="00E91520"/>
    <w:rsid w:val="00EA73B3"/>
    <w:rsid w:val="00EB3FC4"/>
    <w:rsid w:val="00EB69B6"/>
    <w:rsid w:val="00ED219F"/>
    <w:rsid w:val="00F1179F"/>
    <w:rsid w:val="00F2055A"/>
    <w:rsid w:val="00F208E3"/>
    <w:rsid w:val="00F235D6"/>
    <w:rsid w:val="00F37D8C"/>
    <w:rsid w:val="00F616CA"/>
    <w:rsid w:val="00F66CE1"/>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0642">
      <w:bodyDiv w:val="1"/>
      <w:marLeft w:val="0"/>
      <w:marRight w:val="0"/>
      <w:marTop w:val="0"/>
      <w:marBottom w:val="0"/>
      <w:divBdr>
        <w:top w:val="none" w:sz="0" w:space="0" w:color="auto"/>
        <w:left w:val="none" w:sz="0" w:space="0" w:color="auto"/>
        <w:bottom w:val="none" w:sz="0" w:space="0" w:color="auto"/>
        <w:right w:val="none" w:sz="0" w:space="0" w:color="auto"/>
      </w:divBdr>
    </w:div>
    <w:div w:id="607203814">
      <w:bodyDiv w:val="1"/>
      <w:marLeft w:val="0"/>
      <w:marRight w:val="0"/>
      <w:marTop w:val="0"/>
      <w:marBottom w:val="0"/>
      <w:divBdr>
        <w:top w:val="none" w:sz="0" w:space="0" w:color="auto"/>
        <w:left w:val="none" w:sz="0" w:space="0" w:color="auto"/>
        <w:bottom w:val="none" w:sz="0" w:space="0" w:color="auto"/>
        <w:right w:val="none" w:sz="0" w:space="0" w:color="auto"/>
      </w:divBdr>
    </w:div>
    <w:div w:id="834497147">
      <w:bodyDiv w:val="1"/>
      <w:marLeft w:val="0"/>
      <w:marRight w:val="0"/>
      <w:marTop w:val="0"/>
      <w:marBottom w:val="0"/>
      <w:divBdr>
        <w:top w:val="none" w:sz="0" w:space="0" w:color="auto"/>
        <w:left w:val="none" w:sz="0" w:space="0" w:color="auto"/>
        <w:bottom w:val="none" w:sz="0" w:space="0" w:color="auto"/>
        <w:right w:val="none" w:sz="0" w:space="0" w:color="auto"/>
      </w:divBdr>
    </w:div>
    <w:div w:id="1039818348">
      <w:bodyDiv w:val="1"/>
      <w:marLeft w:val="0"/>
      <w:marRight w:val="0"/>
      <w:marTop w:val="0"/>
      <w:marBottom w:val="0"/>
      <w:divBdr>
        <w:top w:val="none" w:sz="0" w:space="0" w:color="auto"/>
        <w:left w:val="none" w:sz="0" w:space="0" w:color="auto"/>
        <w:bottom w:val="none" w:sz="0" w:space="0" w:color="auto"/>
        <w:right w:val="none" w:sz="0" w:space="0" w:color="auto"/>
      </w:divBdr>
    </w:div>
    <w:div w:id="1410496000">
      <w:bodyDiv w:val="1"/>
      <w:marLeft w:val="0"/>
      <w:marRight w:val="0"/>
      <w:marTop w:val="0"/>
      <w:marBottom w:val="0"/>
      <w:divBdr>
        <w:top w:val="none" w:sz="0" w:space="0" w:color="auto"/>
        <w:left w:val="none" w:sz="0" w:space="0" w:color="auto"/>
        <w:bottom w:val="none" w:sz="0" w:space="0" w:color="auto"/>
        <w:right w:val="none" w:sz="0" w:space="0" w:color="auto"/>
      </w:divBdr>
    </w:div>
    <w:div w:id="174124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kidshealth.org/3to5/problems/drugs/drug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nada.ca/en/health-canada/services/substance-use/controlled-illegal-drugs/methamphetamine.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lassroom.kidshealth.org/3to5/problems/drugs/drugs.pdf" TargetMode="External"/><Relationship Id="rId4" Type="http://schemas.openxmlformats.org/officeDocument/2006/relationships/webSettings" Target="webSettings.xml"/><Relationship Id="rId9" Type="http://schemas.openxmlformats.org/officeDocument/2006/relationships/hyperlink" Target="https://www.canada.ca/en/health-canada/services/substance-use/controlled-illegal-drugs/methamphetamin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C1"/>
    <w:rsid w:val="00071DA5"/>
    <w:rsid w:val="000B1BBA"/>
    <w:rsid w:val="000D3039"/>
    <w:rsid w:val="000E3902"/>
    <w:rsid w:val="0013097B"/>
    <w:rsid w:val="001B54F7"/>
    <w:rsid w:val="001F7D24"/>
    <w:rsid w:val="004A008E"/>
    <w:rsid w:val="00600CB1"/>
    <w:rsid w:val="006A4DDD"/>
    <w:rsid w:val="00703EDA"/>
    <w:rsid w:val="00713551"/>
    <w:rsid w:val="007262E0"/>
    <w:rsid w:val="00742C47"/>
    <w:rsid w:val="00761BC2"/>
    <w:rsid w:val="00805105"/>
    <w:rsid w:val="00816166"/>
    <w:rsid w:val="00836926"/>
    <w:rsid w:val="00953B6D"/>
    <w:rsid w:val="009A78A2"/>
    <w:rsid w:val="009D1187"/>
    <w:rsid w:val="00AB2F7D"/>
    <w:rsid w:val="00AE6BDF"/>
    <w:rsid w:val="00C93DC1"/>
    <w:rsid w:val="00D2480F"/>
    <w:rsid w:val="00DB4E05"/>
    <w:rsid w:val="00EC4F1B"/>
    <w:rsid w:val="00F0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Daily lesson planner (color, landscape)</Template>
  <TotalTime>1</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MoyosoreOluwa</cp:lastModifiedBy>
  <cp:revision>2</cp:revision>
  <dcterms:created xsi:type="dcterms:W3CDTF">2019-06-07T13:45:00Z</dcterms:created>
  <dcterms:modified xsi:type="dcterms:W3CDTF">2019-06-07T13:45:00Z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