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12BE0684" w:rsidR="00C17E2A" w:rsidRPr="009260D0" w:rsidRDefault="008C0E7E">
            <w:pPr>
              <w:pStyle w:val="Title"/>
              <w:rPr>
                <w:sz w:val="40"/>
                <w:szCs w:val="40"/>
              </w:rPr>
            </w:pPr>
            <w:r>
              <w:rPr>
                <w:sz w:val="40"/>
                <w:szCs w:val="40"/>
              </w:rPr>
              <w:t>conversion of currency</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05EA08EC" w:rsidR="00C17E2A" w:rsidRDefault="00C17E2A" w:rsidP="00301CE3">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458BD9FD" w14:textId="30ADE873" w:rsidR="002F7EF2" w:rsidRDefault="008C0E7E" w:rsidP="001542ED">
            <w:pPr>
              <w:pStyle w:val="ListParagraph"/>
              <w:numPr>
                <w:ilvl w:val="0"/>
                <w:numId w:val="2"/>
              </w:numPr>
              <w:ind w:left="161" w:hanging="180"/>
            </w:pPr>
            <w:r>
              <w:t>Converting Currency</w:t>
            </w:r>
            <w:r w:rsidR="001542ED">
              <w:t xml:space="preserve"> using calculator</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829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26D3FCC9" w14:textId="77777777" w:rsidR="00983CA0" w:rsidRDefault="00BF3180" w:rsidP="00983CA0">
                                  <w:r>
                                    <w:t>-</w:t>
                                  </w:r>
                                  <w:r w:rsidR="004A4B53">
                                    <w:t xml:space="preserve"> </w:t>
                                  </w:r>
                                  <w:r w:rsidR="00983CA0">
                                    <w:t>Calculator</w:t>
                                  </w:r>
                                </w:p>
                                <w:p w14:paraId="2D9568FD" w14:textId="77777777" w:rsidR="00983CA0" w:rsidRDefault="00983CA0" w:rsidP="00983CA0">
                                  <w:r>
                                    <w:t>-Current list of exchange rate</w:t>
                                  </w:r>
                                </w:p>
                                <w:p w14:paraId="57E96DB4" w14:textId="77777777" w:rsidR="00983CA0" w:rsidRDefault="00983CA0" w:rsidP="00983CA0">
                                  <w:r>
                                    <w:t xml:space="preserve">-White board </w:t>
                                  </w:r>
                                </w:p>
                                <w:p w14:paraId="31226A48" w14:textId="44047F4E" w:rsidR="00983CA0" w:rsidRDefault="00301CE3" w:rsidP="00983CA0">
                                  <w:r>
                                    <w:t>-</w:t>
                                  </w:r>
                                  <w:r w:rsidR="00983CA0">
                                    <w:t>Marker</w:t>
                                  </w:r>
                                </w:p>
                                <w:p w14:paraId="66A2DDAC" w14:textId="7C0C9C48" w:rsidR="00301CE3" w:rsidRPr="00301CE3" w:rsidRDefault="00301CE3" w:rsidP="00301CE3">
                                  <w:r>
                                    <w:t>-</w:t>
                                  </w:r>
                                  <w:r w:rsidRPr="00301CE3">
                                    <w:t>Copies of student reading.</w:t>
                                  </w:r>
                                </w:p>
                                <w:p w14:paraId="111EEE7F" w14:textId="0577F9CB" w:rsidR="00301CE3" w:rsidRPr="00301CE3" w:rsidRDefault="00301CE3" w:rsidP="00301CE3">
                                  <w:r w:rsidRPr="00301CE3">
                                    <w:t>-Bag(s) of M&amp;Ms, or mints, or similar small, inexpensive candies or equally divisible goods like almonds or peanuts.</w:t>
                                  </w:r>
                                </w:p>
                                <w:p w14:paraId="6AB03DE6" w14:textId="5E4BBEC0" w:rsidR="00301CE3" w:rsidRPr="00301CE3" w:rsidRDefault="00301CE3" w:rsidP="00301CE3">
                                  <w:r>
                                    <w:t>-</w:t>
                                  </w:r>
                                  <w:r w:rsidRPr="00301CE3">
                                    <w:t>Ten-fifteen Saudi Arabian Riyals (copies from sheet provided).</w:t>
                                  </w:r>
                                </w:p>
                                <w:p w14:paraId="7B94B6C3" w14:textId="3E920B00" w:rsidR="00301CE3" w:rsidRPr="00301CE3" w:rsidRDefault="00301CE3" w:rsidP="00301CE3">
                                  <w:r>
                                    <w:t>--</w:t>
                                  </w:r>
                                  <w:r w:rsidRPr="00301CE3">
                                    <w:t>Ten-fifteen Classroom Bucks (copies from sheet provided).</w:t>
                                  </w:r>
                                </w:p>
                                <w:p w14:paraId="4BE61749" w14:textId="14E097E4" w:rsidR="00EA3A1A" w:rsidRDefault="00EA3A1A" w:rsidP="000C3705">
                                  <w:pPr>
                                    <w:pStyle w:val="ListBullet"/>
                                    <w:numPr>
                                      <w:ilvl w:val="0"/>
                                      <w:numId w:val="0"/>
                                    </w:numPr>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3149CEA6" w14:textId="77777777" w:rsidR="00E61AB9" w:rsidRDefault="00AF09F5" w:rsidP="0094015B">
                                  <w:pPr>
                                    <w:pStyle w:val="ListBullet"/>
                                  </w:pPr>
                                  <w:hyperlink r:id="rId8" w:history="1">
                                    <w:r w:rsidR="000C3705">
                                      <w:rPr>
                                        <w:rStyle w:val="Hyperlink"/>
                                      </w:rPr>
                                      <w:t>https://www.econedlink.org/resources/exchange-rates/</w:t>
                                    </w:r>
                                  </w:hyperlink>
                                </w:p>
                                <w:p w14:paraId="31F73D24" w14:textId="77777777" w:rsidR="000C3705" w:rsidRDefault="00AF09F5" w:rsidP="0094015B">
                                  <w:pPr>
                                    <w:pStyle w:val="ListBullet"/>
                                  </w:pPr>
                                  <w:hyperlink r:id="rId9" w:history="1">
                                    <w:r w:rsidR="000C3705">
                                      <w:rPr>
                                        <w:rStyle w:val="Hyperlink"/>
                                      </w:rPr>
                                      <w:t>https://www.nuffieldfoundation.org/sites/default/files/files/FSMA%20Currency%20conversion%20teacher.pdf</w:t>
                                    </w:r>
                                  </w:hyperlink>
                                </w:p>
                                <w:p w14:paraId="5DE5029F" w14:textId="77777777" w:rsidR="000C3705" w:rsidRDefault="00AF09F5" w:rsidP="0094015B">
                                  <w:pPr>
                                    <w:pStyle w:val="ListBullet"/>
                                  </w:pPr>
                                  <w:hyperlink r:id="rId10" w:history="1">
                                    <w:r w:rsidR="000C3705">
                                      <w:rPr>
                                        <w:rStyle w:val="Hyperlink"/>
                                      </w:rPr>
                                      <w:t>https://www.transum.org/Maths/Activity/Currency/</w:t>
                                    </w:r>
                                  </w:hyperlink>
                                </w:p>
                                <w:p w14:paraId="3EA27891" w14:textId="77777777" w:rsidR="000C3705" w:rsidRDefault="00AF09F5" w:rsidP="0094015B">
                                  <w:pPr>
                                    <w:pStyle w:val="ListBullet"/>
                                  </w:pPr>
                                  <w:hyperlink r:id="rId11" w:history="1">
                                    <w:r w:rsidR="0072769A">
                                      <w:rPr>
                                        <w:rStyle w:val="Hyperlink"/>
                                      </w:rPr>
                                      <w:t>https://nzmaths.co.nz/resource/playing-money-new-zealand-point-view</w:t>
                                    </w:r>
                                  </w:hyperlink>
                                </w:p>
                                <w:p w14:paraId="5A15AE91" w14:textId="77777777" w:rsidR="0072769A" w:rsidRDefault="00AF09F5" w:rsidP="0094015B">
                                  <w:pPr>
                                    <w:pStyle w:val="ListBullet"/>
                                  </w:pPr>
                                  <w:hyperlink r:id="rId12" w:history="1">
                                    <w:r w:rsidR="000674B7">
                                      <w:rPr>
                                        <w:rStyle w:val="Hyperlink"/>
                                      </w:rPr>
                                      <w:t>https://www.thebalance.com/how-to-read-and-calculate-exchange-rates-1978919</w:t>
                                    </w:r>
                                  </w:hyperlink>
                                </w:p>
                                <w:p w14:paraId="266D3DBF" w14:textId="6EA5780E" w:rsidR="000674B7" w:rsidRDefault="000674B7"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829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26D3FCC9" w14:textId="77777777" w:rsidR="00983CA0" w:rsidRDefault="00BF3180" w:rsidP="00983CA0">
                            <w:r>
                              <w:t>-</w:t>
                            </w:r>
                            <w:r w:rsidR="004A4B53">
                              <w:t xml:space="preserve"> </w:t>
                            </w:r>
                            <w:r w:rsidR="00983CA0">
                              <w:t>Calculator</w:t>
                            </w:r>
                          </w:p>
                          <w:p w14:paraId="2D9568FD" w14:textId="77777777" w:rsidR="00983CA0" w:rsidRDefault="00983CA0" w:rsidP="00983CA0">
                            <w:r>
                              <w:t>-Current list of exchange rate</w:t>
                            </w:r>
                          </w:p>
                          <w:p w14:paraId="57E96DB4" w14:textId="77777777" w:rsidR="00983CA0" w:rsidRDefault="00983CA0" w:rsidP="00983CA0">
                            <w:r>
                              <w:t xml:space="preserve">-White board </w:t>
                            </w:r>
                          </w:p>
                          <w:p w14:paraId="31226A48" w14:textId="44047F4E" w:rsidR="00983CA0" w:rsidRDefault="00301CE3" w:rsidP="00983CA0">
                            <w:r>
                              <w:t>-</w:t>
                            </w:r>
                            <w:r w:rsidR="00983CA0">
                              <w:t>Marker</w:t>
                            </w:r>
                          </w:p>
                          <w:p w14:paraId="66A2DDAC" w14:textId="7C0C9C48" w:rsidR="00301CE3" w:rsidRPr="00301CE3" w:rsidRDefault="00301CE3" w:rsidP="00301CE3">
                            <w:r>
                              <w:t>-</w:t>
                            </w:r>
                            <w:r w:rsidRPr="00301CE3">
                              <w:t>Copies of student reading.</w:t>
                            </w:r>
                          </w:p>
                          <w:p w14:paraId="111EEE7F" w14:textId="0577F9CB" w:rsidR="00301CE3" w:rsidRPr="00301CE3" w:rsidRDefault="00301CE3" w:rsidP="00301CE3">
                            <w:r w:rsidRPr="00301CE3">
                              <w:t>-Bag(s) of M&amp;Ms, or mints, or similar small, inexpensive candies or equally divisible goods like almonds or peanuts.</w:t>
                            </w:r>
                          </w:p>
                          <w:p w14:paraId="6AB03DE6" w14:textId="5E4BBEC0" w:rsidR="00301CE3" w:rsidRPr="00301CE3" w:rsidRDefault="00301CE3" w:rsidP="00301CE3">
                            <w:r>
                              <w:t>-</w:t>
                            </w:r>
                            <w:r w:rsidRPr="00301CE3">
                              <w:t>Ten-fifteen Saudi Arabian Riyals (copies from sheet provided).</w:t>
                            </w:r>
                          </w:p>
                          <w:p w14:paraId="7B94B6C3" w14:textId="3E920B00" w:rsidR="00301CE3" w:rsidRPr="00301CE3" w:rsidRDefault="00301CE3" w:rsidP="00301CE3">
                            <w:r>
                              <w:t>--</w:t>
                            </w:r>
                            <w:r w:rsidRPr="00301CE3">
                              <w:t>Ten-fifteen Classroom Bucks (copies from sheet provided).</w:t>
                            </w:r>
                          </w:p>
                          <w:p w14:paraId="4BE61749" w14:textId="14E097E4" w:rsidR="00EA3A1A" w:rsidRDefault="00EA3A1A" w:rsidP="000C3705">
                            <w:pPr>
                              <w:pStyle w:val="ListBullet"/>
                              <w:numPr>
                                <w:ilvl w:val="0"/>
                                <w:numId w:val="0"/>
                              </w:numPr>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3149CEA6" w14:textId="77777777" w:rsidR="00E61AB9" w:rsidRDefault="00AF09F5" w:rsidP="0094015B">
                            <w:pPr>
                              <w:pStyle w:val="ListBullet"/>
                            </w:pPr>
                            <w:hyperlink r:id="rId13" w:history="1">
                              <w:r w:rsidR="000C3705">
                                <w:rPr>
                                  <w:rStyle w:val="Hyperlink"/>
                                </w:rPr>
                                <w:t>https://www.econedlink.org/resources/exchange-rates/</w:t>
                              </w:r>
                            </w:hyperlink>
                          </w:p>
                          <w:p w14:paraId="31F73D24" w14:textId="77777777" w:rsidR="000C3705" w:rsidRDefault="00AF09F5" w:rsidP="0094015B">
                            <w:pPr>
                              <w:pStyle w:val="ListBullet"/>
                            </w:pPr>
                            <w:hyperlink r:id="rId14" w:history="1">
                              <w:r w:rsidR="000C3705">
                                <w:rPr>
                                  <w:rStyle w:val="Hyperlink"/>
                                </w:rPr>
                                <w:t>https://www.nuffieldfoundation.org/sites/default/files/files/FSMA%20Currency%20conversion%20teacher.pdf</w:t>
                              </w:r>
                            </w:hyperlink>
                          </w:p>
                          <w:p w14:paraId="5DE5029F" w14:textId="77777777" w:rsidR="000C3705" w:rsidRDefault="00AF09F5" w:rsidP="0094015B">
                            <w:pPr>
                              <w:pStyle w:val="ListBullet"/>
                            </w:pPr>
                            <w:hyperlink r:id="rId15" w:history="1">
                              <w:r w:rsidR="000C3705">
                                <w:rPr>
                                  <w:rStyle w:val="Hyperlink"/>
                                </w:rPr>
                                <w:t>https://www.transum.org/Maths/Activity/Currency/</w:t>
                              </w:r>
                            </w:hyperlink>
                          </w:p>
                          <w:p w14:paraId="3EA27891" w14:textId="77777777" w:rsidR="000C3705" w:rsidRDefault="00AF09F5" w:rsidP="0094015B">
                            <w:pPr>
                              <w:pStyle w:val="ListBullet"/>
                            </w:pPr>
                            <w:hyperlink r:id="rId16" w:history="1">
                              <w:r w:rsidR="0072769A">
                                <w:rPr>
                                  <w:rStyle w:val="Hyperlink"/>
                                </w:rPr>
                                <w:t>https://nzmaths.co.nz/resource/playing-money-new-zealand-point-view</w:t>
                              </w:r>
                            </w:hyperlink>
                          </w:p>
                          <w:p w14:paraId="5A15AE91" w14:textId="77777777" w:rsidR="0072769A" w:rsidRDefault="00AF09F5" w:rsidP="0094015B">
                            <w:pPr>
                              <w:pStyle w:val="ListBullet"/>
                            </w:pPr>
                            <w:hyperlink r:id="rId17" w:history="1">
                              <w:r w:rsidR="000674B7">
                                <w:rPr>
                                  <w:rStyle w:val="Hyperlink"/>
                                </w:rPr>
                                <w:t>https://www.thebalance.com/how-to-read-and-calculate-exchange-rates-1978919</w:t>
                              </w:r>
                            </w:hyperlink>
                          </w:p>
                          <w:p w14:paraId="266D3DBF" w14:textId="6EA5780E" w:rsidR="000674B7" w:rsidRDefault="000674B7"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7"/>
        <w:gridCol w:w="19"/>
        <w:gridCol w:w="19"/>
        <w:gridCol w:w="19"/>
        <w:gridCol w:w="19"/>
        <w:gridCol w:w="20"/>
        <w:gridCol w:w="3175"/>
        <w:gridCol w:w="20"/>
        <w:gridCol w:w="20"/>
        <w:gridCol w:w="20"/>
        <w:gridCol w:w="20"/>
        <w:gridCol w:w="20"/>
        <w:gridCol w:w="20"/>
        <w:gridCol w:w="10"/>
        <w:gridCol w:w="4360"/>
      </w:tblGrid>
      <w:tr w:rsidR="008D2AC8" w14:paraId="7DA79F9C" w14:textId="77777777" w:rsidTr="008D2AC8">
        <w:trPr>
          <w:tblHeader/>
        </w:trPr>
        <w:tc>
          <w:tcPr>
            <w:tcW w:w="1040"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8D2AC8">
        <w:trPr>
          <w:trHeight w:val="893"/>
        </w:trPr>
        <w:tc>
          <w:tcPr>
            <w:tcW w:w="1040" w:type="pct"/>
            <w:tcBorders>
              <w:top w:val="single" w:sz="18" w:space="0" w:color="000000" w:themeColor="text1"/>
              <w:bottom w:val="single" w:sz="8" w:space="0" w:color="000000" w:themeColor="text1"/>
            </w:tcBorders>
          </w:tcPr>
          <w:p w14:paraId="159D1AF2" w14:textId="1B3B7ABB" w:rsidR="008D2AC8" w:rsidRPr="00F616CA" w:rsidRDefault="008D2AC8">
            <w:pPr>
              <w:pStyle w:val="Heading2"/>
              <w:rPr>
                <w:b/>
              </w:rPr>
            </w:pPr>
            <w:r w:rsidRPr="00F616CA">
              <w:rPr>
                <w:b/>
              </w:rPr>
              <w:t>Objectives</w:t>
            </w:r>
          </w:p>
          <w:p w14:paraId="10D64819" w14:textId="77777777" w:rsidR="008D2AC8" w:rsidRDefault="008D2AC8" w:rsidP="001D4D95">
            <w:r>
              <w:t>Students should be able to;</w:t>
            </w:r>
          </w:p>
          <w:p w14:paraId="08C50533" w14:textId="77777777" w:rsidR="00F41FF4" w:rsidRDefault="00F41FF4" w:rsidP="002F5604">
            <w:pPr>
              <w:pStyle w:val="ListParagraph"/>
              <w:numPr>
                <w:ilvl w:val="0"/>
                <w:numId w:val="29"/>
              </w:numPr>
              <w:ind w:left="180" w:hanging="180"/>
            </w:pPr>
            <w:r>
              <w:t xml:space="preserve">Know </w:t>
            </w:r>
            <w:r w:rsidRPr="00F41FF4">
              <w:t>Exchange rates</w:t>
            </w:r>
            <w:r>
              <w:t>.</w:t>
            </w:r>
          </w:p>
          <w:p w14:paraId="7D52C12F" w14:textId="169E550D" w:rsidR="00F41FF4" w:rsidRDefault="00F41FF4" w:rsidP="002F5604">
            <w:pPr>
              <w:pStyle w:val="ListParagraph"/>
              <w:numPr>
                <w:ilvl w:val="0"/>
                <w:numId w:val="29"/>
              </w:numPr>
              <w:ind w:left="180" w:hanging="180"/>
            </w:pPr>
            <w:r>
              <w:t>C</w:t>
            </w:r>
            <w:r w:rsidRPr="00F41FF4">
              <w:t>ompare and contrast currency values in different economies</w:t>
            </w:r>
            <w:r>
              <w:t>.</w:t>
            </w:r>
          </w:p>
          <w:p w14:paraId="6F430ECC" w14:textId="60B8E225" w:rsidR="008D2AC8" w:rsidRDefault="00F41FF4" w:rsidP="002F5604">
            <w:pPr>
              <w:pStyle w:val="ListParagraph"/>
              <w:numPr>
                <w:ilvl w:val="0"/>
                <w:numId w:val="29"/>
              </w:numPr>
              <w:ind w:left="180" w:hanging="180"/>
            </w:pPr>
            <w:r>
              <w:t>C</w:t>
            </w:r>
            <w:r w:rsidRPr="00F41FF4">
              <w:t>orrect</w:t>
            </w:r>
            <w:r>
              <w:t xml:space="preserve">ly calculate conversion </w:t>
            </w:r>
            <w:r w:rsidRPr="00F41FF4">
              <w:t>using current exchange rates</w:t>
            </w:r>
            <w:r>
              <w:t xml:space="preserve"> with the aid of calculator.</w:t>
            </w:r>
          </w:p>
          <w:p w14:paraId="03E437D5" w14:textId="77777777" w:rsidR="008D2AC8" w:rsidRDefault="008D2AC8" w:rsidP="001D4D95"/>
          <w:p w14:paraId="2E75EEA9" w14:textId="77777777" w:rsidR="008D2AC8" w:rsidRDefault="008D2AC8" w:rsidP="001D4D95"/>
          <w:p w14:paraId="402983E2" w14:textId="77777777" w:rsidR="008D2AC8" w:rsidRDefault="008D2AC8" w:rsidP="001D4D95"/>
          <w:p w14:paraId="2CBC4F92" w14:textId="77777777" w:rsidR="008D2AC8" w:rsidRDefault="008D2AC8" w:rsidP="001D4D95">
            <w:bookmarkStart w:id="0" w:name="_GoBack"/>
            <w:bookmarkEnd w:id="0"/>
          </w:p>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22A31125" w14:textId="44A7CD41" w:rsidR="008D2AC8" w:rsidRDefault="008D2AC8" w:rsidP="0025476D">
            <w:pPr>
              <w:pStyle w:val="ListParagraph"/>
              <w:ind w:left="360" w:hanging="232"/>
            </w:pP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3F80913" w14:textId="4E2DDC07" w:rsidR="008D2AC8" w:rsidRPr="004D2F47"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972A76">
            <w:pPr>
              <w:spacing w:before="0" w:after="160" w:line="259" w:lineRule="auto"/>
              <w:ind w:left="143"/>
              <w:contextualSpacing/>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68E29598" w14:textId="77777777" w:rsidR="009F6013" w:rsidRDefault="009F6013" w:rsidP="009F6013">
            <w:pPr>
              <w:pStyle w:val="ListParagraph"/>
              <w:numPr>
                <w:ilvl w:val="0"/>
                <w:numId w:val="33"/>
              </w:numPr>
              <w:ind w:left="207" w:hanging="180"/>
            </w:pPr>
            <w:r>
              <w:t xml:space="preserve">This process of converting from one currency to another is called </w:t>
            </w:r>
            <w:r w:rsidRPr="009F6013">
              <w:rPr>
                <w:b/>
              </w:rPr>
              <w:t>currency conversion</w:t>
            </w:r>
            <w:r>
              <w:t>. It requires only two steps. The first is finding the exchange rate. The next is following this formula:</w:t>
            </w:r>
          </w:p>
          <w:p w14:paraId="11C81D58" w14:textId="5650D8EB" w:rsidR="009F6013" w:rsidRDefault="009F6013" w:rsidP="009F6013">
            <w:pPr>
              <w:pStyle w:val="ListParagraph"/>
              <w:numPr>
                <w:ilvl w:val="0"/>
                <w:numId w:val="33"/>
              </w:numPr>
              <w:ind w:left="207" w:hanging="180"/>
            </w:pPr>
            <w:r>
              <w:t>New currency = your currency × exchange rates</w:t>
            </w:r>
          </w:p>
          <w:p w14:paraId="7498AF17" w14:textId="77777777" w:rsidR="009F6013" w:rsidRDefault="009F6013" w:rsidP="009F6013">
            <w:pPr>
              <w:pStyle w:val="ListParagraph"/>
              <w:numPr>
                <w:ilvl w:val="0"/>
                <w:numId w:val="33"/>
              </w:numPr>
              <w:ind w:left="207" w:hanging="180"/>
            </w:pPr>
            <w:r>
              <w:t>In this formula, the exchange rate is the new currency divided by how much it is worth in your home currency.</w:t>
            </w:r>
          </w:p>
          <w:p w14:paraId="75E8ADD4" w14:textId="77777777" w:rsidR="009F6013" w:rsidRDefault="009F6013" w:rsidP="009F6013">
            <w:pPr>
              <w:pStyle w:val="ListParagraph"/>
              <w:numPr>
                <w:ilvl w:val="0"/>
                <w:numId w:val="33"/>
              </w:numPr>
              <w:ind w:left="207" w:hanging="180"/>
            </w:pPr>
            <w:r>
              <w:t>For example, in November 2014, 1 U.S. dollar is worth 0.63 British pounds. Going the other way, 1 British pound is worth 1.58 U.S. dollars.</w:t>
            </w:r>
          </w:p>
          <w:p w14:paraId="40192ACE" w14:textId="77777777" w:rsidR="009F6013" w:rsidRDefault="009F6013" w:rsidP="009F6013">
            <w:pPr>
              <w:pStyle w:val="ListParagraph"/>
              <w:numPr>
                <w:ilvl w:val="0"/>
                <w:numId w:val="33"/>
              </w:numPr>
              <w:ind w:left="207" w:hanging="180"/>
            </w:pPr>
            <w:r>
              <w:t>So, the exchange rate for changing from U.S. dollars to British pounds is 0.63 British pounds/1 U.S. dollar, or 0.63. The exchange rate for changing from British pounds to U.S. dollars is 1.58 U.S. dollars/1 British pound = 1.58.</w:t>
            </w:r>
          </w:p>
          <w:p w14:paraId="60601EFF" w14:textId="2E5E7561" w:rsidR="008D2AC8" w:rsidRDefault="009F6013" w:rsidP="009F6013">
            <w:pPr>
              <w:pStyle w:val="ListParagraph"/>
              <w:numPr>
                <w:ilvl w:val="0"/>
                <w:numId w:val="33"/>
              </w:numPr>
              <w:ind w:left="207" w:hanging="180"/>
            </w:pPr>
            <w:r>
              <w:t xml:space="preserve">We always divide the new currency by the home currency. The currency that you want to change to goes on top, and </w:t>
            </w:r>
            <w:r>
              <w:lastRenderedPageBreak/>
              <w:t>the currency you have goes on the bottom.</w:t>
            </w:r>
          </w:p>
          <w:p w14:paraId="76A3304F" w14:textId="77777777" w:rsidR="00E02DAD" w:rsidRDefault="00E02DAD" w:rsidP="00E02DAD">
            <w:pPr>
              <w:pStyle w:val="ListParagraph"/>
              <w:ind w:left="207"/>
            </w:pPr>
          </w:p>
          <w:p w14:paraId="091FAA22" w14:textId="77777777" w:rsidR="00700499" w:rsidRPr="00FB30A1" w:rsidRDefault="00700499" w:rsidP="00700499">
            <w:pPr>
              <w:pStyle w:val="ListParagraph"/>
              <w:ind w:left="297" w:hanging="297"/>
            </w:pPr>
            <w:r w:rsidRPr="00FB30A1">
              <w:rPr>
                <w:rFonts w:asciiTheme="majorHAnsi" w:eastAsiaTheme="majorEastAsia" w:hAnsiTheme="majorHAnsi" w:cstheme="majorBidi"/>
                <w:b/>
                <w:color w:val="F16522" w:themeColor="accent1"/>
              </w:rPr>
              <w:t>Guided Practice</w:t>
            </w:r>
          </w:p>
          <w:p w14:paraId="1ECE9878" w14:textId="57721846" w:rsidR="00700499" w:rsidRPr="00031953" w:rsidRDefault="00700499" w:rsidP="00700499">
            <w:pPr>
              <w:ind w:left="297" w:hanging="297"/>
              <w:rPr>
                <w:b/>
              </w:rPr>
            </w:pPr>
            <w:r>
              <w:rPr>
                <w:b/>
              </w:rPr>
              <w:t>Day 2/ Lesson 2</w:t>
            </w:r>
            <w:r w:rsidR="006E74AE">
              <w:rPr>
                <w:b/>
              </w:rPr>
              <w:t>: 20</w:t>
            </w:r>
            <w:r w:rsidRPr="00031953">
              <w:rPr>
                <w:b/>
              </w:rPr>
              <w:t>Mins</w:t>
            </w:r>
          </w:p>
          <w:p w14:paraId="76BBFD52" w14:textId="77777777" w:rsidR="00700499" w:rsidRDefault="00700499" w:rsidP="00700499">
            <w:pPr>
              <w:pStyle w:val="ListParagraph"/>
              <w:numPr>
                <w:ilvl w:val="0"/>
                <w:numId w:val="32"/>
              </w:numPr>
              <w:ind w:left="297" w:hanging="297"/>
              <w:rPr>
                <w:sz w:val="20"/>
                <w:szCs w:val="20"/>
              </w:rPr>
            </w:pPr>
            <w:r w:rsidRPr="00301CE3">
              <w:rPr>
                <w:sz w:val="20"/>
                <w:szCs w:val="20"/>
              </w:rPr>
              <w:t>Distribute two or thr</w:t>
            </w:r>
            <w:r>
              <w:rPr>
                <w:sz w:val="20"/>
                <w:szCs w:val="20"/>
              </w:rPr>
              <w:t>ee riyal notes to each pupil.</w:t>
            </w:r>
            <w:r w:rsidRPr="00301CE3">
              <w:rPr>
                <w:sz w:val="20"/>
                <w:szCs w:val="20"/>
              </w:rPr>
              <w:t xml:space="preserve"> Ask them if what </w:t>
            </w:r>
            <w:r>
              <w:rPr>
                <w:sz w:val="20"/>
                <w:szCs w:val="20"/>
              </w:rPr>
              <w:t xml:space="preserve">you have distributed is money. </w:t>
            </w:r>
            <w:r w:rsidRPr="00301CE3">
              <w:rPr>
                <w:sz w:val="20"/>
                <w:szCs w:val="20"/>
              </w:rPr>
              <w:t xml:space="preserve">(Money is anything acceptable in exchange for goods and services; if they </w:t>
            </w:r>
            <w:r>
              <w:rPr>
                <w:sz w:val="20"/>
                <w:szCs w:val="20"/>
              </w:rPr>
              <w:t>cannot buy anything with the riy</w:t>
            </w:r>
            <w:r w:rsidRPr="00301CE3">
              <w:rPr>
                <w:sz w:val="20"/>
                <w:szCs w:val="20"/>
              </w:rPr>
              <w:t>als then it is not money.)</w:t>
            </w:r>
          </w:p>
          <w:p w14:paraId="24F228CE" w14:textId="77777777" w:rsidR="00700499" w:rsidRDefault="00700499" w:rsidP="00700499">
            <w:pPr>
              <w:pStyle w:val="ListParagraph"/>
              <w:numPr>
                <w:ilvl w:val="0"/>
                <w:numId w:val="32"/>
              </w:numPr>
              <w:ind w:left="297" w:hanging="297"/>
              <w:rPr>
                <w:sz w:val="20"/>
                <w:szCs w:val="20"/>
              </w:rPr>
            </w:pPr>
            <w:r w:rsidRPr="00301CE3">
              <w:rPr>
                <w:sz w:val="20"/>
                <w:szCs w:val="20"/>
              </w:rPr>
              <w:t>Indicate that you have three candy mints (or other items) for sale and you would like to know if anyo</w:t>
            </w:r>
            <w:r>
              <w:rPr>
                <w:sz w:val="20"/>
                <w:szCs w:val="20"/>
              </w:rPr>
              <w:t>ne would like to purchase them. (Usually some pupil</w:t>
            </w:r>
            <w:r w:rsidRPr="00301CE3">
              <w:rPr>
                <w:sz w:val="20"/>
                <w:szCs w:val="20"/>
              </w:rPr>
              <w:t>s will begin to offer riyals for the mints.)</w:t>
            </w:r>
          </w:p>
          <w:p w14:paraId="79141D9B" w14:textId="77777777" w:rsidR="00700499" w:rsidRDefault="00700499" w:rsidP="00700499">
            <w:pPr>
              <w:pStyle w:val="ListParagraph"/>
              <w:numPr>
                <w:ilvl w:val="0"/>
                <w:numId w:val="32"/>
              </w:numPr>
              <w:ind w:left="297" w:hanging="297"/>
              <w:rPr>
                <w:sz w:val="20"/>
                <w:szCs w:val="20"/>
              </w:rPr>
            </w:pPr>
            <w:r>
              <w:rPr>
                <w:sz w:val="20"/>
                <w:szCs w:val="20"/>
              </w:rPr>
              <w:t>Indicate to pupil</w:t>
            </w:r>
            <w:r w:rsidRPr="00301CE3">
              <w:rPr>
                <w:sz w:val="20"/>
                <w:szCs w:val="20"/>
              </w:rPr>
              <w:t>s that the price of t</w:t>
            </w:r>
            <w:r>
              <w:rPr>
                <w:sz w:val="20"/>
                <w:szCs w:val="20"/>
              </w:rPr>
              <w:t>he mints is one Classroom Buck.</w:t>
            </w:r>
            <w:r w:rsidRPr="00301CE3">
              <w:rPr>
                <w:sz w:val="20"/>
                <w:szCs w:val="20"/>
              </w:rPr>
              <w:t xml:space="preserve"> </w:t>
            </w:r>
            <w:r>
              <w:rPr>
                <w:sz w:val="20"/>
                <w:szCs w:val="20"/>
              </w:rPr>
              <w:t>Show the pupil</w:t>
            </w:r>
            <w:r w:rsidRPr="00301CE3">
              <w:rPr>
                <w:sz w:val="20"/>
                <w:szCs w:val="20"/>
              </w:rPr>
              <w:t>s a Buck and tell them that they cannot pur</w:t>
            </w:r>
            <w:r>
              <w:rPr>
                <w:sz w:val="20"/>
                <w:szCs w:val="20"/>
              </w:rPr>
              <w:t xml:space="preserve">chase mints with their riyals. </w:t>
            </w:r>
            <w:r w:rsidRPr="00301CE3">
              <w:rPr>
                <w:sz w:val="20"/>
                <w:szCs w:val="20"/>
              </w:rPr>
              <w:t>(Let them solve the proble</w:t>
            </w:r>
            <w:r>
              <w:rPr>
                <w:sz w:val="20"/>
                <w:szCs w:val="20"/>
              </w:rPr>
              <w:t>m.  Usually, one or more pupil</w:t>
            </w:r>
            <w:r w:rsidRPr="00301CE3">
              <w:rPr>
                <w:sz w:val="20"/>
                <w:szCs w:val="20"/>
              </w:rPr>
              <w:t>s will quickly try to buy the classroom Buck with their riyals.)</w:t>
            </w:r>
          </w:p>
          <w:p w14:paraId="13C0BB0C" w14:textId="77777777" w:rsidR="00700499" w:rsidRDefault="00700499" w:rsidP="00700499">
            <w:pPr>
              <w:pStyle w:val="ListParagraph"/>
              <w:numPr>
                <w:ilvl w:val="0"/>
                <w:numId w:val="32"/>
              </w:numPr>
              <w:ind w:left="297" w:hanging="297"/>
              <w:rPr>
                <w:sz w:val="20"/>
                <w:szCs w:val="20"/>
              </w:rPr>
            </w:pPr>
            <w:r w:rsidRPr="00301CE3">
              <w:rPr>
                <w:sz w:val="20"/>
                <w:szCs w:val="20"/>
              </w:rPr>
              <w:t>Begin to auction off each of three Classro</w:t>
            </w:r>
            <w:r>
              <w:rPr>
                <w:sz w:val="20"/>
                <w:szCs w:val="20"/>
              </w:rPr>
              <w:t xml:space="preserve">om Bucks for round one. </w:t>
            </w:r>
            <w:r w:rsidRPr="00301CE3">
              <w:rPr>
                <w:sz w:val="20"/>
                <w:szCs w:val="20"/>
              </w:rPr>
              <w:t>(You don’t need to worry about getting the absolute highest price for each Bu</w:t>
            </w:r>
            <w:r>
              <w:rPr>
                <w:sz w:val="20"/>
                <w:szCs w:val="20"/>
              </w:rPr>
              <w:t xml:space="preserve">ck, but do allow some </w:t>
            </w:r>
            <w:r>
              <w:rPr>
                <w:sz w:val="20"/>
                <w:szCs w:val="20"/>
              </w:rPr>
              <w:lastRenderedPageBreak/>
              <w:t xml:space="preserve">bidding. </w:t>
            </w:r>
            <w:r w:rsidRPr="00301CE3">
              <w:rPr>
                <w:sz w:val="20"/>
                <w:szCs w:val="20"/>
              </w:rPr>
              <w:t>You</w:t>
            </w:r>
            <w:r>
              <w:rPr>
                <w:sz w:val="20"/>
                <w:szCs w:val="20"/>
              </w:rPr>
              <w:t xml:space="preserve"> may want to appoint one pupil</w:t>
            </w:r>
            <w:r w:rsidRPr="00301CE3">
              <w:rPr>
                <w:sz w:val="20"/>
                <w:szCs w:val="20"/>
              </w:rPr>
              <w:t xml:space="preserve"> as the banker to exc</w:t>
            </w:r>
            <w:r>
              <w:rPr>
                <w:sz w:val="20"/>
                <w:szCs w:val="20"/>
              </w:rPr>
              <w:t>hange currencies and one pupil</w:t>
            </w:r>
            <w:r w:rsidRPr="00301CE3">
              <w:rPr>
                <w:sz w:val="20"/>
                <w:szCs w:val="20"/>
              </w:rPr>
              <w:t xml:space="preserve"> to serve as a tally keeper.)</w:t>
            </w:r>
          </w:p>
          <w:p w14:paraId="63D47906" w14:textId="77777777" w:rsidR="00700499" w:rsidRDefault="00700499" w:rsidP="00700499">
            <w:pPr>
              <w:pStyle w:val="ListParagraph"/>
              <w:numPr>
                <w:ilvl w:val="0"/>
                <w:numId w:val="32"/>
              </w:numPr>
              <w:ind w:left="297" w:hanging="297"/>
              <w:rPr>
                <w:sz w:val="20"/>
                <w:szCs w:val="20"/>
              </w:rPr>
            </w:pPr>
            <w:r w:rsidRPr="00301CE3">
              <w:rPr>
                <w:sz w:val="20"/>
                <w:szCs w:val="20"/>
              </w:rPr>
              <w:t>When you have sold all three Bucks, record the pric</w:t>
            </w:r>
            <w:r>
              <w:rPr>
                <w:sz w:val="20"/>
                <w:szCs w:val="20"/>
              </w:rPr>
              <w:t>es on the board and tell pupil</w:t>
            </w:r>
            <w:r w:rsidRPr="00301CE3">
              <w:rPr>
                <w:sz w:val="20"/>
                <w:szCs w:val="20"/>
              </w:rPr>
              <w:t>s that they can purchase mints wit</w:t>
            </w:r>
            <w:r>
              <w:rPr>
                <w:sz w:val="20"/>
                <w:szCs w:val="20"/>
              </w:rPr>
              <w:t xml:space="preserve">h their Bucks if they wish to. </w:t>
            </w:r>
            <w:r w:rsidRPr="00301CE3">
              <w:rPr>
                <w:sz w:val="20"/>
                <w:szCs w:val="20"/>
              </w:rPr>
              <w:t>(Some students may cho</w:t>
            </w:r>
            <w:r>
              <w:rPr>
                <w:sz w:val="20"/>
                <w:szCs w:val="20"/>
              </w:rPr>
              <w:t>o</w:t>
            </w:r>
            <w:r w:rsidRPr="00301CE3">
              <w:rPr>
                <w:sz w:val="20"/>
                <w:szCs w:val="20"/>
              </w:rPr>
              <w:t>se to hold onto t</w:t>
            </w:r>
            <w:r>
              <w:rPr>
                <w:sz w:val="20"/>
                <w:szCs w:val="20"/>
              </w:rPr>
              <w:t xml:space="preserve">heir Bucks and not buy a mint. </w:t>
            </w:r>
            <w:r w:rsidRPr="00301CE3">
              <w:rPr>
                <w:sz w:val="20"/>
                <w:szCs w:val="20"/>
              </w:rPr>
              <w:t>This is O.K.)</w:t>
            </w:r>
          </w:p>
          <w:p w14:paraId="6933C7D3" w14:textId="77777777" w:rsidR="00700499" w:rsidRDefault="00700499" w:rsidP="00700499">
            <w:pPr>
              <w:pStyle w:val="ListParagraph"/>
              <w:numPr>
                <w:ilvl w:val="0"/>
                <w:numId w:val="32"/>
              </w:numPr>
              <w:ind w:left="297" w:hanging="297"/>
              <w:rPr>
                <w:sz w:val="20"/>
                <w:szCs w:val="20"/>
              </w:rPr>
            </w:pPr>
            <w:r w:rsidRPr="00301CE3">
              <w:rPr>
                <w:sz w:val="20"/>
                <w:szCs w:val="20"/>
              </w:rPr>
              <w:t>Distribute another four or five riyals to each student.</w:t>
            </w:r>
            <w:r>
              <w:rPr>
                <w:sz w:val="20"/>
                <w:szCs w:val="20"/>
              </w:rPr>
              <w:t xml:space="preserve"> </w:t>
            </w:r>
            <w:r w:rsidRPr="00301CE3">
              <w:rPr>
                <w:sz w:val="20"/>
                <w:szCs w:val="20"/>
              </w:rPr>
              <w:t>Announce that you have three more mints for sale at the price of one Buck.</w:t>
            </w:r>
          </w:p>
          <w:p w14:paraId="0285D208" w14:textId="77777777" w:rsidR="00700499" w:rsidRDefault="00700499" w:rsidP="00700499">
            <w:pPr>
              <w:pStyle w:val="ListParagraph"/>
              <w:numPr>
                <w:ilvl w:val="0"/>
                <w:numId w:val="32"/>
              </w:numPr>
              <w:ind w:left="297" w:hanging="297"/>
              <w:rPr>
                <w:sz w:val="20"/>
                <w:szCs w:val="20"/>
              </w:rPr>
            </w:pPr>
            <w:r w:rsidRPr="00301CE3">
              <w:rPr>
                <w:sz w:val="20"/>
                <w:szCs w:val="20"/>
              </w:rPr>
              <w:t>Once again auction the Bucks for riyals.  Try to let the bidding go until the prices exceed those of round one.</w:t>
            </w:r>
          </w:p>
          <w:p w14:paraId="62D7315B" w14:textId="77777777" w:rsidR="00700499" w:rsidRDefault="00700499" w:rsidP="00700499">
            <w:pPr>
              <w:pStyle w:val="ListParagraph"/>
              <w:numPr>
                <w:ilvl w:val="0"/>
                <w:numId w:val="32"/>
              </w:numPr>
              <w:ind w:left="297" w:hanging="297"/>
              <w:rPr>
                <w:sz w:val="20"/>
                <w:szCs w:val="20"/>
              </w:rPr>
            </w:pPr>
            <w:r w:rsidRPr="00301CE3">
              <w:rPr>
                <w:sz w:val="20"/>
                <w:szCs w:val="20"/>
              </w:rPr>
              <w:t>Again, let students with Bucks purchase the mints if they wish.</w:t>
            </w:r>
            <w:r>
              <w:rPr>
                <w:sz w:val="20"/>
                <w:szCs w:val="20"/>
              </w:rPr>
              <w:t xml:space="preserve"> </w:t>
            </w:r>
            <w:r w:rsidRPr="00301CE3">
              <w:rPr>
                <w:sz w:val="20"/>
                <w:szCs w:val="20"/>
              </w:rPr>
              <w:t>Record the prices paid for Bucks in round two.</w:t>
            </w:r>
          </w:p>
          <w:p w14:paraId="748D4F97" w14:textId="77777777" w:rsidR="00700499" w:rsidRDefault="00700499" w:rsidP="00700499">
            <w:pPr>
              <w:pStyle w:val="ListParagraph"/>
              <w:numPr>
                <w:ilvl w:val="0"/>
                <w:numId w:val="32"/>
              </w:numPr>
              <w:ind w:left="297" w:hanging="297"/>
              <w:rPr>
                <w:sz w:val="20"/>
                <w:szCs w:val="20"/>
              </w:rPr>
            </w:pPr>
            <w:r w:rsidRPr="00301CE3">
              <w:rPr>
                <w:sz w:val="20"/>
                <w:szCs w:val="20"/>
              </w:rPr>
              <w:t>Distribute four or five more riyals to each student.</w:t>
            </w:r>
            <w:r>
              <w:rPr>
                <w:sz w:val="20"/>
                <w:szCs w:val="20"/>
              </w:rPr>
              <w:t xml:space="preserve"> </w:t>
            </w:r>
            <w:r w:rsidRPr="00301CE3">
              <w:rPr>
                <w:sz w:val="20"/>
                <w:szCs w:val="20"/>
              </w:rPr>
              <w:t>Conduct a third round and record the prices paid.</w:t>
            </w:r>
          </w:p>
          <w:p w14:paraId="6CC78EF4" w14:textId="43E53C4B" w:rsidR="00AC5C3D" w:rsidRPr="004E4BC5" w:rsidRDefault="00700499" w:rsidP="00AC5C3D">
            <w:pPr>
              <w:pStyle w:val="ListParagraph"/>
              <w:numPr>
                <w:ilvl w:val="0"/>
                <w:numId w:val="32"/>
              </w:numPr>
              <w:ind w:left="297" w:hanging="297"/>
              <w:rPr>
                <w:sz w:val="20"/>
                <w:szCs w:val="20"/>
              </w:rPr>
            </w:pPr>
            <w:r>
              <w:rPr>
                <w:sz w:val="20"/>
                <w:szCs w:val="20"/>
              </w:rPr>
              <w:t>Draw pupil</w:t>
            </w:r>
            <w:r w:rsidRPr="00301CE3">
              <w:rPr>
                <w:sz w:val="20"/>
                <w:szCs w:val="20"/>
              </w:rPr>
              <w:t>s’ attention to the tally on the board.  Ask “What was a Buck worth in this activity?”</w:t>
            </w:r>
            <w:r>
              <w:rPr>
                <w:sz w:val="20"/>
                <w:szCs w:val="20"/>
              </w:rPr>
              <w:t xml:space="preserve"> </w:t>
            </w:r>
            <w:r w:rsidRPr="00D0686F">
              <w:rPr>
                <w:sz w:val="20"/>
                <w:szCs w:val="20"/>
              </w:rPr>
              <w:t>What was a riyal worth?</w:t>
            </w:r>
          </w:p>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68D20452"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00B0088E">
              <w:rPr>
                <w:rFonts w:asciiTheme="minorHAnsi" w:hAnsiTheme="minorHAnsi"/>
                <w:color w:val="595959" w:themeColor="text1" w:themeTint="A6"/>
                <w:sz w:val="18"/>
                <w:szCs w:val="18"/>
              </w:rPr>
              <w:t>: 15</w:t>
            </w:r>
            <w:r w:rsidRPr="00983CA0">
              <w:rPr>
                <w:rFonts w:asciiTheme="minorHAnsi" w:hAnsiTheme="minorHAnsi"/>
                <w:color w:val="595959" w:themeColor="text1" w:themeTint="A6"/>
                <w:sz w:val="18"/>
                <w:szCs w:val="18"/>
              </w:rPr>
              <w:t>mins</w:t>
            </w:r>
          </w:p>
          <w:p w14:paraId="159F6DF1" w14:textId="77777777" w:rsidR="008D2AC8" w:rsidRDefault="008D2AC8" w:rsidP="00983CA0">
            <w:pPr>
              <w:pStyle w:val="Heading1"/>
              <w:numPr>
                <w:ilvl w:val="0"/>
                <w:numId w:val="30"/>
              </w:numPr>
              <w:ind w:left="169" w:hanging="169"/>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Vacation!!</w:t>
            </w:r>
          </w:p>
          <w:p w14:paraId="20496888" w14:textId="77777777" w:rsidR="008D2AC8" w:rsidRDefault="008D2AC8" w:rsidP="00983CA0">
            <w:pPr>
              <w:pStyle w:val="ListParagraph"/>
              <w:numPr>
                <w:ilvl w:val="0"/>
                <w:numId w:val="30"/>
              </w:numPr>
              <w:ind w:left="169" w:hanging="169"/>
            </w:pPr>
            <w:r>
              <w:t>The Brown family are going to visit many diff countries on their vacation.</w:t>
            </w:r>
          </w:p>
          <w:p w14:paraId="3B3BE2CD" w14:textId="77777777" w:rsidR="008D2AC8" w:rsidRDefault="008D2AC8" w:rsidP="00983CA0">
            <w:pPr>
              <w:pStyle w:val="ListParagraph"/>
              <w:numPr>
                <w:ilvl w:val="0"/>
                <w:numId w:val="30"/>
              </w:numPr>
              <w:ind w:left="169" w:hanging="169"/>
            </w:pPr>
            <w:r>
              <w:t>From their home in New York, they travel to Toronto (Canada), London (England), Rome (Italy), New Delhi (India), Tokyo (Japan) and Sydney (Australia), before returning home across the Pacific.</w:t>
            </w:r>
          </w:p>
          <w:p w14:paraId="0378B190" w14:textId="77777777" w:rsidR="008D2AC8" w:rsidRDefault="008D2AC8" w:rsidP="00983CA0">
            <w:pPr>
              <w:pStyle w:val="ListParagraph"/>
              <w:numPr>
                <w:ilvl w:val="0"/>
                <w:numId w:val="30"/>
              </w:numPr>
              <w:ind w:left="169" w:hanging="169"/>
            </w:pPr>
            <w:r>
              <w:t>Mr. Brown uses his credit card to change money from USD ($US) to the local currency in each of the locations they visit.</w:t>
            </w:r>
          </w:p>
          <w:p w14:paraId="484081AE" w14:textId="77777777" w:rsidR="008D2AC8" w:rsidRDefault="008D2AC8" w:rsidP="00983CA0">
            <w:pPr>
              <w:pStyle w:val="ListParagraph"/>
              <w:numPr>
                <w:ilvl w:val="0"/>
                <w:numId w:val="30"/>
              </w:numPr>
              <w:ind w:left="169" w:hanging="169"/>
            </w:pPr>
            <w:r>
              <w:t>Because currencies change all the time, the amount of money Mr. Brown receives in each local currency will change from day to day. But the following table (old data) will give pupils an understanding of how currencies are converted:</w:t>
            </w:r>
          </w:p>
          <w:p w14:paraId="35B1B069" w14:textId="77777777" w:rsidR="009A7773" w:rsidRDefault="009A7773" w:rsidP="009A7773"/>
          <w:p w14:paraId="0520B72A" w14:textId="77777777" w:rsidR="009A7773" w:rsidRDefault="009A7773" w:rsidP="009A7773"/>
          <w:p w14:paraId="054766D1" w14:textId="77777777" w:rsidR="009A7773" w:rsidRDefault="009A7773" w:rsidP="009A7773"/>
          <w:p w14:paraId="1F401F8B" w14:textId="77777777" w:rsidR="009A7773" w:rsidRDefault="009A7773" w:rsidP="009A7773"/>
          <w:p w14:paraId="7A06D323" w14:textId="77777777" w:rsidR="009A7773" w:rsidRDefault="009A7773" w:rsidP="009A7773"/>
          <w:p w14:paraId="72DED608" w14:textId="77777777" w:rsidR="009A7773" w:rsidRDefault="009A7773" w:rsidP="009A7773"/>
          <w:p w14:paraId="14715DB2" w14:textId="77777777" w:rsidR="009A7773" w:rsidRDefault="009A7773" w:rsidP="009A7773"/>
          <w:p w14:paraId="3D48449E" w14:textId="77777777" w:rsidR="008D2AC8" w:rsidRDefault="008D2AC8" w:rsidP="00983CA0">
            <w:pPr>
              <w:pStyle w:val="ListParagraph"/>
              <w:ind w:left="169"/>
            </w:pPr>
          </w:p>
          <w:tbl>
            <w:tblPr>
              <w:tblStyle w:val="TableGrid"/>
              <w:tblW w:w="0" w:type="auto"/>
              <w:tblInd w:w="720" w:type="dxa"/>
              <w:tblLook w:val="04A0" w:firstRow="1" w:lastRow="0" w:firstColumn="1" w:lastColumn="0" w:noHBand="0" w:noVBand="1"/>
            </w:tblPr>
            <w:tblGrid>
              <w:gridCol w:w="958"/>
              <w:gridCol w:w="601"/>
              <w:gridCol w:w="1261"/>
              <w:gridCol w:w="810"/>
            </w:tblGrid>
            <w:tr w:rsidR="008D2AC8" w14:paraId="6AA6E712" w14:textId="77777777" w:rsidTr="00740A78">
              <w:tc>
                <w:tcPr>
                  <w:tcW w:w="869" w:type="dxa"/>
                </w:tcPr>
                <w:p w14:paraId="12E2AF72" w14:textId="77777777" w:rsidR="008D2AC8" w:rsidRPr="00A32451" w:rsidRDefault="008D2AC8" w:rsidP="00983CA0">
                  <w:pPr>
                    <w:pStyle w:val="ListParagraph"/>
                    <w:ind w:left="0"/>
                    <w:jc w:val="center"/>
                    <w:rPr>
                      <w:b/>
                    </w:rPr>
                  </w:pPr>
                  <w:r w:rsidRPr="00A32451">
                    <w:rPr>
                      <w:b/>
                    </w:rPr>
                    <w:t>Currency</w:t>
                  </w:r>
                </w:p>
              </w:tc>
              <w:tc>
                <w:tcPr>
                  <w:tcW w:w="870" w:type="dxa"/>
                </w:tcPr>
                <w:p w14:paraId="1D7161D0" w14:textId="77777777" w:rsidR="008D2AC8" w:rsidRPr="00A32451" w:rsidRDefault="008D2AC8" w:rsidP="00983CA0">
                  <w:pPr>
                    <w:pStyle w:val="ListParagraph"/>
                    <w:ind w:left="0"/>
                    <w:jc w:val="center"/>
                    <w:rPr>
                      <w:b/>
                    </w:rPr>
                  </w:pPr>
                  <w:r w:rsidRPr="00A32451">
                    <w:rPr>
                      <w:b/>
                    </w:rPr>
                    <w:t>Code</w:t>
                  </w:r>
                </w:p>
              </w:tc>
              <w:tc>
                <w:tcPr>
                  <w:tcW w:w="870" w:type="dxa"/>
                </w:tcPr>
                <w:p w14:paraId="21C22149" w14:textId="77777777" w:rsidR="008D2AC8" w:rsidRPr="00A32451" w:rsidRDefault="008D2AC8" w:rsidP="00983CA0">
                  <w:pPr>
                    <w:pStyle w:val="ListParagraph"/>
                    <w:ind w:left="0"/>
                    <w:jc w:val="center"/>
                    <w:rPr>
                      <w:b/>
                    </w:rPr>
                  </w:pPr>
                  <w:r w:rsidRPr="00A32451">
                    <w:rPr>
                      <w:b/>
                    </w:rPr>
                    <w:t>USD/ 1 unit</w:t>
                  </w:r>
                </w:p>
              </w:tc>
              <w:tc>
                <w:tcPr>
                  <w:tcW w:w="870" w:type="dxa"/>
                </w:tcPr>
                <w:p w14:paraId="2F83B441" w14:textId="77777777" w:rsidR="008D2AC8" w:rsidRPr="00A32451" w:rsidRDefault="008D2AC8" w:rsidP="00983CA0">
                  <w:pPr>
                    <w:pStyle w:val="ListParagraph"/>
                    <w:ind w:left="0"/>
                    <w:jc w:val="center"/>
                    <w:rPr>
                      <w:b/>
                    </w:rPr>
                  </w:pPr>
                  <w:r w:rsidRPr="00A32451">
                    <w:rPr>
                      <w:b/>
                    </w:rPr>
                    <w:t>Units/ 1 USD</w:t>
                  </w:r>
                </w:p>
              </w:tc>
            </w:tr>
            <w:tr w:rsidR="008D2AC8" w14:paraId="2ACCD8D8" w14:textId="77777777" w:rsidTr="00740A78">
              <w:tc>
                <w:tcPr>
                  <w:tcW w:w="869" w:type="dxa"/>
                </w:tcPr>
                <w:p w14:paraId="1FFB85FE" w14:textId="77777777" w:rsidR="008D2AC8" w:rsidRDefault="008D2AC8" w:rsidP="00983CA0">
                  <w:pPr>
                    <w:pStyle w:val="ListParagraph"/>
                    <w:ind w:left="0"/>
                    <w:jc w:val="center"/>
                  </w:pPr>
                  <w:r>
                    <w:t>Australian Dollar</w:t>
                  </w:r>
                </w:p>
              </w:tc>
              <w:tc>
                <w:tcPr>
                  <w:tcW w:w="870" w:type="dxa"/>
                </w:tcPr>
                <w:p w14:paraId="0F501CB2" w14:textId="77777777" w:rsidR="008D2AC8" w:rsidRDefault="008D2AC8" w:rsidP="00983CA0">
                  <w:pPr>
                    <w:jc w:val="center"/>
                  </w:pPr>
                  <w:r>
                    <w:t>AUD</w:t>
                  </w:r>
                </w:p>
              </w:tc>
              <w:tc>
                <w:tcPr>
                  <w:tcW w:w="870" w:type="dxa"/>
                </w:tcPr>
                <w:p w14:paraId="0F698DB7" w14:textId="77777777" w:rsidR="008D2AC8" w:rsidRDefault="008D2AC8" w:rsidP="00983CA0">
                  <w:pPr>
                    <w:ind w:left="360"/>
                    <w:jc w:val="center"/>
                  </w:pPr>
                  <w:r>
                    <w:t>0.9612</w:t>
                  </w:r>
                </w:p>
              </w:tc>
              <w:tc>
                <w:tcPr>
                  <w:tcW w:w="870" w:type="dxa"/>
                </w:tcPr>
                <w:p w14:paraId="5F6E7008" w14:textId="77777777" w:rsidR="008D2AC8" w:rsidRDefault="008D2AC8" w:rsidP="00983CA0">
                  <w:pPr>
                    <w:pStyle w:val="ListParagraph"/>
                    <w:ind w:left="0"/>
                    <w:jc w:val="center"/>
                  </w:pPr>
                  <w:r>
                    <w:t>1.0405</w:t>
                  </w:r>
                </w:p>
              </w:tc>
            </w:tr>
            <w:tr w:rsidR="008D2AC8" w14:paraId="2E20F7E5" w14:textId="77777777" w:rsidTr="00740A78">
              <w:tc>
                <w:tcPr>
                  <w:tcW w:w="869" w:type="dxa"/>
                </w:tcPr>
                <w:p w14:paraId="0FA7AC91" w14:textId="77777777" w:rsidR="008D2AC8" w:rsidRDefault="008D2AC8" w:rsidP="00983CA0">
                  <w:pPr>
                    <w:pStyle w:val="ListParagraph"/>
                    <w:ind w:left="0"/>
                    <w:jc w:val="center"/>
                  </w:pPr>
                  <w:r>
                    <w:t>Canadian Dollar</w:t>
                  </w:r>
                </w:p>
              </w:tc>
              <w:tc>
                <w:tcPr>
                  <w:tcW w:w="870" w:type="dxa"/>
                </w:tcPr>
                <w:p w14:paraId="2E93DED7" w14:textId="77777777" w:rsidR="008D2AC8" w:rsidRDefault="008D2AC8" w:rsidP="00983CA0">
                  <w:pPr>
                    <w:pStyle w:val="ListParagraph"/>
                    <w:ind w:left="0"/>
                    <w:jc w:val="center"/>
                  </w:pPr>
                  <w:r>
                    <w:t>CAD</w:t>
                  </w:r>
                </w:p>
              </w:tc>
              <w:tc>
                <w:tcPr>
                  <w:tcW w:w="870" w:type="dxa"/>
                </w:tcPr>
                <w:p w14:paraId="79D89F5D" w14:textId="77777777" w:rsidR="008D2AC8" w:rsidRDefault="008D2AC8" w:rsidP="00983CA0">
                  <w:pPr>
                    <w:ind w:left="360"/>
                    <w:jc w:val="center"/>
                  </w:pPr>
                  <w:r>
                    <w:t>0.9788</w:t>
                  </w:r>
                </w:p>
              </w:tc>
              <w:tc>
                <w:tcPr>
                  <w:tcW w:w="870" w:type="dxa"/>
                </w:tcPr>
                <w:p w14:paraId="0666BB02" w14:textId="77777777" w:rsidR="008D2AC8" w:rsidRDefault="008D2AC8" w:rsidP="00983CA0">
                  <w:pPr>
                    <w:pStyle w:val="ListParagraph"/>
                    <w:ind w:left="0"/>
                    <w:jc w:val="center"/>
                  </w:pPr>
                  <w:r>
                    <w:t>1.0219</w:t>
                  </w:r>
                </w:p>
              </w:tc>
            </w:tr>
            <w:tr w:rsidR="008D2AC8" w14:paraId="5931E94B" w14:textId="77777777" w:rsidTr="00740A78">
              <w:tc>
                <w:tcPr>
                  <w:tcW w:w="869" w:type="dxa"/>
                </w:tcPr>
                <w:p w14:paraId="41D2E090" w14:textId="77777777" w:rsidR="008D2AC8" w:rsidRDefault="008D2AC8" w:rsidP="00983CA0">
                  <w:pPr>
                    <w:pStyle w:val="ListParagraph"/>
                    <w:ind w:left="0"/>
                    <w:jc w:val="center"/>
                  </w:pPr>
                  <w:r>
                    <w:t>Euro</w:t>
                  </w:r>
                </w:p>
              </w:tc>
              <w:tc>
                <w:tcPr>
                  <w:tcW w:w="870" w:type="dxa"/>
                </w:tcPr>
                <w:p w14:paraId="51FDBC05" w14:textId="77777777" w:rsidR="008D2AC8" w:rsidRDefault="008D2AC8" w:rsidP="00983CA0">
                  <w:pPr>
                    <w:pStyle w:val="ListParagraph"/>
                    <w:ind w:left="0"/>
                    <w:jc w:val="center"/>
                  </w:pPr>
                  <w:r>
                    <w:t>EUR</w:t>
                  </w:r>
                </w:p>
              </w:tc>
              <w:tc>
                <w:tcPr>
                  <w:tcW w:w="870" w:type="dxa"/>
                </w:tcPr>
                <w:p w14:paraId="0E22DF24" w14:textId="77777777" w:rsidR="008D2AC8" w:rsidRDefault="008D2AC8" w:rsidP="00983CA0">
                  <w:pPr>
                    <w:ind w:left="360"/>
                    <w:jc w:val="center"/>
                  </w:pPr>
                  <w:r>
                    <w:t>1.3065</w:t>
                  </w:r>
                </w:p>
              </w:tc>
              <w:tc>
                <w:tcPr>
                  <w:tcW w:w="870" w:type="dxa"/>
                </w:tcPr>
                <w:p w14:paraId="6AD71AF4" w14:textId="77777777" w:rsidR="008D2AC8" w:rsidRDefault="008D2AC8" w:rsidP="00983CA0">
                  <w:pPr>
                    <w:pStyle w:val="ListParagraph"/>
                    <w:ind w:left="0"/>
                    <w:jc w:val="center"/>
                  </w:pPr>
                  <w:r>
                    <w:t>0.7655</w:t>
                  </w:r>
                </w:p>
              </w:tc>
            </w:tr>
            <w:tr w:rsidR="008D2AC8" w14:paraId="6B269A65" w14:textId="77777777" w:rsidTr="00740A78">
              <w:tc>
                <w:tcPr>
                  <w:tcW w:w="869" w:type="dxa"/>
                </w:tcPr>
                <w:p w14:paraId="6ACFB663" w14:textId="77777777" w:rsidR="008D2AC8" w:rsidRDefault="008D2AC8" w:rsidP="00983CA0">
                  <w:pPr>
                    <w:pStyle w:val="ListParagraph"/>
                    <w:ind w:left="0"/>
                    <w:jc w:val="center"/>
                  </w:pPr>
                  <w:r>
                    <w:t>British Brown</w:t>
                  </w:r>
                </w:p>
              </w:tc>
              <w:tc>
                <w:tcPr>
                  <w:tcW w:w="870" w:type="dxa"/>
                </w:tcPr>
                <w:p w14:paraId="3D94F37E" w14:textId="77777777" w:rsidR="008D2AC8" w:rsidRDefault="008D2AC8" w:rsidP="00983CA0">
                  <w:pPr>
                    <w:jc w:val="center"/>
                  </w:pPr>
                  <w:r>
                    <w:t>GBP</w:t>
                  </w:r>
                </w:p>
              </w:tc>
              <w:tc>
                <w:tcPr>
                  <w:tcW w:w="870" w:type="dxa"/>
                </w:tcPr>
                <w:p w14:paraId="164E089C" w14:textId="77777777" w:rsidR="008D2AC8" w:rsidRDefault="008D2AC8" w:rsidP="00983CA0">
                  <w:pPr>
                    <w:ind w:left="360"/>
                    <w:jc w:val="center"/>
                  </w:pPr>
                  <w:r>
                    <w:t>1.5553</w:t>
                  </w:r>
                </w:p>
              </w:tc>
              <w:tc>
                <w:tcPr>
                  <w:tcW w:w="870" w:type="dxa"/>
                </w:tcPr>
                <w:p w14:paraId="4AAD085C" w14:textId="77777777" w:rsidR="008D2AC8" w:rsidRDefault="008D2AC8" w:rsidP="00983CA0">
                  <w:pPr>
                    <w:pStyle w:val="ListParagraph"/>
                    <w:ind w:left="0"/>
                    <w:jc w:val="center"/>
                  </w:pPr>
                  <w:r>
                    <w:t>0.6431</w:t>
                  </w:r>
                </w:p>
              </w:tc>
            </w:tr>
            <w:tr w:rsidR="008D2AC8" w14:paraId="298AE122" w14:textId="77777777" w:rsidTr="00740A78">
              <w:tc>
                <w:tcPr>
                  <w:tcW w:w="869" w:type="dxa"/>
                </w:tcPr>
                <w:p w14:paraId="42FE00E3" w14:textId="77777777" w:rsidR="008D2AC8" w:rsidRDefault="008D2AC8" w:rsidP="00983CA0">
                  <w:pPr>
                    <w:pStyle w:val="ListParagraph"/>
                    <w:ind w:left="0"/>
                    <w:jc w:val="center"/>
                  </w:pPr>
                  <w:r>
                    <w:t>Indian Rupee</w:t>
                  </w:r>
                </w:p>
              </w:tc>
              <w:tc>
                <w:tcPr>
                  <w:tcW w:w="870" w:type="dxa"/>
                </w:tcPr>
                <w:p w14:paraId="2574E965" w14:textId="77777777" w:rsidR="008D2AC8" w:rsidRDefault="008D2AC8" w:rsidP="00983CA0">
                  <w:pPr>
                    <w:jc w:val="center"/>
                  </w:pPr>
                  <w:r>
                    <w:t>INR</w:t>
                  </w:r>
                </w:p>
              </w:tc>
              <w:tc>
                <w:tcPr>
                  <w:tcW w:w="870" w:type="dxa"/>
                </w:tcPr>
                <w:p w14:paraId="112A94DF" w14:textId="77777777" w:rsidR="008D2AC8" w:rsidRDefault="008D2AC8" w:rsidP="00983CA0">
                  <w:pPr>
                    <w:ind w:left="360"/>
                    <w:jc w:val="center"/>
                  </w:pPr>
                  <w:r>
                    <w:t>0.02174</w:t>
                  </w:r>
                </w:p>
              </w:tc>
              <w:tc>
                <w:tcPr>
                  <w:tcW w:w="870" w:type="dxa"/>
                </w:tcPr>
                <w:p w14:paraId="299DE5F0" w14:textId="77777777" w:rsidR="008D2AC8" w:rsidRDefault="008D2AC8" w:rsidP="00983CA0">
                  <w:pPr>
                    <w:pStyle w:val="ListParagraph"/>
                    <w:ind w:left="0"/>
                    <w:jc w:val="center"/>
                  </w:pPr>
                  <w:r>
                    <w:t>46.1225</w:t>
                  </w:r>
                </w:p>
              </w:tc>
            </w:tr>
            <w:tr w:rsidR="008D2AC8" w14:paraId="68EF3D8E" w14:textId="77777777" w:rsidTr="00740A78">
              <w:tc>
                <w:tcPr>
                  <w:tcW w:w="869" w:type="dxa"/>
                </w:tcPr>
                <w:p w14:paraId="4FEBB0FD" w14:textId="77777777" w:rsidR="008D2AC8" w:rsidRDefault="008D2AC8" w:rsidP="00983CA0">
                  <w:pPr>
                    <w:pStyle w:val="ListParagraph"/>
                    <w:ind w:left="0"/>
                    <w:jc w:val="center"/>
                  </w:pPr>
                  <w:r>
                    <w:t>Japanese Yen</w:t>
                  </w:r>
                </w:p>
              </w:tc>
              <w:tc>
                <w:tcPr>
                  <w:tcW w:w="870" w:type="dxa"/>
                </w:tcPr>
                <w:p w14:paraId="1FF1B95F" w14:textId="77777777" w:rsidR="008D2AC8" w:rsidRDefault="008D2AC8" w:rsidP="00983CA0">
                  <w:pPr>
                    <w:jc w:val="center"/>
                  </w:pPr>
                  <w:r>
                    <w:t>JPY</w:t>
                  </w:r>
                </w:p>
              </w:tc>
              <w:tc>
                <w:tcPr>
                  <w:tcW w:w="870" w:type="dxa"/>
                </w:tcPr>
                <w:p w14:paraId="176134BA" w14:textId="77777777" w:rsidR="008D2AC8" w:rsidRDefault="008D2AC8" w:rsidP="00983CA0">
                  <w:pPr>
                    <w:ind w:left="360"/>
                    <w:jc w:val="center"/>
                  </w:pPr>
                  <w:r>
                    <w:t>0.011916</w:t>
                  </w:r>
                </w:p>
              </w:tc>
              <w:tc>
                <w:tcPr>
                  <w:tcW w:w="870" w:type="dxa"/>
                </w:tcPr>
                <w:p w14:paraId="0730746D" w14:textId="77777777" w:rsidR="008D2AC8" w:rsidRDefault="008D2AC8" w:rsidP="00983CA0">
                  <w:pPr>
                    <w:pStyle w:val="ListParagraph"/>
                    <w:ind w:left="0"/>
                    <w:jc w:val="center"/>
                  </w:pPr>
                  <w:r>
                    <w:t>83.9337</w:t>
                  </w:r>
                </w:p>
              </w:tc>
            </w:tr>
          </w:tbl>
          <w:p w14:paraId="3D19671F" w14:textId="77777777" w:rsidR="008D2AC8" w:rsidRDefault="008D2AC8" w:rsidP="00983CA0">
            <w:pPr>
              <w:pStyle w:val="ListParagraph"/>
              <w:numPr>
                <w:ilvl w:val="0"/>
                <w:numId w:val="30"/>
              </w:numPr>
              <w:ind w:left="169" w:hanging="169"/>
            </w:pPr>
            <w:r>
              <w:t xml:space="preserve"> There are two sets of figures for each country – the USD/ 1 unit and the Units/ 1 USD. This is because you get one rate for changing from $US to the foreign currency and a different rate for changing back to the $US.</w:t>
            </w:r>
          </w:p>
          <w:p w14:paraId="1295F7BE" w14:textId="77777777" w:rsidR="008D2AC8" w:rsidRDefault="008D2AC8" w:rsidP="00983CA0">
            <w:pPr>
              <w:pStyle w:val="ListParagraph"/>
              <w:numPr>
                <w:ilvl w:val="0"/>
                <w:numId w:val="30"/>
              </w:numPr>
              <w:ind w:left="169" w:hanging="169"/>
            </w:pPr>
            <w:r>
              <w:t>Mr. Brown converts USD500 to Canadian dollars. How much does he receive? We are converting from the US currency to the Canadian currency, so we should use the Units/ 1 USD column:</w:t>
            </w:r>
          </w:p>
          <w:p w14:paraId="6CA6D161" w14:textId="3D2E8FD9" w:rsidR="008D2AC8" w:rsidRDefault="008D2AC8" w:rsidP="001D0D3A">
            <w:pPr>
              <w:pStyle w:val="ListParagraph"/>
              <w:numPr>
                <w:ilvl w:val="0"/>
                <w:numId w:val="30"/>
              </w:numPr>
              <w:ind w:left="169" w:hanging="169"/>
            </w:pPr>
            <w:r>
              <w:t>So he receives USD500 × 1.0219 = CAD510.95</w:t>
            </w:r>
          </w:p>
          <w:p w14:paraId="51BC9A1F" w14:textId="77777777" w:rsidR="00101536" w:rsidRDefault="00101536" w:rsidP="00101536">
            <w:pPr>
              <w:pStyle w:val="ListParagraph"/>
              <w:ind w:left="169"/>
            </w:pPr>
          </w:p>
          <w:p w14:paraId="384918AA" w14:textId="56BB69C7" w:rsidR="008D2AC8" w:rsidRDefault="008D2AC8" w:rsidP="001D0D3A">
            <w:pPr>
              <w:pStyle w:val="Heading1"/>
            </w:pPr>
            <w:r>
              <w:t>Guided Practice</w:t>
            </w:r>
          </w:p>
          <w:p w14:paraId="74244BF1" w14:textId="4F6D1644" w:rsidR="008D2AC8" w:rsidRPr="004D2F47" w:rsidRDefault="00101536" w:rsidP="001D0D3A">
            <w:pPr>
              <w:rPr>
                <w:b/>
              </w:rPr>
            </w:pPr>
            <w:r>
              <w:rPr>
                <w:b/>
              </w:rPr>
              <w:t>Day 3/ Lesson 3</w:t>
            </w:r>
            <w:r w:rsidR="009E6238">
              <w:rPr>
                <w:b/>
              </w:rPr>
              <w:t>: 15</w:t>
            </w:r>
            <w:r w:rsidR="008D2AC8" w:rsidRPr="004D2F47">
              <w:rPr>
                <w:b/>
              </w:rPr>
              <w:t>mins</w:t>
            </w:r>
          </w:p>
          <w:p w14:paraId="68DAF965" w14:textId="6DCF966C" w:rsidR="008D2AC8" w:rsidRDefault="009E6238" w:rsidP="009E6238">
            <w:pPr>
              <w:pStyle w:val="ListParagraph"/>
              <w:numPr>
                <w:ilvl w:val="0"/>
                <w:numId w:val="34"/>
              </w:numPr>
              <w:ind w:left="232" w:hanging="180"/>
              <w:rPr>
                <w:color w:val="595959" w:themeColor="text1" w:themeTint="A6"/>
              </w:rPr>
            </w:pPr>
            <w:r>
              <w:rPr>
                <w:color w:val="595959" w:themeColor="text1" w:themeTint="A6"/>
              </w:rPr>
              <w:t>Ask pupils how they typically pay for items they wish to buy. Then ask how they would do this if they were in Canada, Japan, or Germany?</w:t>
            </w:r>
          </w:p>
          <w:p w14:paraId="5CFFC13E" w14:textId="0F80C94E" w:rsidR="009E6238" w:rsidRDefault="009E6238" w:rsidP="009E6238">
            <w:pPr>
              <w:pStyle w:val="ListParagraph"/>
              <w:numPr>
                <w:ilvl w:val="0"/>
                <w:numId w:val="34"/>
              </w:numPr>
              <w:ind w:left="232" w:hanging="180"/>
              <w:rPr>
                <w:color w:val="595959" w:themeColor="text1" w:themeTint="A6"/>
              </w:rPr>
            </w:pPr>
            <w:r>
              <w:rPr>
                <w:color w:val="595959" w:themeColor="text1" w:themeTint="A6"/>
              </w:rPr>
              <w:t>Explain that different countries have different currencies. In order to pay for something in another country, people must use that country’s currency.</w:t>
            </w:r>
          </w:p>
          <w:p w14:paraId="5AB7807D" w14:textId="77777777" w:rsidR="009E6238" w:rsidRDefault="009E6238" w:rsidP="009E6238">
            <w:pPr>
              <w:pStyle w:val="ListParagraph"/>
              <w:numPr>
                <w:ilvl w:val="0"/>
                <w:numId w:val="34"/>
              </w:numPr>
              <w:ind w:left="232" w:hanging="180"/>
              <w:rPr>
                <w:color w:val="595959" w:themeColor="text1" w:themeTint="A6"/>
              </w:rPr>
            </w:pPr>
            <w:r>
              <w:rPr>
                <w:color w:val="595959" w:themeColor="text1" w:themeTint="A6"/>
              </w:rPr>
              <w:t>Explain how currency rate differs from country to country. Distribute the Currency Conversion chart.</w:t>
            </w:r>
          </w:p>
          <w:p w14:paraId="7E6ED25B" w14:textId="2079E69A" w:rsidR="009E6238" w:rsidRPr="0072769A" w:rsidRDefault="009E6238" w:rsidP="009E6238">
            <w:pPr>
              <w:pStyle w:val="ListParagraph"/>
              <w:numPr>
                <w:ilvl w:val="0"/>
                <w:numId w:val="34"/>
              </w:numPr>
              <w:ind w:left="232" w:hanging="180"/>
              <w:rPr>
                <w:color w:val="595959" w:themeColor="text1" w:themeTint="A6"/>
              </w:rPr>
            </w:pPr>
            <w:r>
              <w:rPr>
                <w:color w:val="595959" w:themeColor="text1" w:themeTint="A6"/>
              </w:rPr>
              <w:lastRenderedPageBreak/>
              <w:t>Explain that to figure out how much a person need to pay for each item in a foreign currency, pupils need to multiply the amount of the item in US. Dollars by the exchange rate.</w:t>
            </w:r>
          </w:p>
          <w:p w14:paraId="7F840C8E" w14:textId="77777777" w:rsidR="008D2AC8" w:rsidRDefault="008D2AC8" w:rsidP="00CD4D2B">
            <w:pPr>
              <w:rPr>
                <w:b/>
              </w:rPr>
            </w:pPr>
          </w:p>
          <w:p w14:paraId="6A226B23" w14:textId="77777777" w:rsidR="008D2AC8" w:rsidRDefault="008D2AC8" w:rsidP="00CD4D2B">
            <w:pPr>
              <w:rPr>
                <w:b/>
              </w:rPr>
            </w:pPr>
          </w:p>
          <w:p w14:paraId="5930AB1C" w14:textId="2E79F312" w:rsidR="008D2AC8" w:rsidRDefault="008D2AC8" w:rsidP="00CD4D2B">
            <w:pPr>
              <w:rPr>
                <w:b/>
              </w:rPr>
            </w:pPr>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189FA8B0" w14:textId="77777777" w:rsidR="008D2AC8" w:rsidRPr="000529DC" w:rsidRDefault="008D2AC8" w:rsidP="00971415"/>
          <w:p w14:paraId="5135F22C" w14:textId="77777777" w:rsidR="008D2AC8" w:rsidRPr="000529DC" w:rsidRDefault="008D2AC8" w:rsidP="00971415"/>
          <w:p w14:paraId="012DB69B" w14:textId="40171964" w:rsidR="008D2AC8" w:rsidRPr="00971415" w:rsidRDefault="008D2AC8" w:rsidP="00971415">
            <w:pPr>
              <w:rPr>
                <w:b/>
              </w:rPr>
            </w:pPr>
          </w:p>
        </w:tc>
      </w:tr>
      <w:tr w:rsidR="008D2AC8" w14:paraId="544156AA" w14:textId="77777777" w:rsidTr="008D2AC8">
        <w:trPr>
          <w:trHeight w:val="893"/>
        </w:trPr>
        <w:tc>
          <w:tcPr>
            <w:tcW w:w="1040" w:type="pct"/>
            <w:tcBorders>
              <w:top w:val="single" w:sz="8" w:space="0" w:color="000000" w:themeColor="text1"/>
              <w:bottom w:val="single" w:sz="8" w:space="0" w:color="000000" w:themeColor="text1"/>
            </w:tcBorders>
          </w:tcPr>
          <w:p w14:paraId="42B08F4E" w14:textId="7C9F5913" w:rsidR="008D2AC8" w:rsidRPr="00485065" w:rsidRDefault="008D2AC8" w:rsidP="004E4BC5"/>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00E5A721" w14:textId="50DA2DBA" w:rsidR="008D2AC8" w:rsidRPr="006B19E5" w:rsidRDefault="008D2AC8" w:rsidP="00D914D8">
            <w:pPr>
              <w:rPr>
                <w:b/>
              </w:rPr>
            </w:pPr>
          </w:p>
          <w:p w14:paraId="7E793B58" w14:textId="5EBE2124" w:rsidR="008D2AC8" w:rsidRPr="006B19E5" w:rsidRDefault="008D2AC8" w:rsidP="006B19E5">
            <w:pPr>
              <w:rPr>
                <w:b/>
              </w:rPr>
            </w:pP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290231E8" w14:textId="6148EEDB" w:rsidR="008D2AC8" w:rsidRDefault="008D2AC8" w:rsidP="00EB2FF3"/>
        </w:tc>
      </w:tr>
      <w:tr w:rsidR="008D2AC8" w14:paraId="2739C41C" w14:textId="77777777" w:rsidTr="008D2AC8">
        <w:trPr>
          <w:trHeight w:val="893"/>
        </w:trPr>
        <w:tc>
          <w:tcPr>
            <w:tcW w:w="1040" w:type="pct"/>
            <w:tcBorders>
              <w:top w:val="single" w:sz="8" w:space="0" w:color="000000" w:themeColor="text1"/>
              <w:bottom w:val="single" w:sz="8" w:space="0" w:color="000000" w:themeColor="text1"/>
            </w:tcBorders>
          </w:tcPr>
          <w:p w14:paraId="69A6993D" w14:textId="37C391A7" w:rsidR="004E4BC5" w:rsidRDefault="004E4BC5" w:rsidP="00972A76">
            <w:pPr>
              <w:rPr>
                <w:b/>
              </w:rPr>
            </w:pPr>
            <w:r w:rsidRPr="00972A76">
              <w:rPr>
                <w:rFonts w:ascii="Cambria" w:eastAsia="Times New Roman" w:hAnsi="Cambria" w:cs="Times New Roman"/>
                <w:b/>
                <w:bCs/>
                <w:color w:val="F16522"/>
                <w:sz w:val="20"/>
                <w:szCs w:val="20"/>
              </w:rPr>
              <w:t>Summary</w:t>
            </w:r>
          </w:p>
          <w:p w14:paraId="64B7984B" w14:textId="3A71C41D" w:rsidR="008D2AC8" w:rsidRPr="004E4BC5" w:rsidRDefault="004E4BC5" w:rsidP="004E4BC5">
            <w:pPr>
              <w:pStyle w:val="ListParagraph"/>
              <w:numPr>
                <w:ilvl w:val="0"/>
                <w:numId w:val="35"/>
              </w:numPr>
              <w:ind w:left="180" w:hanging="180"/>
            </w:pPr>
            <w:r>
              <w:t>Ask volunteers to provide solutions and review answer with the whole class.</w:t>
            </w: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4A3BFCD2" w14:textId="5540265A" w:rsidR="009F0772" w:rsidRPr="004D2F47" w:rsidRDefault="004E4BC5" w:rsidP="009F0772">
            <w:pPr>
              <w:pStyle w:val="Heading2"/>
              <w:rPr>
                <w:b/>
              </w:rPr>
            </w:pPr>
            <w:r w:rsidRPr="004D2F47">
              <w:rPr>
                <w:b/>
              </w:rPr>
              <w:t>Assessment Activity</w:t>
            </w:r>
          </w:p>
          <w:p w14:paraId="60849278" w14:textId="77777777" w:rsidR="008D2AC8" w:rsidRPr="004E4BC5" w:rsidRDefault="004E4BC5" w:rsidP="002F4915">
            <w:pPr>
              <w:rPr>
                <w:color w:val="595959" w:themeColor="text1" w:themeTint="A6"/>
              </w:rPr>
            </w:pPr>
            <w:r w:rsidRPr="004E4BC5">
              <w:rPr>
                <w:color w:val="595959" w:themeColor="text1" w:themeTint="A6"/>
              </w:rPr>
              <w:t>Assess if students can;</w:t>
            </w:r>
          </w:p>
          <w:p w14:paraId="515003DA" w14:textId="52E89B2E" w:rsidR="004E4BC5" w:rsidRPr="004E4BC5" w:rsidRDefault="004E4BC5" w:rsidP="004E4BC5">
            <w:pPr>
              <w:pStyle w:val="ListParagraph"/>
              <w:numPr>
                <w:ilvl w:val="0"/>
                <w:numId w:val="36"/>
              </w:numPr>
              <w:ind w:left="207" w:hanging="180"/>
              <w:rPr>
                <w:b/>
              </w:rPr>
            </w:pPr>
            <w:r w:rsidRPr="004E4BC5">
              <w:rPr>
                <w:color w:val="595959" w:themeColor="text1" w:themeTint="A6"/>
              </w:rPr>
              <w:t>Convert currencies correctly.</w:t>
            </w: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07D53E5D" w14:textId="77777777" w:rsidR="009F0772" w:rsidRPr="004D2F47" w:rsidRDefault="009F0772" w:rsidP="009F0772">
            <w:pPr>
              <w:pStyle w:val="Heading2"/>
              <w:rPr>
                <w:b/>
              </w:rPr>
            </w:pPr>
            <w:r w:rsidRPr="004D2F47">
              <w:rPr>
                <w:b/>
              </w:rPr>
              <w:t>Assessment Activity</w:t>
            </w:r>
          </w:p>
          <w:p w14:paraId="619B8B3E" w14:textId="3515887A" w:rsidR="008D2AC8" w:rsidRDefault="004E4BC5">
            <w:r>
              <w:t>Pupils need to get familiar with exchange rate and its importance for conversion.</w:t>
            </w:r>
          </w:p>
        </w:tc>
      </w:tr>
      <w:tr w:rsidR="008D2AC8" w14:paraId="7185304E" w14:textId="77777777" w:rsidTr="008D2AC8">
        <w:trPr>
          <w:trHeight w:val="893"/>
        </w:trPr>
        <w:tc>
          <w:tcPr>
            <w:tcW w:w="1040" w:type="pct"/>
            <w:tcBorders>
              <w:top w:val="single" w:sz="8" w:space="0" w:color="000000" w:themeColor="text1"/>
              <w:bottom w:val="single" w:sz="8" w:space="0" w:color="000000" w:themeColor="text1"/>
            </w:tcBorders>
          </w:tcPr>
          <w:p w14:paraId="6E0950CF" w14:textId="58F3F05E" w:rsidR="008D2AC8" w:rsidRPr="00F208E3" w:rsidRDefault="008D2AC8" w:rsidP="00BB5607">
            <w:pPr>
              <w:pStyle w:val="ListParagraph"/>
              <w:ind w:left="142"/>
            </w:pPr>
          </w:p>
        </w:tc>
        <w:tc>
          <w:tcPr>
            <w:tcW w:w="10" w:type="pct"/>
          </w:tcPr>
          <w:p w14:paraId="02AEBC9C" w14:textId="77777777" w:rsidR="008D2AC8" w:rsidRDefault="008D2AC8" w:rsidP="00287F69">
            <w:pPr>
              <w:pStyle w:val="Heading2"/>
            </w:pPr>
          </w:p>
        </w:tc>
        <w:tc>
          <w:tcPr>
            <w:tcW w:w="10" w:type="pct"/>
          </w:tcPr>
          <w:p w14:paraId="278D2536" w14:textId="639FC0A7" w:rsidR="008D2AC8" w:rsidRDefault="008D2AC8" w:rsidP="00287F69">
            <w:pPr>
              <w:pStyle w:val="Heading2"/>
            </w:pPr>
          </w:p>
        </w:tc>
        <w:tc>
          <w:tcPr>
            <w:tcW w:w="10" w:type="pct"/>
          </w:tcPr>
          <w:p w14:paraId="5201107D" w14:textId="0CA81729" w:rsidR="008D2AC8" w:rsidRDefault="008D2AC8" w:rsidP="00287F69">
            <w:pPr>
              <w:pStyle w:val="Heading2"/>
            </w:pPr>
          </w:p>
        </w:tc>
        <w:tc>
          <w:tcPr>
            <w:tcW w:w="10" w:type="pct"/>
          </w:tcPr>
          <w:p w14:paraId="3E9EA32A" w14:textId="2839F1E1" w:rsidR="008D2AC8" w:rsidRDefault="008D2AC8" w:rsidP="00287F69">
            <w:pPr>
              <w:pStyle w:val="Heading2"/>
            </w:pPr>
          </w:p>
        </w:tc>
        <w:tc>
          <w:tcPr>
            <w:tcW w:w="10" w:type="pct"/>
          </w:tcPr>
          <w:p w14:paraId="21473C1E" w14:textId="663C9EA2" w:rsidR="008D2AC8" w:rsidRDefault="008D2AC8" w:rsidP="00287F69">
            <w:pPr>
              <w:pStyle w:val="Heading2"/>
            </w:pPr>
          </w:p>
        </w:tc>
        <w:tc>
          <w:tcPr>
            <w:tcW w:w="1620" w:type="pct"/>
            <w:tcBorders>
              <w:top w:val="single" w:sz="8" w:space="0" w:color="000000" w:themeColor="text1"/>
              <w:bottom w:val="single" w:sz="8" w:space="0" w:color="000000" w:themeColor="text1"/>
            </w:tcBorders>
          </w:tcPr>
          <w:p w14:paraId="44D9FD2D" w14:textId="6331DC6F" w:rsidR="008D2AC8" w:rsidRPr="00287F69" w:rsidRDefault="008D2AC8" w:rsidP="00BB5607">
            <w:pPr>
              <w:pStyle w:val="ListParagraph"/>
              <w:ind w:left="160"/>
            </w:pPr>
          </w:p>
        </w:tc>
        <w:tc>
          <w:tcPr>
            <w:tcW w:w="10" w:type="pct"/>
          </w:tcPr>
          <w:p w14:paraId="6BFED470" w14:textId="77777777" w:rsidR="008D2AC8" w:rsidRDefault="008D2AC8"/>
        </w:tc>
        <w:tc>
          <w:tcPr>
            <w:tcW w:w="10" w:type="pct"/>
          </w:tcPr>
          <w:p w14:paraId="40B3AD18" w14:textId="77777777" w:rsidR="008D2AC8" w:rsidRDefault="008D2AC8"/>
        </w:tc>
        <w:tc>
          <w:tcPr>
            <w:tcW w:w="10" w:type="pct"/>
          </w:tcPr>
          <w:p w14:paraId="22764020" w14:textId="4EDE496D" w:rsidR="008D2AC8" w:rsidRDefault="008D2AC8"/>
        </w:tc>
        <w:tc>
          <w:tcPr>
            <w:tcW w:w="10" w:type="pct"/>
          </w:tcPr>
          <w:p w14:paraId="4D352568" w14:textId="77777777" w:rsidR="008D2AC8" w:rsidRDefault="008D2AC8"/>
        </w:tc>
        <w:tc>
          <w:tcPr>
            <w:tcW w:w="10" w:type="pct"/>
          </w:tcPr>
          <w:p w14:paraId="60C965CB" w14:textId="77777777" w:rsidR="008D2AC8" w:rsidRDefault="008D2AC8"/>
        </w:tc>
        <w:tc>
          <w:tcPr>
            <w:tcW w:w="10" w:type="pct"/>
          </w:tcPr>
          <w:p w14:paraId="792E0480" w14:textId="77777777" w:rsidR="008D2AC8" w:rsidRDefault="008D2AC8"/>
        </w:tc>
        <w:tc>
          <w:tcPr>
            <w:tcW w:w="5" w:type="pct"/>
          </w:tcPr>
          <w:p w14:paraId="79D27C9D" w14:textId="19DE1DE8" w:rsidR="008D2AC8" w:rsidRDefault="008D2AC8"/>
        </w:tc>
        <w:tc>
          <w:tcPr>
            <w:tcW w:w="2225" w:type="pct"/>
            <w:tcBorders>
              <w:top w:val="single" w:sz="8" w:space="0" w:color="000000" w:themeColor="text1"/>
              <w:bottom w:val="single" w:sz="8" w:space="0" w:color="000000" w:themeColor="text1"/>
            </w:tcBorders>
          </w:tcPr>
          <w:p w14:paraId="1B038800" w14:textId="77777777" w:rsidR="008D2AC8" w:rsidRDefault="008D2AC8"/>
        </w:tc>
      </w:tr>
      <w:tr w:rsidR="008D2AC8" w14:paraId="0F1361F9" w14:textId="77777777" w:rsidTr="008D2AC8">
        <w:trPr>
          <w:trHeight w:val="893"/>
        </w:trPr>
        <w:tc>
          <w:tcPr>
            <w:tcW w:w="1040" w:type="pct"/>
            <w:tcBorders>
              <w:top w:val="single" w:sz="8" w:space="0" w:color="000000" w:themeColor="text1"/>
              <w:bottom w:val="single" w:sz="18" w:space="0" w:color="000000" w:themeColor="text1"/>
            </w:tcBorders>
          </w:tcPr>
          <w:p w14:paraId="1D9B050B" w14:textId="60F57BF2" w:rsidR="008D2AC8" w:rsidRPr="00EA5BCA" w:rsidRDefault="008D2AC8" w:rsidP="00972A76">
            <w:pPr>
              <w:pStyle w:val="Heading2"/>
            </w:pPr>
          </w:p>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23A93" w14:textId="77777777" w:rsidR="00AF09F5" w:rsidRDefault="00AF09F5">
      <w:pPr>
        <w:spacing w:before="0" w:after="0" w:line="240" w:lineRule="auto"/>
      </w:pPr>
      <w:r>
        <w:separator/>
      </w:r>
    </w:p>
  </w:endnote>
  <w:endnote w:type="continuationSeparator" w:id="0">
    <w:p w14:paraId="0E118C95" w14:textId="77777777" w:rsidR="00AF09F5" w:rsidRDefault="00AF09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2F5604">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7A5F8" w14:textId="77777777" w:rsidR="00AF09F5" w:rsidRDefault="00AF09F5">
      <w:pPr>
        <w:spacing w:before="0" w:after="0" w:line="240" w:lineRule="auto"/>
      </w:pPr>
      <w:r>
        <w:separator/>
      </w:r>
    </w:p>
  </w:footnote>
  <w:footnote w:type="continuationSeparator" w:id="0">
    <w:p w14:paraId="3AABF066" w14:textId="77777777" w:rsidR="00AF09F5" w:rsidRDefault="00AF09F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A27FA"/>
    <w:multiLevelType w:val="hybridMultilevel"/>
    <w:tmpl w:val="8BCA6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1B11B9"/>
    <w:multiLevelType w:val="hybridMultilevel"/>
    <w:tmpl w:val="A694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9941B10"/>
    <w:multiLevelType w:val="hybridMultilevel"/>
    <w:tmpl w:val="DBDAD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5A45B0"/>
    <w:multiLevelType w:val="hybridMultilevel"/>
    <w:tmpl w:val="EA2E7A88"/>
    <w:lvl w:ilvl="0" w:tplc="5A0E3458">
      <w:start w:val="1"/>
      <w:numFmt w:val="decimal"/>
      <w:lvlText w:val="%1."/>
      <w:lvlJc w:val="left"/>
      <w:pPr>
        <w:ind w:left="720" w:hanging="360"/>
      </w:pPr>
      <w:rPr>
        <w:rFonts w:hint="default"/>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40E3AD4"/>
    <w:multiLevelType w:val="hybridMultilevel"/>
    <w:tmpl w:val="BE16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E6301C2"/>
    <w:multiLevelType w:val="hybridMultilevel"/>
    <w:tmpl w:val="118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19"/>
  </w:num>
  <w:num w:numId="4">
    <w:abstractNumId w:val="29"/>
  </w:num>
  <w:num w:numId="5">
    <w:abstractNumId w:val="24"/>
  </w:num>
  <w:num w:numId="6">
    <w:abstractNumId w:val="3"/>
  </w:num>
  <w:num w:numId="7">
    <w:abstractNumId w:val="12"/>
  </w:num>
  <w:num w:numId="8">
    <w:abstractNumId w:val="8"/>
  </w:num>
  <w:num w:numId="9">
    <w:abstractNumId w:val="13"/>
  </w:num>
  <w:num w:numId="10">
    <w:abstractNumId w:val="16"/>
  </w:num>
  <w:num w:numId="11">
    <w:abstractNumId w:val="15"/>
  </w:num>
  <w:num w:numId="12">
    <w:abstractNumId w:val="17"/>
  </w:num>
  <w:num w:numId="13">
    <w:abstractNumId w:val="28"/>
  </w:num>
  <w:num w:numId="14">
    <w:abstractNumId w:val="11"/>
  </w:num>
  <w:num w:numId="15">
    <w:abstractNumId w:val="32"/>
  </w:num>
  <w:num w:numId="16">
    <w:abstractNumId w:val="18"/>
  </w:num>
  <w:num w:numId="17">
    <w:abstractNumId w:val="26"/>
  </w:num>
  <w:num w:numId="18">
    <w:abstractNumId w:val="6"/>
  </w:num>
  <w:num w:numId="19">
    <w:abstractNumId w:val="1"/>
  </w:num>
  <w:num w:numId="20">
    <w:abstractNumId w:val="4"/>
  </w:num>
  <w:num w:numId="21">
    <w:abstractNumId w:val="10"/>
  </w:num>
  <w:num w:numId="22">
    <w:abstractNumId w:val="21"/>
  </w:num>
  <w:num w:numId="23">
    <w:abstractNumId w:val="31"/>
  </w:num>
  <w:num w:numId="24">
    <w:abstractNumId w:val="33"/>
  </w:num>
  <w:num w:numId="25">
    <w:abstractNumId w:val="14"/>
  </w:num>
  <w:num w:numId="26">
    <w:abstractNumId w:val="23"/>
  </w:num>
  <w:num w:numId="27">
    <w:abstractNumId w:val="5"/>
  </w:num>
  <w:num w:numId="28">
    <w:abstractNumId w:val="22"/>
  </w:num>
  <w:num w:numId="29">
    <w:abstractNumId w:val="9"/>
  </w:num>
  <w:num w:numId="30">
    <w:abstractNumId w:val="25"/>
  </w:num>
  <w:num w:numId="31">
    <w:abstractNumId w:val="35"/>
  </w:num>
  <w:num w:numId="32">
    <w:abstractNumId w:val="2"/>
  </w:num>
  <w:num w:numId="33">
    <w:abstractNumId w:val="20"/>
  </w:num>
  <w:num w:numId="34">
    <w:abstractNumId w:val="30"/>
  </w:num>
  <w:num w:numId="35">
    <w:abstractNumId w:val="7"/>
  </w:num>
  <w:num w:numId="36">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674B7"/>
    <w:rsid w:val="0007578F"/>
    <w:rsid w:val="000816FF"/>
    <w:rsid w:val="000904AA"/>
    <w:rsid w:val="00094462"/>
    <w:rsid w:val="00094895"/>
    <w:rsid w:val="000A37E8"/>
    <w:rsid w:val="000A5950"/>
    <w:rsid w:val="000B2A8B"/>
    <w:rsid w:val="000B601E"/>
    <w:rsid w:val="000B72D9"/>
    <w:rsid w:val="000B7585"/>
    <w:rsid w:val="000C3705"/>
    <w:rsid w:val="000C562D"/>
    <w:rsid w:val="000D44B1"/>
    <w:rsid w:val="000D5DFD"/>
    <w:rsid w:val="000E2930"/>
    <w:rsid w:val="000F3C73"/>
    <w:rsid w:val="00100ADB"/>
    <w:rsid w:val="00101536"/>
    <w:rsid w:val="00110F25"/>
    <w:rsid w:val="00120253"/>
    <w:rsid w:val="001205AF"/>
    <w:rsid w:val="001240F2"/>
    <w:rsid w:val="00133C38"/>
    <w:rsid w:val="00134383"/>
    <w:rsid w:val="001432FD"/>
    <w:rsid w:val="00151B6D"/>
    <w:rsid w:val="001542E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F4915"/>
    <w:rsid w:val="002F5604"/>
    <w:rsid w:val="002F7EF2"/>
    <w:rsid w:val="00301CE3"/>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4B53"/>
    <w:rsid w:val="004B20E0"/>
    <w:rsid w:val="004B46D3"/>
    <w:rsid w:val="004C6C13"/>
    <w:rsid w:val="004D089D"/>
    <w:rsid w:val="004D2F47"/>
    <w:rsid w:val="004E29C7"/>
    <w:rsid w:val="004E4BC5"/>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E74AE"/>
    <w:rsid w:val="006E7F4B"/>
    <w:rsid w:val="006F0615"/>
    <w:rsid w:val="006F0813"/>
    <w:rsid w:val="006F5DC7"/>
    <w:rsid w:val="006F7C39"/>
    <w:rsid w:val="006F7E46"/>
    <w:rsid w:val="00700499"/>
    <w:rsid w:val="0070141C"/>
    <w:rsid w:val="00706EE0"/>
    <w:rsid w:val="00713D5E"/>
    <w:rsid w:val="00714A8D"/>
    <w:rsid w:val="007177D7"/>
    <w:rsid w:val="0072769A"/>
    <w:rsid w:val="0073331E"/>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C0E7E"/>
    <w:rsid w:val="008D2AC8"/>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C71"/>
    <w:rsid w:val="00967165"/>
    <w:rsid w:val="0097003E"/>
    <w:rsid w:val="00971415"/>
    <w:rsid w:val="00972A76"/>
    <w:rsid w:val="00974538"/>
    <w:rsid w:val="00975A8B"/>
    <w:rsid w:val="00982A20"/>
    <w:rsid w:val="00983CA0"/>
    <w:rsid w:val="0098460F"/>
    <w:rsid w:val="00991B66"/>
    <w:rsid w:val="00994216"/>
    <w:rsid w:val="0099718C"/>
    <w:rsid w:val="009A0384"/>
    <w:rsid w:val="009A04CA"/>
    <w:rsid w:val="009A4BA1"/>
    <w:rsid w:val="009A7773"/>
    <w:rsid w:val="009D155F"/>
    <w:rsid w:val="009D30C4"/>
    <w:rsid w:val="009D5198"/>
    <w:rsid w:val="009D72E5"/>
    <w:rsid w:val="009E08FF"/>
    <w:rsid w:val="009E61B2"/>
    <w:rsid w:val="009E6238"/>
    <w:rsid w:val="009F0772"/>
    <w:rsid w:val="009F6013"/>
    <w:rsid w:val="009F7C60"/>
    <w:rsid w:val="00A0116B"/>
    <w:rsid w:val="00A1735C"/>
    <w:rsid w:val="00A25094"/>
    <w:rsid w:val="00A345C1"/>
    <w:rsid w:val="00A367FF"/>
    <w:rsid w:val="00A37E88"/>
    <w:rsid w:val="00A42AEA"/>
    <w:rsid w:val="00A50553"/>
    <w:rsid w:val="00A71E70"/>
    <w:rsid w:val="00A74FCC"/>
    <w:rsid w:val="00A82696"/>
    <w:rsid w:val="00A85D55"/>
    <w:rsid w:val="00AB0656"/>
    <w:rsid w:val="00AB565D"/>
    <w:rsid w:val="00AC5C3D"/>
    <w:rsid w:val="00AC63A2"/>
    <w:rsid w:val="00AD171D"/>
    <w:rsid w:val="00AD5265"/>
    <w:rsid w:val="00AD6AD0"/>
    <w:rsid w:val="00AE2FC3"/>
    <w:rsid w:val="00AF09F5"/>
    <w:rsid w:val="00AF47E1"/>
    <w:rsid w:val="00B0088E"/>
    <w:rsid w:val="00B02EA6"/>
    <w:rsid w:val="00B046C1"/>
    <w:rsid w:val="00B07834"/>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0686F"/>
    <w:rsid w:val="00D15CAA"/>
    <w:rsid w:val="00D17E02"/>
    <w:rsid w:val="00D2109C"/>
    <w:rsid w:val="00D27DC3"/>
    <w:rsid w:val="00D329A0"/>
    <w:rsid w:val="00D3577C"/>
    <w:rsid w:val="00D43AC0"/>
    <w:rsid w:val="00D5691A"/>
    <w:rsid w:val="00D63A36"/>
    <w:rsid w:val="00D8019B"/>
    <w:rsid w:val="00D812F1"/>
    <w:rsid w:val="00D85628"/>
    <w:rsid w:val="00D914D8"/>
    <w:rsid w:val="00DA1F66"/>
    <w:rsid w:val="00DC17D5"/>
    <w:rsid w:val="00DE0478"/>
    <w:rsid w:val="00DE3AC3"/>
    <w:rsid w:val="00DF02F9"/>
    <w:rsid w:val="00DF5FCD"/>
    <w:rsid w:val="00E02DA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61DF3"/>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351B"/>
    <w:rsid w:val="00F1179F"/>
    <w:rsid w:val="00F12F9F"/>
    <w:rsid w:val="00F17FDF"/>
    <w:rsid w:val="00F208E3"/>
    <w:rsid w:val="00F23572"/>
    <w:rsid w:val="00F235D6"/>
    <w:rsid w:val="00F27FA3"/>
    <w:rsid w:val="00F41FF4"/>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3E2B"/>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7010">
      <w:bodyDiv w:val="1"/>
      <w:marLeft w:val="0"/>
      <w:marRight w:val="0"/>
      <w:marTop w:val="0"/>
      <w:marBottom w:val="0"/>
      <w:divBdr>
        <w:top w:val="none" w:sz="0" w:space="0" w:color="auto"/>
        <w:left w:val="none" w:sz="0" w:space="0" w:color="auto"/>
        <w:bottom w:val="none" w:sz="0" w:space="0" w:color="auto"/>
        <w:right w:val="none" w:sz="0" w:space="0" w:color="auto"/>
      </w:divBdr>
    </w:div>
    <w:div w:id="778111697">
      <w:bodyDiv w:val="1"/>
      <w:marLeft w:val="0"/>
      <w:marRight w:val="0"/>
      <w:marTop w:val="0"/>
      <w:marBottom w:val="0"/>
      <w:divBdr>
        <w:top w:val="none" w:sz="0" w:space="0" w:color="auto"/>
        <w:left w:val="none" w:sz="0" w:space="0" w:color="auto"/>
        <w:bottom w:val="none" w:sz="0" w:space="0" w:color="auto"/>
        <w:right w:val="none" w:sz="0" w:space="0" w:color="auto"/>
      </w:divBdr>
    </w:div>
    <w:div w:id="1827042520">
      <w:bodyDiv w:val="1"/>
      <w:marLeft w:val="0"/>
      <w:marRight w:val="0"/>
      <w:marTop w:val="0"/>
      <w:marBottom w:val="0"/>
      <w:divBdr>
        <w:top w:val="none" w:sz="0" w:space="0" w:color="auto"/>
        <w:left w:val="none" w:sz="0" w:space="0" w:color="auto"/>
        <w:bottom w:val="none" w:sz="0" w:space="0" w:color="auto"/>
        <w:right w:val="none" w:sz="0" w:space="0" w:color="auto"/>
      </w:divBdr>
    </w:div>
    <w:div w:id="2036539061">
      <w:bodyDiv w:val="1"/>
      <w:marLeft w:val="0"/>
      <w:marRight w:val="0"/>
      <w:marTop w:val="0"/>
      <w:marBottom w:val="0"/>
      <w:divBdr>
        <w:top w:val="none" w:sz="0" w:space="0" w:color="auto"/>
        <w:left w:val="none" w:sz="0" w:space="0" w:color="auto"/>
        <w:bottom w:val="none" w:sz="0" w:space="0" w:color="auto"/>
        <w:right w:val="none" w:sz="0" w:space="0" w:color="auto"/>
      </w:divBdr>
    </w:div>
    <w:div w:id="21406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edlink.org/resources/exchange-rates/" TargetMode="External"/><Relationship Id="rId13" Type="http://schemas.openxmlformats.org/officeDocument/2006/relationships/hyperlink" Target="https://www.econedlink.org/resources/exchange-rat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thebalance.com/how-to-read-and-calculate-exchange-rates-1978919" TargetMode="External"/><Relationship Id="rId17" Type="http://schemas.openxmlformats.org/officeDocument/2006/relationships/hyperlink" Target="https://www.thebalance.com/how-to-read-and-calculate-exchange-rates-1978919" TargetMode="External"/><Relationship Id="rId2" Type="http://schemas.openxmlformats.org/officeDocument/2006/relationships/numbering" Target="numbering.xml"/><Relationship Id="rId16" Type="http://schemas.openxmlformats.org/officeDocument/2006/relationships/hyperlink" Target="https://nzmaths.co.nz/resource/playing-money-new-zealand-point-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zmaths.co.nz/resource/playing-money-new-zealand-point-view" TargetMode="External"/><Relationship Id="rId5" Type="http://schemas.openxmlformats.org/officeDocument/2006/relationships/webSettings" Target="webSettings.xml"/><Relationship Id="rId15" Type="http://schemas.openxmlformats.org/officeDocument/2006/relationships/hyperlink" Target="https://www.transum.org/Maths/Activity/Currency/" TargetMode="External"/><Relationship Id="rId10" Type="http://schemas.openxmlformats.org/officeDocument/2006/relationships/hyperlink" Target="https://www.transum.org/Maths/Activity/Currenc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uffieldfoundation.org/sites/default/files/files/FSMA%20Currency%20conversion%20teacher.pdf" TargetMode="External"/><Relationship Id="rId14" Type="http://schemas.openxmlformats.org/officeDocument/2006/relationships/hyperlink" Target="https://www.nuffieldfoundation.org/sites/default/files/files/FSMA%20Currency%20conversion%20teacher.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03378"/>
    <w:rsid w:val="00253619"/>
    <w:rsid w:val="00280CE5"/>
    <w:rsid w:val="003A22D6"/>
    <w:rsid w:val="004A008E"/>
    <w:rsid w:val="004E1DB9"/>
    <w:rsid w:val="00571A20"/>
    <w:rsid w:val="005E6E71"/>
    <w:rsid w:val="006814AC"/>
    <w:rsid w:val="00713551"/>
    <w:rsid w:val="00805105"/>
    <w:rsid w:val="00816166"/>
    <w:rsid w:val="00836926"/>
    <w:rsid w:val="009D2491"/>
    <w:rsid w:val="00A20224"/>
    <w:rsid w:val="00A745ED"/>
    <w:rsid w:val="00AB2F7D"/>
    <w:rsid w:val="00AB37F5"/>
    <w:rsid w:val="00B67D1F"/>
    <w:rsid w:val="00C87D32"/>
    <w:rsid w:val="00C93DC1"/>
    <w:rsid w:val="00D92979"/>
    <w:rsid w:val="00E17671"/>
    <w:rsid w:val="00E77B1F"/>
    <w:rsid w:val="00EB30E9"/>
    <w:rsid w:val="00FA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62</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17</cp:revision>
  <dcterms:created xsi:type="dcterms:W3CDTF">2019-06-19T21:25:00Z</dcterms:created>
  <dcterms:modified xsi:type="dcterms:W3CDTF">2019-06-24T10:52:00Z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