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08335EBE" w:rsidR="00C17E2A" w:rsidRPr="006001DB" w:rsidRDefault="0085293A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weight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8-0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27D90FB3" w:rsidR="00C17E2A" w:rsidRDefault="00FB3BCB">
                <w:pPr>
                  <w:pStyle w:val="Date"/>
                </w:pPr>
                <w:r>
                  <w:t>8.6.2018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5D23577D" w14:textId="0DA28066" w:rsidR="00345602" w:rsidRDefault="00FB3BCB" w:rsidP="00B832B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 xml:space="preserve">Identification </w:t>
            </w:r>
            <w:r w:rsidR="00C77FDE">
              <w:t xml:space="preserve">and naming of objects that can be used for measuring </w:t>
            </w:r>
            <w:r w:rsidR="00C877AD">
              <w:t>weight.</w:t>
            </w:r>
          </w:p>
          <w:p w14:paraId="4255AA2F" w14:textId="0E95386E" w:rsidR="00C877AD" w:rsidRDefault="00C877AD" w:rsidP="00B832B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>Comparison and ordering of numbers by their weight.</w:t>
            </w:r>
          </w:p>
          <w:p w14:paraId="458BD9FD" w14:textId="744A3014" w:rsidR="00B81879" w:rsidRDefault="00B81879" w:rsidP="005810B2">
            <w:pPr>
              <w:pStyle w:val="ListParagraph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03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70FCFC1" w14:textId="77777777" w:rsidR="00800C5F" w:rsidRDefault="008B1751" w:rsidP="00913C81">
                                  <w:pPr>
                                    <w:pStyle w:val="ListBullet"/>
                                  </w:pPr>
                                  <w:r>
                                    <w:t>Classroom items like staplers, markers</w:t>
                                  </w:r>
                                </w:p>
                                <w:p w14:paraId="32C8C74D" w14:textId="77777777" w:rsidR="00C01004" w:rsidRDefault="00C01004" w:rsidP="00913C81">
                                  <w:pPr>
                                    <w:pStyle w:val="ListBullet"/>
                                  </w:pPr>
                                  <w:r>
                                    <w:t>Balance Pan</w:t>
                                  </w:r>
                                </w:p>
                                <w:p w14:paraId="7878FAA5" w14:textId="7B8C4E5F" w:rsidR="00C01004" w:rsidRDefault="00C01004" w:rsidP="00913C81">
                                  <w:pPr>
                                    <w:pStyle w:val="ListBullet"/>
                                  </w:pPr>
                                  <w:r>
                                    <w:t>Stones</w:t>
                                  </w:r>
                                </w:p>
                                <w:p w14:paraId="5540C207" w14:textId="7B250F5E" w:rsidR="00C01004" w:rsidRDefault="00C01004" w:rsidP="00913C81">
                                  <w:pPr>
                                    <w:pStyle w:val="ListBullet"/>
                                  </w:pPr>
                                  <w:r>
                                    <w:t>Shells</w:t>
                                  </w:r>
                                </w:p>
                                <w:p w14:paraId="4BE61749" w14:textId="57E617D0" w:rsidR="00C01004" w:rsidRDefault="00C01004" w:rsidP="00913C81">
                                  <w:pPr>
                                    <w:pStyle w:val="ListBullet"/>
                                  </w:pPr>
                                  <w:r>
                                    <w:t>Bags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FF6CA2C" w14:textId="369A71DA" w:rsidR="00982555" w:rsidRDefault="00E468D8" w:rsidP="00E468D8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4749D4">
                                      <w:rPr>
                                        <w:rStyle w:val="Hyperlink"/>
                                      </w:rPr>
                                      <w:t>https://nzmaths.co.nz/resource/seesaws</w:t>
                                    </w:r>
                                  </w:hyperlink>
                                </w:p>
                                <w:p w14:paraId="6D421389" w14:textId="5F257257" w:rsidR="00E468D8" w:rsidRDefault="00023109" w:rsidP="00023109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4749D4">
                                      <w:rPr>
                                        <w:rStyle w:val="Hyperlink"/>
                                      </w:rPr>
                                      <w:t>https://www.edu.gov.mb.ca/k12/cur/math/support_gr1/shape.pdf</w:t>
                                    </w:r>
                                  </w:hyperlink>
                                </w:p>
                                <w:p w14:paraId="47B6EE1A" w14:textId="2251A1EF" w:rsidR="00023109" w:rsidRDefault="00EF28DB" w:rsidP="00EF28D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4749D4">
                                      <w:rPr>
                                        <w:rStyle w:val="Hyperlink"/>
                                      </w:rPr>
                                      <w:t>https://www.pinterest.co.uk/pstohrhu/measurement-weightmass/</w:t>
                                    </w:r>
                                  </w:hyperlink>
                                </w:p>
                                <w:p w14:paraId="73D04541" w14:textId="01F080A5" w:rsidR="00EF28DB" w:rsidRDefault="00EF28DB" w:rsidP="00EF28DB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4749D4">
                                      <w:rPr>
                                        <w:rStyle w:val="Hyperlink"/>
                                      </w:rPr>
                                      <w:t>http://www.mrsrichardsonsclass.com/weighing-in/</w:t>
                                    </w:r>
                                  </w:hyperlink>
                                </w:p>
                                <w:p w14:paraId="266D3DBF" w14:textId="46382AD7" w:rsidR="00EF28DB" w:rsidRDefault="00EF28DB" w:rsidP="00EF28DB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03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70FCFC1" w14:textId="77777777" w:rsidR="00800C5F" w:rsidRDefault="008B1751" w:rsidP="00913C81">
                            <w:pPr>
                              <w:pStyle w:val="ListBullet"/>
                            </w:pPr>
                            <w:r>
                              <w:t>Classroom items like staplers, markers</w:t>
                            </w:r>
                          </w:p>
                          <w:p w14:paraId="32C8C74D" w14:textId="77777777" w:rsidR="00C01004" w:rsidRDefault="00C01004" w:rsidP="00913C81">
                            <w:pPr>
                              <w:pStyle w:val="ListBullet"/>
                            </w:pPr>
                            <w:r>
                              <w:t>Balance Pan</w:t>
                            </w:r>
                          </w:p>
                          <w:p w14:paraId="7878FAA5" w14:textId="7B8C4E5F" w:rsidR="00C01004" w:rsidRDefault="00C01004" w:rsidP="00913C81">
                            <w:pPr>
                              <w:pStyle w:val="ListBullet"/>
                            </w:pPr>
                            <w:r>
                              <w:t>Stones</w:t>
                            </w:r>
                          </w:p>
                          <w:p w14:paraId="5540C207" w14:textId="7B250F5E" w:rsidR="00C01004" w:rsidRDefault="00C01004" w:rsidP="00913C81">
                            <w:pPr>
                              <w:pStyle w:val="ListBullet"/>
                            </w:pPr>
                            <w:r>
                              <w:t>Shells</w:t>
                            </w:r>
                          </w:p>
                          <w:p w14:paraId="4BE61749" w14:textId="57E617D0" w:rsidR="00C01004" w:rsidRDefault="00C01004" w:rsidP="00913C81">
                            <w:pPr>
                              <w:pStyle w:val="ListBullet"/>
                            </w:pPr>
                            <w:r>
                              <w:t>Bags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FF6CA2C" w14:textId="369A71DA" w:rsidR="00982555" w:rsidRDefault="00E468D8" w:rsidP="00E468D8">
                            <w:pPr>
                              <w:pStyle w:val="ListBullet"/>
                            </w:pPr>
                            <w:hyperlink r:id="rId13" w:history="1">
                              <w:r w:rsidRPr="004749D4">
                                <w:rPr>
                                  <w:rStyle w:val="Hyperlink"/>
                                </w:rPr>
                                <w:t>https://nzmaths.co.nz/resource/seesaws</w:t>
                              </w:r>
                            </w:hyperlink>
                          </w:p>
                          <w:p w14:paraId="6D421389" w14:textId="5F257257" w:rsidR="00E468D8" w:rsidRDefault="00023109" w:rsidP="00023109">
                            <w:pPr>
                              <w:pStyle w:val="ListBullet"/>
                            </w:pPr>
                            <w:hyperlink r:id="rId14" w:history="1">
                              <w:r w:rsidRPr="004749D4">
                                <w:rPr>
                                  <w:rStyle w:val="Hyperlink"/>
                                </w:rPr>
                                <w:t>https://www.edu.gov.mb.ca/k12/cur/math/support_gr1/shape.pdf</w:t>
                              </w:r>
                            </w:hyperlink>
                          </w:p>
                          <w:p w14:paraId="47B6EE1A" w14:textId="2251A1EF" w:rsidR="00023109" w:rsidRDefault="00EF28DB" w:rsidP="00EF28DB">
                            <w:pPr>
                              <w:pStyle w:val="ListBullet"/>
                            </w:pPr>
                            <w:hyperlink r:id="rId15" w:history="1">
                              <w:r w:rsidRPr="004749D4">
                                <w:rPr>
                                  <w:rStyle w:val="Hyperlink"/>
                                </w:rPr>
                                <w:t>https://www.pinterest.co.uk/pstohrhu/measurement-weightmass/</w:t>
                              </w:r>
                            </w:hyperlink>
                          </w:p>
                          <w:p w14:paraId="73D04541" w14:textId="01F080A5" w:rsidR="00EF28DB" w:rsidRDefault="00EF28DB" w:rsidP="00EF28DB">
                            <w:pPr>
                              <w:pStyle w:val="ListBullet"/>
                            </w:pPr>
                            <w:hyperlink r:id="rId16" w:history="1">
                              <w:r w:rsidRPr="004749D4">
                                <w:rPr>
                                  <w:rStyle w:val="Hyperlink"/>
                                </w:rPr>
                                <w:t>http://www.mrsrichardsonsclass.com/weighing-in/</w:t>
                              </w:r>
                            </w:hyperlink>
                          </w:p>
                          <w:p w14:paraId="266D3DBF" w14:textId="46382AD7" w:rsidR="00EF28DB" w:rsidRDefault="00EF28DB" w:rsidP="00EF28DB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 w:rsidTr="00E86387">
        <w:trPr>
          <w:tblHeader/>
        </w:trPr>
        <w:tc>
          <w:tcPr>
            <w:tcW w:w="1097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13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39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13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38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 w:rsidTr="00E86387">
        <w:trPr>
          <w:trHeight w:val="893"/>
        </w:trPr>
        <w:tc>
          <w:tcPr>
            <w:tcW w:w="1097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413461E" w14:textId="77777777" w:rsidR="00CE39D0" w:rsidRDefault="009475C8" w:rsidP="009475C8">
            <w:pPr>
              <w:pStyle w:val="ListParagraph"/>
              <w:ind w:left="142"/>
            </w:pPr>
            <w:r>
              <w:t>Students should be able to;</w:t>
            </w:r>
          </w:p>
          <w:p w14:paraId="4D7E9B24" w14:textId="72087C12" w:rsidR="00FE3139" w:rsidRPr="00FE3139" w:rsidRDefault="00FE3139" w:rsidP="00FE3139">
            <w:pPr>
              <w:pStyle w:val="ListParagraph"/>
              <w:numPr>
                <w:ilvl w:val="0"/>
                <w:numId w:val="8"/>
              </w:numPr>
              <w:ind w:left="284" w:hanging="142"/>
            </w:pPr>
            <w:r w:rsidRPr="00FE3139">
              <w:t xml:space="preserve">Identify and name objects that could be used for measuring </w:t>
            </w:r>
            <w:r w:rsidR="00EB3F19">
              <w:t>weight</w:t>
            </w:r>
            <w:r w:rsidRPr="00FE3139">
              <w:t>.</w:t>
            </w:r>
          </w:p>
          <w:p w14:paraId="22A31125" w14:textId="4DEE028F" w:rsidR="00435F62" w:rsidRPr="000A37E8" w:rsidRDefault="00466D77" w:rsidP="00BB0BAA">
            <w:pPr>
              <w:pStyle w:val="ListParagraph"/>
              <w:numPr>
                <w:ilvl w:val="0"/>
                <w:numId w:val="8"/>
              </w:numPr>
              <w:ind w:left="284" w:hanging="142"/>
            </w:pPr>
            <w:r>
              <w:t>C</w:t>
            </w:r>
            <w:r w:rsidRPr="00466D77">
              <w:t>ompare, describe and solve practical problems for</w:t>
            </w:r>
            <w:r w:rsidR="007927EF">
              <w:t xml:space="preserve"> </w:t>
            </w:r>
            <w:r w:rsidR="00BB0BAA" w:rsidRPr="00BB0BAA">
              <w:t>mass/weight for example, heavy/light, heavier than, lighter than</w:t>
            </w:r>
            <w:r w:rsidR="007927EF">
              <w:t>.</w:t>
            </w:r>
          </w:p>
        </w:tc>
        <w:tc>
          <w:tcPr>
            <w:tcW w:w="113" w:type="pct"/>
          </w:tcPr>
          <w:p w14:paraId="64D57A74" w14:textId="77777777" w:rsidR="00C17E2A" w:rsidRDefault="00C17E2A" w:rsidP="00556BC1">
            <w:pPr>
              <w:ind w:left="360"/>
            </w:pPr>
          </w:p>
        </w:tc>
        <w:tc>
          <w:tcPr>
            <w:tcW w:w="183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C6745D" w14:textId="3124F786" w:rsidR="00523968" w:rsidRPr="00AA0DFC" w:rsidRDefault="00F616CA" w:rsidP="004B65A1">
            <w:pPr>
              <w:pStyle w:val="ListParagraph"/>
              <w:ind w:left="262"/>
              <w:rPr>
                <w:b/>
              </w:rPr>
            </w:pPr>
            <w:r w:rsidRPr="00AA0DFC">
              <w:rPr>
                <w:b/>
              </w:rPr>
              <w:t>Day 1</w:t>
            </w:r>
            <w:r w:rsidR="000F10BB">
              <w:rPr>
                <w:b/>
              </w:rPr>
              <w:t xml:space="preserve">, </w:t>
            </w:r>
            <w:r w:rsidRPr="00AA0DFC">
              <w:rPr>
                <w:b/>
              </w:rPr>
              <w:t>Lesson 1</w:t>
            </w:r>
            <w:r w:rsidR="00CA6231" w:rsidRPr="00AA0DFC">
              <w:rPr>
                <w:b/>
              </w:rPr>
              <w:t xml:space="preserve">- </w:t>
            </w:r>
            <w:r w:rsidR="004E5283" w:rsidRPr="00AA0DFC">
              <w:rPr>
                <w:b/>
              </w:rPr>
              <w:t>1</w:t>
            </w:r>
            <w:r w:rsidR="00F709DE">
              <w:rPr>
                <w:b/>
              </w:rPr>
              <w:t>5</w:t>
            </w:r>
            <w:r w:rsidR="00B66AF1" w:rsidRPr="00AA0DFC">
              <w:rPr>
                <w:b/>
              </w:rPr>
              <w:t xml:space="preserve"> </w:t>
            </w:r>
            <w:r w:rsidRPr="00AA0DFC">
              <w:rPr>
                <w:b/>
              </w:rPr>
              <w:t xml:space="preserve">Mins </w:t>
            </w:r>
          </w:p>
          <w:p w14:paraId="1F79028A" w14:textId="77777777" w:rsidR="008B1751" w:rsidRDefault="000C3B68" w:rsidP="008B1751">
            <w:pPr>
              <w:pStyle w:val="ListParagraph"/>
              <w:numPr>
                <w:ilvl w:val="0"/>
                <w:numId w:val="19"/>
              </w:numPr>
              <w:ind w:left="262" w:hanging="142"/>
              <w:jc w:val="both"/>
            </w:pPr>
            <w:r w:rsidRPr="000C3B68">
              <w:t>Ask the students to hold out their hands, take one item in each hand and tell you which one</w:t>
            </w:r>
            <w:r w:rsidR="008B1751">
              <w:t xml:space="preserve"> </w:t>
            </w:r>
            <w:r w:rsidRPr="000C3B68">
              <w:t xml:space="preserve">weighs more. </w:t>
            </w:r>
          </w:p>
          <w:p w14:paraId="4E93E7AA" w14:textId="17B54086" w:rsidR="000C3B68" w:rsidRPr="000C3B68" w:rsidRDefault="000C3B68" w:rsidP="008B1751">
            <w:pPr>
              <w:pStyle w:val="ListParagraph"/>
              <w:numPr>
                <w:ilvl w:val="0"/>
                <w:numId w:val="19"/>
              </w:numPr>
              <w:ind w:left="262" w:hanging="142"/>
              <w:jc w:val="both"/>
            </w:pPr>
            <w:r w:rsidRPr="000C3B68">
              <w:t>Begin with familiar classroom items, such as a stapler and a glue stick or a pair</w:t>
            </w:r>
          </w:p>
          <w:p w14:paraId="0884614E" w14:textId="77777777" w:rsidR="008B1751" w:rsidRDefault="000C3B68" w:rsidP="008B1751">
            <w:pPr>
              <w:pStyle w:val="ListParagraph"/>
              <w:ind w:left="262"/>
              <w:jc w:val="both"/>
            </w:pPr>
            <w:r w:rsidRPr="000C3B68">
              <w:t>of scissors and a marker.</w:t>
            </w:r>
          </w:p>
          <w:p w14:paraId="63B454C5" w14:textId="0469C06D" w:rsidR="000C3B68" w:rsidRPr="000C3B68" w:rsidRDefault="000C3B68" w:rsidP="008B1751">
            <w:pPr>
              <w:pStyle w:val="ListParagraph"/>
              <w:numPr>
                <w:ilvl w:val="0"/>
                <w:numId w:val="19"/>
              </w:numPr>
              <w:ind w:left="262" w:hanging="142"/>
              <w:jc w:val="both"/>
            </w:pPr>
            <w:r w:rsidRPr="000C3B68">
              <w:t>Progress to manually weighing items with less obvious differences</w:t>
            </w:r>
            <w:r w:rsidR="008B1751">
              <w:t xml:space="preserve"> </w:t>
            </w:r>
            <w:r w:rsidRPr="000C3B68">
              <w:t>in weight, such as a box of pins and a glue stick or two notebooks, one thin with larger pages</w:t>
            </w:r>
          </w:p>
          <w:p w14:paraId="4264E9A0" w14:textId="77777777" w:rsidR="00556FAB" w:rsidRDefault="000C3B68" w:rsidP="00556FAB">
            <w:pPr>
              <w:pStyle w:val="ListParagraph"/>
              <w:ind w:left="262"/>
              <w:jc w:val="both"/>
            </w:pPr>
            <w:r w:rsidRPr="000C3B68">
              <w:t>and one thick with smaller pages.</w:t>
            </w:r>
          </w:p>
          <w:p w14:paraId="6CC78EF4" w14:textId="40FD9AE5" w:rsidR="00327BFD" w:rsidRPr="00556FAB" w:rsidRDefault="000C3B68" w:rsidP="00556FAB">
            <w:pPr>
              <w:pStyle w:val="ListParagraph"/>
              <w:numPr>
                <w:ilvl w:val="0"/>
                <w:numId w:val="19"/>
              </w:numPr>
              <w:ind w:left="262" w:hanging="142"/>
              <w:jc w:val="both"/>
            </w:pPr>
            <w:r w:rsidRPr="000C3B68">
              <w:t>As the students express their differences of opinions or</w:t>
            </w:r>
            <w:r w:rsidR="00EB3F19">
              <w:t xml:space="preserve"> the items </w:t>
            </w:r>
            <w:r w:rsidRPr="000C3B68">
              <w:t>that</w:t>
            </w:r>
            <w:r w:rsidR="00556FAB">
              <w:t xml:space="preserve"> </w:t>
            </w:r>
            <w:r w:rsidRPr="000C3B68">
              <w:t>they are uncertain, point out the need for equipment to make accurate measures.</w:t>
            </w:r>
          </w:p>
        </w:tc>
        <w:tc>
          <w:tcPr>
            <w:tcW w:w="113" w:type="pct"/>
          </w:tcPr>
          <w:p w14:paraId="3EC4062D" w14:textId="77777777" w:rsidR="00C17E2A" w:rsidRDefault="00C17E2A" w:rsidP="00A073DE">
            <w:pPr>
              <w:ind w:left="1080"/>
            </w:pPr>
          </w:p>
        </w:tc>
        <w:tc>
          <w:tcPr>
            <w:tcW w:w="183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0024EA2" w14:textId="098D998C" w:rsidR="0032525A" w:rsidRDefault="00E07205" w:rsidP="00CA275A">
            <w:pPr>
              <w:rPr>
                <w:b/>
              </w:rPr>
            </w:pPr>
            <w:r w:rsidRPr="000F10BB">
              <w:rPr>
                <w:b/>
              </w:rPr>
              <w:t xml:space="preserve">Day </w:t>
            </w:r>
            <w:r w:rsidR="00A073DE" w:rsidRPr="000F10BB">
              <w:rPr>
                <w:b/>
              </w:rPr>
              <w:t>2</w:t>
            </w:r>
            <w:r w:rsidRPr="000F10BB">
              <w:rPr>
                <w:b/>
              </w:rPr>
              <w:t xml:space="preserve"> Lesson </w:t>
            </w:r>
            <w:r w:rsidR="00A073DE" w:rsidRPr="000F10BB">
              <w:rPr>
                <w:b/>
              </w:rPr>
              <w:t>2</w:t>
            </w:r>
            <w:r w:rsidRPr="000F10BB">
              <w:rPr>
                <w:b/>
              </w:rPr>
              <w:t>- 1</w:t>
            </w:r>
            <w:r w:rsidR="00143C7C" w:rsidRPr="000F10BB">
              <w:rPr>
                <w:b/>
              </w:rPr>
              <w:t>0</w:t>
            </w:r>
            <w:r w:rsidRPr="000F10BB">
              <w:rPr>
                <w:b/>
              </w:rPr>
              <w:t xml:space="preserve"> mins </w:t>
            </w:r>
          </w:p>
          <w:p w14:paraId="18483FBE" w14:textId="7ACF2802" w:rsidR="00CA275A" w:rsidRDefault="00CA275A" w:rsidP="00CA275A">
            <w:pPr>
              <w:rPr>
                <w:b/>
              </w:rPr>
            </w:pPr>
            <w:r>
              <w:rPr>
                <w:b/>
              </w:rPr>
              <w:t>(The Balance Pan Scale)</w:t>
            </w:r>
          </w:p>
          <w:p w14:paraId="3459B9FC" w14:textId="77777777" w:rsidR="00CA275A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>Find out whether your students are familiar with a balance pan scale. Ask them if they know</w:t>
            </w:r>
            <w:r>
              <w:t xml:space="preserve"> </w:t>
            </w:r>
            <w:r w:rsidRPr="00CA275A">
              <w:t xml:space="preserve">what it is for. </w:t>
            </w:r>
          </w:p>
          <w:p w14:paraId="3061426D" w14:textId="3B41973A" w:rsidR="00CA275A" w:rsidRPr="00CA275A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 xml:space="preserve">Do they respond that it tells whether something is heavier or lighter than </w:t>
            </w:r>
            <w:proofErr w:type="gramStart"/>
            <w:r w:rsidRPr="00CA275A">
              <w:t>what</w:t>
            </w:r>
            <w:proofErr w:type="gramEnd"/>
          </w:p>
          <w:p w14:paraId="5FD985DE" w14:textId="77777777" w:rsidR="00CA275A" w:rsidRDefault="00CA275A" w:rsidP="0098706E">
            <w:pPr>
              <w:pStyle w:val="ListParagraph"/>
              <w:ind w:left="257"/>
              <w:jc w:val="both"/>
            </w:pPr>
            <w:r w:rsidRPr="00CA275A">
              <w:t xml:space="preserve">is in the other pan or whether they are the same weight? </w:t>
            </w:r>
          </w:p>
          <w:p w14:paraId="504FF04D" w14:textId="1EC69842" w:rsidR="00CA275A" w:rsidRPr="00CA275A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>If so, move on to check whether they</w:t>
            </w:r>
            <w:r>
              <w:t xml:space="preserve"> </w:t>
            </w:r>
            <w:r w:rsidRPr="00CA275A">
              <w:t>know that the heavier item will tip its pan lower and that the pans will balance if the items</w:t>
            </w:r>
          </w:p>
          <w:p w14:paraId="7312F3DB" w14:textId="77777777" w:rsidR="00FE4506" w:rsidRDefault="00CA275A" w:rsidP="0098706E">
            <w:pPr>
              <w:pStyle w:val="ListParagraph"/>
              <w:ind w:left="257"/>
              <w:jc w:val="both"/>
            </w:pPr>
            <w:r w:rsidRPr="00CA275A">
              <w:t xml:space="preserve">weigh the same amount. </w:t>
            </w:r>
          </w:p>
          <w:p w14:paraId="01969663" w14:textId="77777777" w:rsidR="00A70B10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 xml:space="preserve">Students with experience on see-saws will likely understand this. </w:t>
            </w:r>
          </w:p>
          <w:p w14:paraId="7CC93B1B" w14:textId="77777777" w:rsidR="00A70B10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>If</w:t>
            </w:r>
            <w:r w:rsidR="00A70B10">
              <w:t xml:space="preserve"> </w:t>
            </w:r>
            <w:r w:rsidRPr="00CA275A">
              <w:t>students do not know what a balance pan scale does, then place a variety of objects opposite</w:t>
            </w:r>
            <w:r w:rsidR="00A70B10">
              <w:t xml:space="preserve"> </w:t>
            </w:r>
            <w:r w:rsidRPr="00CA275A">
              <w:t xml:space="preserve">one another in the pans and observe what happens. </w:t>
            </w:r>
          </w:p>
          <w:p w14:paraId="012DB69B" w14:textId="036A62FB" w:rsidR="00CA275A" w:rsidRPr="00CA275A" w:rsidRDefault="00CA275A" w:rsidP="0098706E">
            <w:pPr>
              <w:pStyle w:val="ListParagraph"/>
              <w:numPr>
                <w:ilvl w:val="0"/>
                <w:numId w:val="20"/>
              </w:numPr>
              <w:ind w:left="257" w:hanging="141"/>
              <w:jc w:val="both"/>
            </w:pPr>
            <w:r w:rsidRPr="00CA275A">
              <w:t>Can the students figure out what is</w:t>
            </w:r>
            <w:r w:rsidR="00A70B10">
              <w:t xml:space="preserve"> </w:t>
            </w:r>
            <w:r w:rsidRPr="00CA275A">
              <w:t xml:space="preserve">happening and why? </w:t>
            </w:r>
          </w:p>
        </w:tc>
      </w:tr>
      <w:tr w:rsidR="00C17E2A" w14:paraId="544156AA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168B11E5" w14:textId="77777777" w:rsidR="00B730E4" w:rsidRDefault="00F74A67" w:rsidP="008B1751">
            <w:pPr>
              <w:pStyle w:val="ListParagraph"/>
              <w:numPr>
                <w:ilvl w:val="0"/>
                <w:numId w:val="9"/>
              </w:numPr>
              <w:ind w:left="142" w:hanging="142"/>
              <w:jc w:val="both"/>
            </w:pPr>
            <w:r>
              <w:t>Mass is often considered a synonym for weight</w:t>
            </w:r>
            <w:r w:rsidR="00B730E4">
              <w:t>.</w:t>
            </w:r>
          </w:p>
          <w:p w14:paraId="1C1F491B" w14:textId="49667FCA" w:rsidR="00B730E4" w:rsidRDefault="00F74A67" w:rsidP="008B1751">
            <w:pPr>
              <w:pStyle w:val="ListParagraph"/>
              <w:numPr>
                <w:ilvl w:val="0"/>
                <w:numId w:val="9"/>
              </w:numPr>
              <w:ind w:left="142" w:hanging="142"/>
              <w:jc w:val="both"/>
            </w:pPr>
            <w:r>
              <w:lastRenderedPageBreak/>
              <w:t>Mass is the amount of matter in an object</w:t>
            </w:r>
            <w:r w:rsidR="004A2D5B">
              <w:t>.</w:t>
            </w:r>
          </w:p>
          <w:p w14:paraId="24D01051" w14:textId="77777777" w:rsidR="00B730E4" w:rsidRDefault="00B730E4" w:rsidP="008B1751">
            <w:pPr>
              <w:pStyle w:val="ListParagraph"/>
              <w:numPr>
                <w:ilvl w:val="0"/>
                <w:numId w:val="9"/>
              </w:numPr>
              <w:ind w:left="142" w:hanging="142"/>
              <w:jc w:val="both"/>
            </w:pPr>
            <w:r>
              <w:t>W</w:t>
            </w:r>
            <w:r w:rsidR="00F74A67">
              <w:t>eight refers to the pull of gravity on that object.</w:t>
            </w:r>
          </w:p>
          <w:p w14:paraId="40103B87" w14:textId="5798AA40" w:rsidR="00B730E4" w:rsidRDefault="004A2D5B" w:rsidP="00B730E4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So,</w:t>
            </w:r>
            <w:r w:rsidR="00F74A67">
              <w:t xml:space="preserve"> if a person were on the moon, their mass</w:t>
            </w:r>
            <w:r w:rsidR="00B730E4">
              <w:t xml:space="preserve"> </w:t>
            </w:r>
            <w:r w:rsidR="00F74A67">
              <w:t>would stay the same as on earth, but their weight would be different (less) due to the reduction of</w:t>
            </w:r>
            <w:r w:rsidR="00B730E4">
              <w:t xml:space="preserve"> </w:t>
            </w:r>
            <w:r w:rsidR="00F74A67">
              <w:t xml:space="preserve">gravitational pull on the moon. </w:t>
            </w:r>
          </w:p>
          <w:p w14:paraId="42B08F4E" w14:textId="31ECF41C" w:rsidR="00DA05D8" w:rsidRPr="00AF47E1" w:rsidRDefault="00F74A67" w:rsidP="00B730E4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Since on earth mass and weight are very close, we tend to use</w:t>
            </w:r>
            <w:r w:rsidR="00B730E4">
              <w:t xml:space="preserve"> </w:t>
            </w:r>
            <w:r>
              <w:t xml:space="preserve">these terms </w:t>
            </w:r>
            <w:r w:rsidR="00642EAF">
              <w:t>interchangeably, particularly</w:t>
            </w:r>
            <w:r>
              <w:t xml:space="preserve"> in elementary school.</w:t>
            </w:r>
          </w:p>
        </w:tc>
        <w:tc>
          <w:tcPr>
            <w:tcW w:w="113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8BEE69" w14:textId="77777777" w:rsidR="00E27FCF" w:rsidRDefault="00E27FCF" w:rsidP="00E86387">
            <w:pPr>
              <w:jc w:val="both"/>
              <w:rPr>
                <w:b/>
              </w:rPr>
            </w:pPr>
          </w:p>
          <w:p w14:paraId="2C244148" w14:textId="77777777" w:rsidR="00E27FCF" w:rsidRDefault="00E27FCF" w:rsidP="00E86387">
            <w:pPr>
              <w:jc w:val="both"/>
              <w:rPr>
                <w:b/>
              </w:rPr>
            </w:pPr>
          </w:p>
          <w:p w14:paraId="5BCFF84C" w14:textId="3FC575B4" w:rsidR="000E770E" w:rsidRDefault="00E27FCF" w:rsidP="00E8638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Day </w:t>
            </w:r>
            <w:r w:rsidR="00E86387">
              <w:rPr>
                <w:b/>
              </w:rPr>
              <w:t>3,</w:t>
            </w:r>
            <w:r>
              <w:rPr>
                <w:b/>
              </w:rPr>
              <w:t xml:space="preserve"> Lesson 3 – 15 Mins </w:t>
            </w:r>
          </w:p>
          <w:p w14:paraId="520F1C1F" w14:textId="1F310811" w:rsidR="00E27FCF" w:rsidRPr="00E27FCF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>Provide students with a wide selection of items ranging from</w:t>
            </w:r>
            <w:r>
              <w:t xml:space="preserve"> </w:t>
            </w:r>
            <w:r w:rsidRPr="00E27FCF">
              <w:t>very light to heavy with several noticeable differences between</w:t>
            </w:r>
          </w:p>
          <w:p w14:paraId="66D2B6E6" w14:textId="77777777" w:rsidR="00E27FCF" w:rsidRDefault="00E27FCF" w:rsidP="00E86387">
            <w:pPr>
              <w:pStyle w:val="ListParagraph"/>
              <w:ind w:left="120"/>
              <w:jc w:val="both"/>
            </w:pPr>
            <w:r w:rsidRPr="00E27FCF">
              <w:t>them e.g. large stones, shells, seaweeds etc</w:t>
            </w:r>
            <w:r>
              <w:t>.</w:t>
            </w:r>
          </w:p>
          <w:p w14:paraId="066C6C7A" w14:textId="7367E667" w:rsidR="00E27FCF" w:rsidRPr="00E27FCF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>Allow students to</w:t>
            </w:r>
            <w:r>
              <w:t xml:space="preserve"> </w:t>
            </w:r>
            <w:r w:rsidRPr="00E27FCF">
              <w:t>compare and measure using the items themselves e.g. Is this</w:t>
            </w:r>
          </w:p>
          <w:p w14:paraId="088A4716" w14:textId="77777777" w:rsidR="00E27FCF" w:rsidRPr="00E27FCF" w:rsidRDefault="00E27FCF" w:rsidP="00E86387">
            <w:pPr>
              <w:pStyle w:val="ListParagraph"/>
              <w:ind w:left="262"/>
              <w:jc w:val="both"/>
            </w:pPr>
            <w:r w:rsidRPr="00E27FCF">
              <w:t>stone heavy? Is it heavier than the seaweed and shell?</w:t>
            </w:r>
          </w:p>
          <w:p w14:paraId="62A86245" w14:textId="77777777" w:rsidR="00A94C1B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 xml:space="preserve">Allow students to balance the objects. </w:t>
            </w:r>
          </w:p>
          <w:p w14:paraId="3D4662C3" w14:textId="77777777" w:rsidR="00A94C1B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>Discuss which</w:t>
            </w:r>
            <w:r w:rsidR="00A94C1B">
              <w:t xml:space="preserve"> </w:t>
            </w:r>
            <w:r w:rsidRPr="00E27FCF">
              <w:t xml:space="preserve">objects balance well and which do not. </w:t>
            </w:r>
          </w:p>
          <w:p w14:paraId="7D4A8F84" w14:textId="2728E514" w:rsidR="00E27FCF" w:rsidRPr="00E27FCF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>Why is it harder to</w:t>
            </w:r>
            <w:r w:rsidR="00A94C1B">
              <w:t xml:space="preserve"> </w:t>
            </w:r>
            <w:r w:rsidRPr="00E27FCF">
              <w:t>balance a round stone than a shell? Why does the stone roll that</w:t>
            </w:r>
            <w:r w:rsidR="00A94C1B">
              <w:t xml:space="preserve"> </w:t>
            </w:r>
            <w:r w:rsidRPr="00E27FCF">
              <w:t>way each time?</w:t>
            </w:r>
          </w:p>
          <w:p w14:paraId="766B6A76" w14:textId="77777777" w:rsidR="00A94C1B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>Give the students one of the objects and ask them to find</w:t>
            </w:r>
            <w:r w:rsidR="00A94C1B">
              <w:t xml:space="preserve"> </w:t>
            </w:r>
            <w:r w:rsidRPr="00E27FCF">
              <w:t xml:space="preserve">a lighter/heavier object than the one they are holding. </w:t>
            </w:r>
          </w:p>
          <w:p w14:paraId="6C2B8DD2" w14:textId="77777777" w:rsidR="00B06CF5" w:rsidRDefault="00E27FCF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 w:rsidRPr="00E27FCF">
              <w:t xml:space="preserve"> Now check the weight of the objects using a balance and</w:t>
            </w:r>
            <w:r w:rsidR="00E86387">
              <w:t xml:space="preserve"> </w:t>
            </w:r>
            <w:r w:rsidR="00E86387" w:rsidRPr="00E86387">
              <w:t>discuss the standard units used to measure weigh</w:t>
            </w:r>
            <w:r w:rsidR="00E86387">
              <w:t>.</w:t>
            </w:r>
          </w:p>
          <w:p w14:paraId="4C49C6F3" w14:textId="77777777" w:rsidR="00E86387" w:rsidRDefault="00E86387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>
              <w:t>Using a balance to</w:t>
            </w:r>
            <w:r>
              <w:t xml:space="preserve"> </w:t>
            </w:r>
            <w:r>
              <w:t>collect objects which are lighter; the</w:t>
            </w:r>
            <w:r>
              <w:t xml:space="preserve"> </w:t>
            </w:r>
            <w:r>
              <w:t xml:space="preserve">same weight; and heavier than a kilogram. </w:t>
            </w:r>
          </w:p>
          <w:p w14:paraId="373C2838" w14:textId="77777777" w:rsidR="00E86387" w:rsidRDefault="00E86387" w:rsidP="00E86387">
            <w:pPr>
              <w:pStyle w:val="ListParagraph"/>
              <w:numPr>
                <w:ilvl w:val="0"/>
                <w:numId w:val="22"/>
              </w:numPr>
              <w:ind w:left="262" w:hanging="142"/>
              <w:jc w:val="both"/>
            </w:pPr>
            <w:r>
              <w:t>Make up bags o</w:t>
            </w:r>
            <w:r>
              <w:t xml:space="preserve">f </w:t>
            </w:r>
            <w:r>
              <w:t>stones, shells and sea</w:t>
            </w:r>
            <w:r>
              <w:t>-</w:t>
            </w:r>
            <w:r>
              <w:t xml:space="preserve">weed to weigh a kilogram. </w:t>
            </w:r>
          </w:p>
          <w:p w14:paraId="1ADEE181" w14:textId="77777777" w:rsidR="00E86387" w:rsidRDefault="00E86387" w:rsidP="00E86387">
            <w:pPr>
              <w:pStyle w:val="ListParagraph"/>
              <w:numPr>
                <w:ilvl w:val="0"/>
                <w:numId w:val="22"/>
              </w:numPr>
              <w:ind w:left="262" w:hanging="284"/>
              <w:jc w:val="both"/>
            </w:pPr>
            <w:r>
              <w:t>Make the bag</w:t>
            </w:r>
            <w:r>
              <w:t xml:space="preserve">s </w:t>
            </w:r>
            <w:r>
              <w:t xml:space="preserve">as different in size as possible. Allow students to make up </w:t>
            </w:r>
            <w:proofErr w:type="gramStart"/>
            <w:r>
              <w:t>their</w:t>
            </w:r>
            <w:proofErr w:type="gramEnd"/>
          </w:p>
          <w:p w14:paraId="7E793B58" w14:textId="1B25F96F" w:rsidR="00E86387" w:rsidRPr="00A94C1B" w:rsidRDefault="00E86387" w:rsidP="00E86387">
            <w:pPr>
              <w:pStyle w:val="ListParagraph"/>
              <w:ind w:left="262"/>
              <w:jc w:val="both"/>
            </w:pPr>
            <w:r>
              <w:t>own bags of these items to weigh a kilogram.</w:t>
            </w:r>
          </w:p>
        </w:tc>
        <w:tc>
          <w:tcPr>
            <w:tcW w:w="113" w:type="pct"/>
          </w:tcPr>
          <w:p w14:paraId="0BE69C2D" w14:textId="77777777" w:rsidR="00C17E2A" w:rsidRPr="003D0023" w:rsidRDefault="00C17E2A">
            <w:pPr>
              <w:rPr>
                <w:b/>
              </w:rPr>
            </w:pPr>
          </w:p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2AB50DB" w14:textId="77777777" w:rsidR="00045B83" w:rsidRDefault="00045B83" w:rsidP="00B31674">
            <w:pPr>
              <w:ind w:left="116"/>
              <w:rPr>
                <w:b/>
              </w:rPr>
            </w:pPr>
          </w:p>
          <w:p w14:paraId="0E71713F" w14:textId="77777777" w:rsidR="00C01004" w:rsidRDefault="00C01004" w:rsidP="00B31674">
            <w:pPr>
              <w:ind w:left="116"/>
              <w:rPr>
                <w:b/>
              </w:rPr>
            </w:pPr>
          </w:p>
          <w:p w14:paraId="5DE39C8F" w14:textId="77777777" w:rsidR="00C01004" w:rsidRDefault="00C01004" w:rsidP="00C0100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Day 4 Lesson 4 – 10 Mins </w:t>
            </w:r>
          </w:p>
          <w:p w14:paraId="1FD870D2" w14:textId="77777777" w:rsidR="00C01004" w:rsidRDefault="0071104B" w:rsidP="00C01004">
            <w:pPr>
              <w:rPr>
                <w:b/>
              </w:rPr>
            </w:pPr>
            <w:r>
              <w:rPr>
                <w:b/>
              </w:rPr>
              <w:t>Measuring objects</w:t>
            </w:r>
          </w:p>
          <w:p w14:paraId="737D4908" w14:textId="4427212F" w:rsidR="0098706E" w:rsidRDefault="0071104B" w:rsidP="0098706E">
            <w:pPr>
              <w:pStyle w:val="ListParagraph"/>
              <w:numPr>
                <w:ilvl w:val="0"/>
                <w:numId w:val="24"/>
              </w:numPr>
              <w:ind w:left="257" w:hanging="142"/>
            </w:pPr>
            <w:r w:rsidRPr="0071104B">
              <w:t xml:space="preserve">Place several classroom objects and the scale at the station. </w:t>
            </w:r>
          </w:p>
          <w:p w14:paraId="6EDD198A" w14:textId="77777777" w:rsidR="0098706E" w:rsidRDefault="0071104B" w:rsidP="0098706E">
            <w:pPr>
              <w:pStyle w:val="ListParagraph"/>
              <w:numPr>
                <w:ilvl w:val="0"/>
                <w:numId w:val="24"/>
              </w:numPr>
              <w:ind w:left="257" w:hanging="142"/>
            </w:pPr>
            <w:r w:rsidRPr="0071104B">
              <w:t xml:space="preserve">Have students take turns weighing each object. They should record their measurements in </w:t>
            </w:r>
            <w:r w:rsidR="0098706E">
              <w:t xml:space="preserve">a chart </w:t>
            </w:r>
          </w:p>
          <w:p w14:paraId="290231E8" w14:textId="61A269BB" w:rsidR="0071104B" w:rsidRPr="0071104B" w:rsidRDefault="0071104B" w:rsidP="0098706E">
            <w:pPr>
              <w:pStyle w:val="ListParagraph"/>
              <w:numPr>
                <w:ilvl w:val="0"/>
                <w:numId w:val="24"/>
              </w:numPr>
              <w:ind w:left="257" w:hanging="142"/>
            </w:pPr>
            <w:r w:rsidRPr="0071104B">
              <w:t>Then they can compare and discuss measurements using terms like greater than, less than, heavier, and lighter.</w:t>
            </w:r>
          </w:p>
        </w:tc>
      </w:tr>
      <w:tr w:rsidR="00C17E2A" w14:paraId="2739C41C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13" w:type="pct"/>
          </w:tcPr>
          <w:p w14:paraId="37519F10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 w:rsidP="00E86387">
            <w:pPr>
              <w:jc w:val="both"/>
            </w:pPr>
          </w:p>
        </w:tc>
        <w:tc>
          <w:tcPr>
            <w:tcW w:w="113" w:type="pct"/>
          </w:tcPr>
          <w:p w14:paraId="05B09046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lastRenderedPageBreak/>
              <w:t xml:space="preserve">Assessment </w:t>
            </w:r>
            <w:r w:rsidR="00D27DC3">
              <w:t>Activity</w:t>
            </w:r>
          </w:p>
          <w:p w14:paraId="6E0950CF" w14:textId="7B6BD238" w:rsidR="00C17E2A" w:rsidRPr="00F208E3" w:rsidRDefault="00C17E2A" w:rsidP="00DA26C8">
            <w:pPr>
              <w:pStyle w:val="ListParagraph"/>
              <w:ind w:left="142"/>
            </w:pPr>
          </w:p>
        </w:tc>
        <w:tc>
          <w:tcPr>
            <w:tcW w:w="113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71C6A382" w:rsidR="00CB08CC" w:rsidRPr="00287F69" w:rsidRDefault="00CB08CC" w:rsidP="00B832B8">
            <w:pPr>
              <w:pStyle w:val="ListParagraph"/>
              <w:numPr>
                <w:ilvl w:val="0"/>
                <w:numId w:val="2"/>
              </w:numPr>
              <w:ind w:left="120" w:hanging="142"/>
            </w:pPr>
          </w:p>
        </w:tc>
        <w:tc>
          <w:tcPr>
            <w:tcW w:w="113" w:type="pct"/>
          </w:tcPr>
          <w:p w14:paraId="79D27C9D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B038800" w14:textId="5E4D5D29" w:rsidR="00C17E2A" w:rsidRDefault="00C17E2A" w:rsidP="00B832B8">
            <w:pPr>
              <w:pStyle w:val="ListParagraph"/>
              <w:numPr>
                <w:ilvl w:val="0"/>
                <w:numId w:val="3"/>
              </w:numPr>
              <w:ind w:left="255" w:hanging="142"/>
            </w:pPr>
          </w:p>
        </w:tc>
      </w:tr>
      <w:tr w:rsidR="00C17E2A" w14:paraId="0F1361F9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13" w:type="pct"/>
          </w:tcPr>
          <w:p w14:paraId="5F1D2F44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58FBD7D8" w:rsidR="00C17E2A" w:rsidRDefault="00C17E2A" w:rsidP="00B832B8">
            <w:pPr>
              <w:pStyle w:val="ListParagraph"/>
              <w:numPr>
                <w:ilvl w:val="0"/>
                <w:numId w:val="4"/>
              </w:numPr>
              <w:ind w:left="262" w:hanging="142"/>
            </w:pPr>
          </w:p>
        </w:tc>
        <w:tc>
          <w:tcPr>
            <w:tcW w:w="113" w:type="pct"/>
          </w:tcPr>
          <w:p w14:paraId="2AF7B3E2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headerReference w:type="default" r:id="rId17"/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386CE" w14:textId="77777777" w:rsidR="002F36E2" w:rsidRDefault="002F36E2">
      <w:pPr>
        <w:spacing w:before="0" w:after="0" w:line="240" w:lineRule="auto"/>
      </w:pPr>
      <w:r>
        <w:separator/>
      </w:r>
    </w:p>
  </w:endnote>
  <w:endnote w:type="continuationSeparator" w:id="0">
    <w:p w14:paraId="6750D2BA" w14:textId="77777777" w:rsidR="002F36E2" w:rsidRDefault="002F36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AB65" w14:textId="77777777" w:rsidR="002F36E2" w:rsidRDefault="002F36E2">
      <w:pPr>
        <w:spacing w:before="0" w:after="0" w:line="240" w:lineRule="auto"/>
      </w:pPr>
      <w:r>
        <w:separator/>
      </w:r>
    </w:p>
  </w:footnote>
  <w:footnote w:type="continuationSeparator" w:id="0">
    <w:p w14:paraId="5533A9E9" w14:textId="77777777" w:rsidR="002F36E2" w:rsidRDefault="002F36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BD47" w14:textId="62BB4406" w:rsidR="006F51AC" w:rsidRDefault="006F51AC">
    <w:pPr>
      <w:pStyle w:val="Header"/>
    </w:pPr>
  </w:p>
  <w:p w14:paraId="452D882D" w14:textId="77777777" w:rsidR="006F51AC" w:rsidRDefault="006F5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2E53295"/>
    <w:multiLevelType w:val="hybridMultilevel"/>
    <w:tmpl w:val="50B8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0226"/>
    <w:multiLevelType w:val="hybridMultilevel"/>
    <w:tmpl w:val="1D5A6A9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C943304"/>
    <w:multiLevelType w:val="hybridMultilevel"/>
    <w:tmpl w:val="B3DECE84"/>
    <w:lvl w:ilvl="0" w:tplc="D0B2B5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23D6"/>
    <w:multiLevelType w:val="hybridMultilevel"/>
    <w:tmpl w:val="3A0C44D4"/>
    <w:lvl w:ilvl="0" w:tplc="C5BE9D78">
      <w:start w:val="7"/>
      <w:numFmt w:val="decimal"/>
      <w:lvlText w:val="%1."/>
      <w:lvlJc w:val="left"/>
      <w:pPr>
        <w:ind w:left="98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352C"/>
    <w:multiLevelType w:val="hybridMultilevel"/>
    <w:tmpl w:val="46F6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41C43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9404F"/>
    <w:multiLevelType w:val="hybridMultilevel"/>
    <w:tmpl w:val="6472E0EA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9" w15:restartNumberingAfterBreak="0">
    <w:nsid w:val="25AA165E"/>
    <w:multiLevelType w:val="hybridMultilevel"/>
    <w:tmpl w:val="F01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34184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B4064"/>
    <w:multiLevelType w:val="hybridMultilevel"/>
    <w:tmpl w:val="0630A182"/>
    <w:lvl w:ilvl="0" w:tplc="BBB6B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09B5A4C"/>
    <w:multiLevelType w:val="hybridMultilevel"/>
    <w:tmpl w:val="A6EE8C86"/>
    <w:lvl w:ilvl="0" w:tplc="E8664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54E25"/>
    <w:multiLevelType w:val="hybridMultilevel"/>
    <w:tmpl w:val="2E8E5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E5152"/>
    <w:multiLevelType w:val="hybridMultilevel"/>
    <w:tmpl w:val="48927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B5700"/>
    <w:multiLevelType w:val="hybridMultilevel"/>
    <w:tmpl w:val="0DF85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173A2"/>
    <w:multiLevelType w:val="hybridMultilevel"/>
    <w:tmpl w:val="D80A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84FFC"/>
    <w:multiLevelType w:val="hybridMultilevel"/>
    <w:tmpl w:val="4B487E00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87B29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63EF5"/>
    <w:multiLevelType w:val="hybridMultilevel"/>
    <w:tmpl w:val="0866925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06DF8"/>
    <w:multiLevelType w:val="hybridMultilevel"/>
    <w:tmpl w:val="44B8B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4599B"/>
    <w:multiLevelType w:val="hybridMultilevel"/>
    <w:tmpl w:val="F01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34184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33E83"/>
    <w:multiLevelType w:val="hybridMultilevel"/>
    <w:tmpl w:val="B5564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2"/>
  </w:num>
  <w:num w:numId="5">
    <w:abstractNumId w:val="12"/>
  </w:num>
  <w:num w:numId="6">
    <w:abstractNumId w:val="8"/>
  </w:num>
  <w:num w:numId="7">
    <w:abstractNumId w:val="14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9"/>
  </w:num>
  <w:num w:numId="13">
    <w:abstractNumId w:val="18"/>
  </w:num>
  <w:num w:numId="14">
    <w:abstractNumId w:val="7"/>
  </w:num>
  <w:num w:numId="15">
    <w:abstractNumId w:val="16"/>
  </w:num>
  <w:num w:numId="16">
    <w:abstractNumId w:val="1"/>
  </w:num>
  <w:num w:numId="17">
    <w:abstractNumId w:val="13"/>
  </w:num>
  <w:num w:numId="18">
    <w:abstractNumId w:val="4"/>
  </w:num>
  <w:num w:numId="19">
    <w:abstractNumId w:val="3"/>
  </w:num>
  <w:num w:numId="20">
    <w:abstractNumId w:val="15"/>
  </w:num>
  <w:num w:numId="21">
    <w:abstractNumId w:val="23"/>
  </w:num>
  <w:num w:numId="22">
    <w:abstractNumId w:val="9"/>
  </w:num>
  <w:num w:numId="23">
    <w:abstractNumId w:val="21"/>
  </w:num>
  <w:num w:numId="2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6586"/>
    <w:rsid w:val="000076D2"/>
    <w:rsid w:val="00022D76"/>
    <w:rsid w:val="00023109"/>
    <w:rsid w:val="000321DA"/>
    <w:rsid w:val="00044188"/>
    <w:rsid w:val="0004502C"/>
    <w:rsid w:val="00045B83"/>
    <w:rsid w:val="0005291F"/>
    <w:rsid w:val="00053AAD"/>
    <w:rsid w:val="00061B06"/>
    <w:rsid w:val="00066809"/>
    <w:rsid w:val="0007261F"/>
    <w:rsid w:val="00074099"/>
    <w:rsid w:val="00081C2C"/>
    <w:rsid w:val="000904AA"/>
    <w:rsid w:val="000917C2"/>
    <w:rsid w:val="00093A69"/>
    <w:rsid w:val="000A1838"/>
    <w:rsid w:val="000A37E8"/>
    <w:rsid w:val="000A4843"/>
    <w:rsid w:val="000B3601"/>
    <w:rsid w:val="000B706C"/>
    <w:rsid w:val="000B72D9"/>
    <w:rsid w:val="000C1762"/>
    <w:rsid w:val="000C3B68"/>
    <w:rsid w:val="000C562D"/>
    <w:rsid w:val="000D0272"/>
    <w:rsid w:val="000E2543"/>
    <w:rsid w:val="000E4065"/>
    <w:rsid w:val="000E770E"/>
    <w:rsid w:val="000F10BB"/>
    <w:rsid w:val="000F10C0"/>
    <w:rsid w:val="000F7E71"/>
    <w:rsid w:val="001300FB"/>
    <w:rsid w:val="0013214D"/>
    <w:rsid w:val="001325A6"/>
    <w:rsid w:val="001365BD"/>
    <w:rsid w:val="001432FD"/>
    <w:rsid w:val="00143C7C"/>
    <w:rsid w:val="00150857"/>
    <w:rsid w:val="00151334"/>
    <w:rsid w:val="00163CA6"/>
    <w:rsid w:val="00171443"/>
    <w:rsid w:val="0017273B"/>
    <w:rsid w:val="0017631E"/>
    <w:rsid w:val="001768B8"/>
    <w:rsid w:val="00177835"/>
    <w:rsid w:val="00181602"/>
    <w:rsid w:val="00193172"/>
    <w:rsid w:val="00193563"/>
    <w:rsid w:val="00196867"/>
    <w:rsid w:val="001A0152"/>
    <w:rsid w:val="001A333C"/>
    <w:rsid w:val="001A35E3"/>
    <w:rsid w:val="001A7686"/>
    <w:rsid w:val="001A7874"/>
    <w:rsid w:val="001B526C"/>
    <w:rsid w:val="001B6400"/>
    <w:rsid w:val="001C0CDF"/>
    <w:rsid w:val="001C6DEE"/>
    <w:rsid w:val="001D0928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346BC"/>
    <w:rsid w:val="002456EB"/>
    <w:rsid w:val="00256F96"/>
    <w:rsid w:val="00260E12"/>
    <w:rsid w:val="00262F4D"/>
    <w:rsid w:val="00263C7E"/>
    <w:rsid w:val="0026795F"/>
    <w:rsid w:val="00267E08"/>
    <w:rsid w:val="00274514"/>
    <w:rsid w:val="00285DF5"/>
    <w:rsid w:val="00287F69"/>
    <w:rsid w:val="00293B06"/>
    <w:rsid w:val="002976E4"/>
    <w:rsid w:val="002A5AB1"/>
    <w:rsid w:val="002A72AE"/>
    <w:rsid w:val="002B733A"/>
    <w:rsid w:val="002C7350"/>
    <w:rsid w:val="002D14DE"/>
    <w:rsid w:val="002D4C61"/>
    <w:rsid w:val="002D5638"/>
    <w:rsid w:val="002E0BB7"/>
    <w:rsid w:val="002E0DCF"/>
    <w:rsid w:val="002F36E2"/>
    <w:rsid w:val="00301DF0"/>
    <w:rsid w:val="00304069"/>
    <w:rsid w:val="003116BA"/>
    <w:rsid w:val="00313183"/>
    <w:rsid w:val="00314728"/>
    <w:rsid w:val="0032525A"/>
    <w:rsid w:val="00327BFD"/>
    <w:rsid w:val="0033041D"/>
    <w:rsid w:val="00337E38"/>
    <w:rsid w:val="00343F7A"/>
    <w:rsid w:val="00345602"/>
    <w:rsid w:val="003468F5"/>
    <w:rsid w:val="00351D47"/>
    <w:rsid w:val="0037298B"/>
    <w:rsid w:val="003755C7"/>
    <w:rsid w:val="0038109E"/>
    <w:rsid w:val="00382687"/>
    <w:rsid w:val="00384A5C"/>
    <w:rsid w:val="00390635"/>
    <w:rsid w:val="00396443"/>
    <w:rsid w:val="003A4B87"/>
    <w:rsid w:val="003B1470"/>
    <w:rsid w:val="003B183D"/>
    <w:rsid w:val="003B69DA"/>
    <w:rsid w:val="003D0023"/>
    <w:rsid w:val="003D30E4"/>
    <w:rsid w:val="003D4D69"/>
    <w:rsid w:val="003D643E"/>
    <w:rsid w:val="003E3D9F"/>
    <w:rsid w:val="00401DD9"/>
    <w:rsid w:val="0040481C"/>
    <w:rsid w:val="00416C54"/>
    <w:rsid w:val="00417B53"/>
    <w:rsid w:val="00421A47"/>
    <w:rsid w:val="00421CF1"/>
    <w:rsid w:val="004220A6"/>
    <w:rsid w:val="004231CB"/>
    <w:rsid w:val="00431119"/>
    <w:rsid w:val="00435F62"/>
    <w:rsid w:val="004643E0"/>
    <w:rsid w:val="00466D77"/>
    <w:rsid w:val="00467FFA"/>
    <w:rsid w:val="0047266E"/>
    <w:rsid w:val="0048147A"/>
    <w:rsid w:val="004815DF"/>
    <w:rsid w:val="004A0611"/>
    <w:rsid w:val="004A2D5B"/>
    <w:rsid w:val="004B20E0"/>
    <w:rsid w:val="004B2407"/>
    <w:rsid w:val="004B65A1"/>
    <w:rsid w:val="004C37CD"/>
    <w:rsid w:val="004C5957"/>
    <w:rsid w:val="004C6F3F"/>
    <w:rsid w:val="004D089D"/>
    <w:rsid w:val="004D121C"/>
    <w:rsid w:val="004D5E34"/>
    <w:rsid w:val="004D7750"/>
    <w:rsid w:val="004E29C7"/>
    <w:rsid w:val="004E5283"/>
    <w:rsid w:val="004F46EA"/>
    <w:rsid w:val="004F54E0"/>
    <w:rsid w:val="005033C2"/>
    <w:rsid w:val="005120AA"/>
    <w:rsid w:val="00514C17"/>
    <w:rsid w:val="00514E35"/>
    <w:rsid w:val="0051627F"/>
    <w:rsid w:val="00520350"/>
    <w:rsid w:val="0052119E"/>
    <w:rsid w:val="00523968"/>
    <w:rsid w:val="00532B7D"/>
    <w:rsid w:val="00541B4C"/>
    <w:rsid w:val="00545106"/>
    <w:rsid w:val="005456D9"/>
    <w:rsid w:val="00554BF2"/>
    <w:rsid w:val="00555D18"/>
    <w:rsid w:val="00556BC1"/>
    <w:rsid w:val="00556FAB"/>
    <w:rsid w:val="0056198D"/>
    <w:rsid w:val="00565CF7"/>
    <w:rsid w:val="00565D42"/>
    <w:rsid w:val="0056660D"/>
    <w:rsid w:val="005810B2"/>
    <w:rsid w:val="00585687"/>
    <w:rsid w:val="00593A30"/>
    <w:rsid w:val="00596532"/>
    <w:rsid w:val="005A2D6C"/>
    <w:rsid w:val="005A635E"/>
    <w:rsid w:val="005A69E1"/>
    <w:rsid w:val="005A7F34"/>
    <w:rsid w:val="005B180F"/>
    <w:rsid w:val="005B49B9"/>
    <w:rsid w:val="005B7D58"/>
    <w:rsid w:val="005C19AA"/>
    <w:rsid w:val="005C2512"/>
    <w:rsid w:val="005D2AA3"/>
    <w:rsid w:val="005D5545"/>
    <w:rsid w:val="005E692C"/>
    <w:rsid w:val="005E702D"/>
    <w:rsid w:val="006001DB"/>
    <w:rsid w:val="0060301C"/>
    <w:rsid w:val="00603309"/>
    <w:rsid w:val="006100C9"/>
    <w:rsid w:val="006142DA"/>
    <w:rsid w:val="00617C77"/>
    <w:rsid w:val="006201F0"/>
    <w:rsid w:val="0062026C"/>
    <w:rsid w:val="006326A0"/>
    <w:rsid w:val="00640CBD"/>
    <w:rsid w:val="00641B20"/>
    <w:rsid w:val="00642EAF"/>
    <w:rsid w:val="0065019E"/>
    <w:rsid w:val="0066413F"/>
    <w:rsid w:val="00665B67"/>
    <w:rsid w:val="00667F93"/>
    <w:rsid w:val="00674A37"/>
    <w:rsid w:val="00681450"/>
    <w:rsid w:val="00684AC6"/>
    <w:rsid w:val="00697AED"/>
    <w:rsid w:val="006A3229"/>
    <w:rsid w:val="006A5952"/>
    <w:rsid w:val="006A723C"/>
    <w:rsid w:val="006C119E"/>
    <w:rsid w:val="006C11FF"/>
    <w:rsid w:val="006C35A9"/>
    <w:rsid w:val="006C596D"/>
    <w:rsid w:val="006D0DFA"/>
    <w:rsid w:val="006D1CE3"/>
    <w:rsid w:val="006E69CB"/>
    <w:rsid w:val="006E7546"/>
    <w:rsid w:val="006F0813"/>
    <w:rsid w:val="006F2CD2"/>
    <w:rsid w:val="006F51AC"/>
    <w:rsid w:val="006F7E46"/>
    <w:rsid w:val="00702FBB"/>
    <w:rsid w:val="0071104B"/>
    <w:rsid w:val="007155E6"/>
    <w:rsid w:val="0072554F"/>
    <w:rsid w:val="007309D2"/>
    <w:rsid w:val="00732297"/>
    <w:rsid w:val="007369AD"/>
    <w:rsid w:val="00736E2E"/>
    <w:rsid w:val="007375B9"/>
    <w:rsid w:val="00742835"/>
    <w:rsid w:val="007464A5"/>
    <w:rsid w:val="00746E84"/>
    <w:rsid w:val="00747133"/>
    <w:rsid w:val="00755F15"/>
    <w:rsid w:val="00761E2F"/>
    <w:rsid w:val="00763437"/>
    <w:rsid w:val="0076583E"/>
    <w:rsid w:val="007714E5"/>
    <w:rsid w:val="00776607"/>
    <w:rsid w:val="00777D08"/>
    <w:rsid w:val="0078309D"/>
    <w:rsid w:val="00786612"/>
    <w:rsid w:val="007927EF"/>
    <w:rsid w:val="007A1835"/>
    <w:rsid w:val="007A2BE6"/>
    <w:rsid w:val="007A493D"/>
    <w:rsid w:val="007C1C81"/>
    <w:rsid w:val="007C47F6"/>
    <w:rsid w:val="007C6737"/>
    <w:rsid w:val="007D0EEE"/>
    <w:rsid w:val="007E161C"/>
    <w:rsid w:val="007E26A9"/>
    <w:rsid w:val="007F65A3"/>
    <w:rsid w:val="00800C5F"/>
    <w:rsid w:val="00807AE6"/>
    <w:rsid w:val="00811AB9"/>
    <w:rsid w:val="00811D12"/>
    <w:rsid w:val="00814972"/>
    <w:rsid w:val="0082291C"/>
    <w:rsid w:val="00826005"/>
    <w:rsid w:val="0085293A"/>
    <w:rsid w:val="00856996"/>
    <w:rsid w:val="00890A20"/>
    <w:rsid w:val="0089353C"/>
    <w:rsid w:val="008A085B"/>
    <w:rsid w:val="008A5820"/>
    <w:rsid w:val="008B1751"/>
    <w:rsid w:val="008B3631"/>
    <w:rsid w:val="008D0679"/>
    <w:rsid w:val="008D2E71"/>
    <w:rsid w:val="008F1566"/>
    <w:rsid w:val="008F1A70"/>
    <w:rsid w:val="008F56C4"/>
    <w:rsid w:val="008F771F"/>
    <w:rsid w:val="00911EA7"/>
    <w:rsid w:val="00913C81"/>
    <w:rsid w:val="00934804"/>
    <w:rsid w:val="0093573F"/>
    <w:rsid w:val="009378FA"/>
    <w:rsid w:val="00941967"/>
    <w:rsid w:val="009475C8"/>
    <w:rsid w:val="00952EE5"/>
    <w:rsid w:val="00954585"/>
    <w:rsid w:val="00955ACF"/>
    <w:rsid w:val="00961AA3"/>
    <w:rsid w:val="00966C71"/>
    <w:rsid w:val="009743AD"/>
    <w:rsid w:val="00982555"/>
    <w:rsid w:val="0098460F"/>
    <w:rsid w:val="0098706E"/>
    <w:rsid w:val="00994F7E"/>
    <w:rsid w:val="009A294B"/>
    <w:rsid w:val="009A432F"/>
    <w:rsid w:val="009A6C49"/>
    <w:rsid w:val="009B2D9F"/>
    <w:rsid w:val="009B6B8C"/>
    <w:rsid w:val="009C5AD6"/>
    <w:rsid w:val="009D155F"/>
    <w:rsid w:val="009D41F0"/>
    <w:rsid w:val="009E08FF"/>
    <w:rsid w:val="009E768A"/>
    <w:rsid w:val="009F142C"/>
    <w:rsid w:val="009F1535"/>
    <w:rsid w:val="00A0116B"/>
    <w:rsid w:val="00A02910"/>
    <w:rsid w:val="00A073DE"/>
    <w:rsid w:val="00A1735C"/>
    <w:rsid w:val="00A22A05"/>
    <w:rsid w:val="00A25094"/>
    <w:rsid w:val="00A31580"/>
    <w:rsid w:val="00A3214A"/>
    <w:rsid w:val="00A352DE"/>
    <w:rsid w:val="00A36000"/>
    <w:rsid w:val="00A424E6"/>
    <w:rsid w:val="00A44BFA"/>
    <w:rsid w:val="00A452A4"/>
    <w:rsid w:val="00A52C37"/>
    <w:rsid w:val="00A53C11"/>
    <w:rsid w:val="00A700CA"/>
    <w:rsid w:val="00A70B10"/>
    <w:rsid w:val="00A7313E"/>
    <w:rsid w:val="00A76751"/>
    <w:rsid w:val="00A82DF9"/>
    <w:rsid w:val="00A94C1B"/>
    <w:rsid w:val="00AA0DFC"/>
    <w:rsid w:val="00AA16AA"/>
    <w:rsid w:val="00AA6769"/>
    <w:rsid w:val="00AD171D"/>
    <w:rsid w:val="00AD6539"/>
    <w:rsid w:val="00AF47E1"/>
    <w:rsid w:val="00B0110E"/>
    <w:rsid w:val="00B03A5D"/>
    <w:rsid w:val="00B03A96"/>
    <w:rsid w:val="00B046C1"/>
    <w:rsid w:val="00B06CF5"/>
    <w:rsid w:val="00B262A1"/>
    <w:rsid w:val="00B278B6"/>
    <w:rsid w:val="00B31674"/>
    <w:rsid w:val="00B40C78"/>
    <w:rsid w:val="00B44E64"/>
    <w:rsid w:val="00B5019A"/>
    <w:rsid w:val="00B66AF1"/>
    <w:rsid w:val="00B730E4"/>
    <w:rsid w:val="00B76287"/>
    <w:rsid w:val="00B81879"/>
    <w:rsid w:val="00B8301F"/>
    <w:rsid w:val="00B832B8"/>
    <w:rsid w:val="00B90D77"/>
    <w:rsid w:val="00B92E2C"/>
    <w:rsid w:val="00B93C70"/>
    <w:rsid w:val="00B94501"/>
    <w:rsid w:val="00B9656A"/>
    <w:rsid w:val="00BB0BAA"/>
    <w:rsid w:val="00BB2E07"/>
    <w:rsid w:val="00BB4B99"/>
    <w:rsid w:val="00BB6641"/>
    <w:rsid w:val="00BC356C"/>
    <w:rsid w:val="00BD430C"/>
    <w:rsid w:val="00BD5017"/>
    <w:rsid w:val="00BE0450"/>
    <w:rsid w:val="00BF1D3C"/>
    <w:rsid w:val="00C01004"/>
    <w:rsid w:val="00C0128A"/>
    <w:rsid w:val="00C06872"/>
    <w:rsid w:val="00C11FD7"/>
    <w:rsid w:val="00C126BF"/>
    <w:rsid w:val="00C129C3"/>
    <w:rsid w:val="00C17E2A"/>
    <w:rsid w:val="00C2406D"/>
    <w:rsid w:val="00C26C1E"/>
    <w:rsid w:val="00C3107D"/>
    <w:rsid w:val="00C46275"/>
    <w:rsid w:val="00C57B76"/>
    <w:rsid w:val="00C62F4D"/>
    <w:rsid w:val="00C6526B"/>
    <w:rsid w:val="00C717EC"/>
    <w:rsid w:val="00C77FDE"/>
    <w:rsid w:val="00C82CFC"/>
    <w:rsid w:val="00C877AD"/>
    <w:rsid w:val="00C9795B"/>
    <w:rsid w:val="00CA275A"/>
    <w:rsid w:val="00CA2B5D"/>
    <w:rsid w:val="00CA6231"/>
    <w:rsid w:val="00CB08CC"/>
    <w:rsid w:val="00CB2D0F"/>
    <w:rsid w:val="00CB48C7"/>
    <w:rsid w:val="00CB7137"/>
    <w:rsid w:val="00CB74E1"/>
    <w:rsid w:val="00CC628F"/>
    <w:rsid w:val="00CC6640"/>
    <w:rsid w:val="00CD4A2A"/>
    <w:rsid w:val="00CD550F"/>
    <w:rsid w:val="00CE39D0"/>
    <w:rsid w:val="00CE5C5B"/>
    <w:rsid w:val="00CE5FD3"/>
    <w:rsid w:val="00CE6774"/>
    <w:rsid w:val="00CF1C10"/>
    <w:rsid w:val="00CF79EC"/>
    <w:rsid w:val="00D013CD"/>
    <w:rsid w:val="00D120AD"/>
    <w:rsid w:val="00D155FF"/>
    <w:rsid w:val="00D27DC3"/>
    <w:rsid w:val="00D3514E"/>
    <w:rsid w:val="00D3577C"/>
    <w:rsid w:val="00D41765"/>
    <w:rsid w:val="00D43AC0"/>
    <w:rsid w:val="00D47E56"/>
    <w:rsid w:val="00D51B44"/>
    <w:rsid w:val="00D62AF0"/>
    <w:rsid w:val="00D65414"/>
    <w:rsid w:val="00D67E71"/>
    <w:rsid w:val="00D8019B"/>
    <w:rsid w:val="00D8698E"/>
    <w:rsid w:val="00D96F63"/>
    <w:rsid w:val="00DA05D8"/>
    <w:rsid w:val="00DA244D"/>
    <w:rsid w:val="00DA26C8"/>
    <w:rsid w:val="00DB5326"/>
    <w:rsid w:val="00DC17D5"/>
    <w:rsid w:val="00DE39A1"/>
    <w:rsid w:val="00DE7105"/>
    <w:rsid w:val="00DF42AA"/>
    <w:rsid w:val="00E0244C"/>
    <w:rsid w:val="00E07205"/>
    <w:rsid w:val="00E16406"/>
    <w:rsid w:val="00E2009E"/>
    <w:rsid w:val="00E2212B"/>
    <w:rsid w:val="00E22C5A"/>
    <w:rsid w:val="00E232D4"/>
    <w:rsid w:val="00E270F1"/>
    <w:rsid w:val="00E27FCF"/>
    <w:rsid w:val="00E32DF6"/>
    <w:rsid w:val="00E331D9"/>
    <w:rsid w:val="00E43826"/>
    <w:rsid w:val="00E46769"/>
    <w:rsid w:val="00E468D8"/>
    <w:rsid w:val="00E601B6"/>
    <w:rsid w:val="00E76176"/>
    <w:rsid w:val="00E86387"/>
    <w:rsid w:val="00E87096"/>
    <w:rsid w:val="00E97F82"/>
    <w:rsid w:val="00EA62E2"/>
    <w:rsid w:val="00EA7993"/>
    <w:rsid w:val="00EB170A"/>
    <w:rsid w:val="00EB3F19"/>
    <w:rsid w:val="00ED0A77"/>
    <w:rsid w:val="00ED219F"/>
    <w:rsid w:val="00ED7AB9"/>
    <w:rsid w:val="00EE0DCB"/>
    <w:rsid w:val="00EF1E8B"/>
    <w:rsid w:val="00EF28DB"/>
    <w:rsid w:val="00F01988"/>
    <w:rsid w:val="00F05F1A"/>
    <w:rsid w:val="00F1179F"/>
    <w:rsid w:val="00F208E3"/>
    <w:rsid w:val="00F22A46"/>
    <w:rsid w:val="00F235D6"/>
    <w:rsid w:val="00F32580"/>
    <w:rsid w:val="00F342F4"/>
    <w:rsid w:val="00F36B54"/>
    <w:rsid w:val="00F44953"/>
    <w:rsid w:val="00F45730"/>
    <w:rsid w:val="00F50C0C"/>
    <w:rsid w:val="00F519C6"/>
    <w:rsid w:val="00F616CA"/>
    <w:rsid w:val="00F61C04"/>
    <w:rsid w:val="00F66CE1"/>
    <w:rsid w:val="00F70844"/>
    <w:rsid w:val="00F709DE"/>
    <w:rsid w:val="00F73C2E"/>
    <w:rsid w:val="00F74A67"/>
    <w:rsid w:val="00F91F2D"/>
    <w:rsid w:val="00F955D9"/>
    <w:rsid w:val="00FA0DEA"/>
    <w:rsid w:val="00FA6857"/>
    <w:rsid w:val="00FB3BCB"/>
    <w:rsid w:val="00FB61C0"/>
    <w:rsid w:val="00FC3EAC"/>
    <w:rsid w:val="00FC4700"/>
    <w:rsid w:val="00FC7D63"/>
    <w:rsid w:val="00FD60CF"/>
    <w:rsid w:val="00FE3139"/>
    <w:rsid w:val="00FE4506"/>
    <w:rsid w:val="00FE4AF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zmaths.co.nz/resource/seesaw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mrsrichardsonsclass.com/weighing-in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rsrichardsonsclass.com/weighing-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interest.co.uk/pstohrhu/measurement-weightmas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interest.co.uk/pstohrhu/measurement-weightmass/" TargetMode="External"/><Relationship Id="rId10" Type="http://schemas.openxmlformats.org/officeDocument/2006/relationships/hyperlink" Target="https://www.edu.gov.mb.ca/k12/cur/math/support_gr1/shape.pdf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nzmaths.co.nz/resource/seesaws" TargetMode="External"/><Relationship Id="rId14" Type="http://schemas.openxmlformats.org/officeDocument/2006/relationships/hyperlink" Target="https://www.edu.gov.mb.ca/k12/cur/math/support_gr1/shape.pdf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57DE5"/>
    <w:rsid w:val="000E3902"/>
    <w:rsid w:val="003411FC"/>
    <w:rsid w:val="00416C7C"/>
    <w:rsid w:val="00420093"/>
    <w:rsid w:val="004A008E"/>
    <w:rsid w:val="004A1DF8"/>
    <w:rsid w:val="006F00F9"/>
    <w:rsid w:val="00805105"/>
    <w:rsid w:val="008067C3"/>
    <w:rsid w:val="00816166"/>
    <w:rsid w:val="008B349E"/>
    <w:rsid w:val="00AB2F7D"/>
    <w:rsid w:val="00C93DC1"/>
    <w:rsid w:val="00D76D2F"/>
    <w:rsid w:val="00F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98417-6E89-45E1-AFF8-CEBE3656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121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34</cp:revision>
  <cp:lastPrinted>2018-07-13T09:19:00Z</cp:lastPrinted>
  <dcterms:created xsi:type="dcterms:W3CDTF">2018-08-09T16:27:00Z</dcterms:created>
  <dcterms:modified xsi:type="dcterms:W3CDTF">2018-08-10T15:05:00Z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