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1EB5E9D" w:rsidR="00C17E2A" w:rsidRPr="009260D0" w:rsidRDefault="00A45D4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measurement of angles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59DC6220" w14:textId="6D299250" w:rsidR="002F7EF2" w:rsidRPr="00291995" w:rsidRDefault="006C75B7" w:rsidP="00291995">
            <w:pPr>
              <w:pStyle w:val="ListParagraph"/>
              <w:numPr>
                <w:ilvl w:val="0"/>
                <w:numId w:val="2"/>
              </w:numPr>
              <w:ind w:left="161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Types of angles</w:t>
            </w:r>
          </w:p>
          <w:p w14:paraId="48348BA8" w14:textId="7CA81323" w:rsidR="00EE4AB8" w:rsidRPr="00291995" w:rsidRDefault="006C75B7" w:rsidP="00291995">
            <w:pPr>
              <w:pStyle w:val="ListParagraph"/>
              <w:numPr>
                <w:ilvl w:val="0"/>
                <w:numId w:val="2"/>
              </w:numPr>
              <w:ind w:left="161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Related group of angles</w:t>
            </w:r>
          </w:p>
          <w:p w14:paraId="458BD9FD" w14:textId="20F890A8" w:rsidR="00EE4AB8" w:rsidRDefault="00EE4AB8" w:rsidP="00291995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 w:rsidRPr="00291995">
              <w:rPr>
                <w:color w:val="595959" w:themeColor="text1" w:themeTint="A6"/>
              </w:rPr>
              <w:t>Measuring angles with a protractor.</w:t>
            </w:r>
          </w:p>
        </w:tc>
      </w:tr>
    </w:tbl>
    <w:p w14:paraId="44024CC7" w14:textId="22DE90A9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04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41901F0A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F502F4">
                                    <w:t>Ruler</w:t>
                                  </w:r>
                                </w:p>
                                <w:p w14:paraId="5229824B" w14:textId="30AA1EE9" w:rsidR="00F502F4" w:rsidRDefault="00F502F4" w:rsidP="00603EC0">
                                  <w:r>
                                    <w:t>- Tape measure</w:t>
                                  </w:r>
                                </w:p>
                                <w:p w14:paraId="2C2A6666" w14:textId="77777777" w:rsidR="00F502F4" w:rsidRDefault="00F502F4" w:rsidP="00603EC0">
                                  <w:r>
                                    <w:t>- Compass</w:t>
                                  </w:r>
                                </w:p>
                                <w:p w14:paraId="0060C9F6" w14:textId="77777777" w:rsidR="00F502F4" w:rsidRDefault="00F502F4" w:rsidP="00603EC0">
                                  <w:r>
                                    <w:t>- Pencil</w:t>
                                  </w:r>
                                </w:p>
                                <w:p w14:paraId="0FB7A839" w14:textId="5EF26DFA" w:rsidR="00F502F4" w:rsidRDefault="00F502F4" w:rsidP="00603EC0">
                                  <w:r>
                                    <w:t>- Paper</w:t>
                                  </w:r>
                                </w:p>
                                <w:p w14:paraId="2B178D2F" w14:textId="510389BD" w:rsidR="00F502F4" w:rsidRDefault="00F502F4" w:rsidP="00603EC0">
                                  <w:r>
                                    <w:t>- Markers</w:t>
                                  </w:r>
                                </w:p>
                                <w:p w14:paraId="6A3DAE78" w14:textId="7E905649" w:rsidR="00337A08" w:rsidRDefault="00337A08" w:rsidP="00603EC0">
                                  <w:r>
                                    <w:t xml:space="preserve">- </w:t>
                                  </w:r>
                                  <w:r w:rsidR="002D624A">
                                    <w:t>Colored tapes</w:t>
                                  </w:r>
                                </w:p>
                                <w:p w14:paraId="5234BDF6" w14:textId="77777777" w:rsidR="00EA3A1A" w:rsidRDefault="00FE1F8C" w:rsidP="00FC4F6B">
                                  <w:r>
                                    <w:t>- Mini White Board</w:t>
                                  </w:r>
                                </w:p>
                                <w:p w14:paraId="4BE61749" w14:textId="4C68606E" w:rsidR="00FC4F6B" w:rsidRDefault="00FC4F6B" w:rsidP="00FC4F6B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E321C1C" w14:textId="77777777" w:rsidR="00E61AB9" w:rsidRDefault="00BA054F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https://www.teachstarter.com/au/blog/20-fun-angles-activities-resources/</w:t>
                                    </w:r>
                                  </w:hyperlink>
                                </w:p>
                                <w:p w14:paraId="3445D1C4" w14:textId="77777777" w:rsidR="00BA054F" w:rsidRDefault="00EE4AB8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http://www.mrmaffesoli.com/printables/4MD6-TPT1.pdf</w:t>
                                    </w:r>
                                  </w:hyperlink>
                                </w:p>
                                <w:p w14:paraId="52AE82AA" w14:textId="77777777" w:rsidR="00EE4AB8" w:rsidRDefault="0053011E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http://www.math-aids.com/Geometry/Angles/</w:t>
                                    </w:r>
                                  </w:hyperlink>
                                </w:p>
                                <w:p w14:paraId="066BF369" w14:textId="77777777" w:rsidR="0053011E" w:rsidRDefault="00625627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https://www.oercommons.org/courseware/lesson/3311/overview</w:t>
                                    </w:r>
                                  </w:hyperlink>
                                </w:p>
                                <w:p w14:paraId="4A82568B" w14:textId="77777777" w:rsidR="00625627" w:rsidRDefault="00D02A46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</w:rPr>
                                      <w:t>https://mathgeekmama.com/measuring-angles-activity/</w:t>
                                    </w:r>
                                  </w:hyperlink>
                                </w:p>
                                <w:p w14:paraId="266D3DBF" w14:textId="5E8C6252" w:rsidR="00D02A46" w:rsidRDefault="00D02A46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04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41901F0A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F502F4">
                              <w:t>Ruler</w:t>
                            </w:r>
                          </w:p>
                          <w:p w14:paraId="5229824B" w14:textId="30AA1EE9" w:rsidR="00F502F4" w:rsidRDefault="00F502F4" w:rsidP="00603EC0">
                            <w:r>
                              <w:t>- Tape measure</w:t>
                            </w:r>
                          </w:p>
                          <w:p w14:paraId="2C2A6666" w14:textId="77777777" w:rsidR="00F502F4" w:rsidRDefault="00F502F4" w:rsidP="00603EC0">
                            <w:r>
                              <w:t>- Compass</w:t>
                            </w:r>
                          </w:p>
                          <w:p w14:paraId="0060C9F6" w14:textId="77777777" w:rsidR="00F502F4" w:rsidRDefault="00F502F4" w:rsidP="00603EC0">
                            <w:r>
                              <w:t>- Pencil</w:t>
                            </w:r>
                          </w:p>
                          <w:p w14:paraId="0FB7A839" w14:textId="5EF26DFA" w:rsidR="00F502F4" w:rsidRDefault="00F502F4" w:rsidP="00603EC0">
                            <w:r>
                              <w:t>- Paper</w:t>
                            </w:r>
                          </w:p>
                          <w:p w14:paraId="2B178D2F" w14:textId="510389BD" w:rsidR="00F502F4" w:rsidRDefault="00F502F4" w:rsidP="00603EC0">
                            <w:r>
                              <w:t>- Markers</w:t>
                            </w:r>
                          </w:p>
                          <w:p w14:paraId="6A3DAE78" w14:textId="7E905649" w:rsidR="00337A08" w:rsidRDefault="00337A08" w:rsidP="00603EC0">
                            <w:r>
                              <w:t xml:space="preserve">- </w:t>
                            </w:r>
                            <w:r w:rsidR="002D624A">
                              <w:t>Colored tapes</w:t>
                            </w:r>
                          </w:p>
                          <w:p w14:paraId="5234BDF6" w14:textId="77777777" w:rsidR="00EA3A1A" w:rsidRDefault="00FE1F8C" w:rsidP="00FC4F6B">
                            <w:r>
                              <w:t>- Mini White Board</w:t>
                            </w:r>
                          </w:p>
                          <w:p w14:paraId="4BE61749" w14:textId="4C68606E" w:rsidR="00FC4F6B" w:rsidRDefault="00FC4F6B" w:rsidP="00FC4F6B">
                            <w:r>
                              <w:t>-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E321C1C" w14:textId="77777777" w:rsidR="00E61AB9" w:rsidRDefault="00BA054F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https://www.teachstarter.com/au/blog/20-fun-angles-activities-resources/</w:t>
                              </w:r>
                            </w:hyperlink>
                          </w:p>
                          <w:p w14:paraId="3445D1C4" w14:textId="77777777" w:rsidR="00BA054F" w:rsidRDefault="00EE4AB8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http://www.mrmaffesoli.com/printables/4MD6-TPT1.pdf</w:t>
                              </w:r>
                            </w:hyperlink>
                          </w:p>
                          <w:p w14:paraId="52AE82AA" w14:textId="77777777" w:rsidR="00EE4AB8" w:rsidRDefault="0053011E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http://www.math-aids.com/Geometry/Angles/</w:t>
                              </w:r>
                            </w:hyperlink>
                          </w:p>
                          <w:p w14:paraId="066BF369" w14:textId="77777777" w:rsidR="0053011E" w:rsidRDefault="00625627" w:rsidP="0094015B">
                            <w:pPr>
                              <w:pStyle w:val="ListBullet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https://www.oercommons.org/courseware/lesson/3311/overview</w:t>
                              </w:r>
                            </w:hyperlink>
                          </w:p>
                          <w:p w14:paraId="4A82568B" w14:textId="77777777" w:rsidR="00625627" w:rsidRDefault="00D02A46" w:rsidP="0094015B">
                            <w:pPr>
                              <w:pStyle w:val="ListBullet"/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https://mathgeekmama.com/measuring-angles-activity/</w:t>
                              </w:r>
                            </w:hyperlink>
                          </w:p>
                          <w:p w14:paraId="266D3DBF" w14:textId="5E8C6252" w:rsidR="00D02A46" w:rsidRDefault="00D02A46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5"/>
        <w:gridCol w:w="19"/>
        <w:gridCol w:w="19"/>
        <w:gridCol w:w="20"/>
        <w:gridCol w:w="20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4D46A7">
        <w:trPr>
          <w:tblHeader/>
        </w:trPr>
        <w:tc>
          <w:tcPr>
            <w:tcW w:w="1039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4D46A7">
        <w:trPr>
          <w:trHeight w:val="893"/>
        </w:trPr>
        <w:tc>
          <w:tcPr>
            <w:tcW w:w="103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1AF7D26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4AC0464E" w:rsidR="008D2AC8" w:rsidRDefault="007B7A55" w:rsidP="001D4D95">
            <w:r>
              <w:t>Students should be able to;</w:t>
            </w:r>
          </w:p>
          <w:p w14:paraId="2130BCCB" w14:textId="54B7732E" w:rsidR="007B7A55" w:rsidRPr="002C5E0E" w:rsidRDefault="00F04D8A" w:rsidP="002C5E0E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2C5E0E">
              <w:rPr>
                <w:color w:val="595959" w:themeColor="text1" w:themeTint="A6"/>
              </w:rPr>
              <w:t>Understand the definition of various angl</w:t>
            </w:r>
            <w:r w:rsidR="00007B59" w:rsidRPr="002C5E0E">
              <w:rPr>
                <w:color w:val="595959" w:themeColor="text1" w:themeTint="A6"/>
              </w:rPr>
              <w:t>es</w:t>
            </w:r>
          </w:p>
          <w:p w14:paraId="44301A40" w14:textId="49C59FA3" w:rsidR="00007B59" w:rsidRPr="002C5E0E" w:rsidRDefault="00F04D8A" w:rsidP="002C5E0E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2C5E0E">
              <w:rPr>
                <w:color w:val="595959" w:themeColor="text1" w:themeTint="A6"/>
              </w:rPr>
              <w:t>Explore the relationships between these types of angles.</w:t>
            </w:r>
          </w:p>
          <w:p w14:paraId="703687B5" w14:textId="11EA729A" w:rsidR="008D2AC8" w:rsidRPr="002C5E0E" w:rsidRDefault="00F04D8A" w:rsidP="002C5E0E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2C5E0E">
              <w:rPr>
                <w:color w:val="595959" w:themeColor="text1" w:themeTint="A6"/>
              </w:rPr>
              <w:t>Measure angles with a protractor and estimate angle measures as greater than or less than 90°.</w:t>
            </w:r>
          </w:p>
          <w:p w14:paraId="02CB6B7A" w14:textId="77777777" w:rsidR="008D2AC8" w:rsidRDefault="008D2AC8" w:rsidP="001D4D95"/>
          <w:p w14:paraId="42C39D07" w14:textId="77777777" w:rsidR="008D2AC8" w:rsidRDefault="008D2AC8" w:rsidP="001D4D95"/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AADCB14" w14:textId="77777777" w:rsidR="005C4556" w:rsidRDefault="005C4556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59CE54FB" w14:textId="77777777" w:rsidR="005C4556" w:rsidRDefault="005C4556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bookmarkStart w:id="0" w:name="_GoBack"/>
            <w:bookmarkEnd w:id="0"/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B3D0142" w14:textId="77777777" w:rsidR="00E210BE" w:rsidRPr="00FB30A1" w:rsidRDefault="00E210BE" w:rsidP="00E210BE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0E660AA2" w14:textId="3C31D28D" w:rsidR="00E210BE" w:rsidRPr="00031953" w:rsidRDefault="00E210BE" w:rsidP="00E210BE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53011E">
              <w:rPr>
                <w:b/>
              </w:rPr>
              <w:t>: 15m</w:t>
            </w:r>
            <w:r w:rsidRPr="00031953">
              <w:rPr>
                <w:b/>
              </w:rPr>
              <w:t>ins</w:t>
            </w:r>
          </w:p>
          <w:p w14:paraId="42455320" w14:textId="77777777" w:rsidR="00E210BE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This is a quick activity you can do at various points throughout the day while they are studying angles.</w:t>
            </w:r>
          </w:p>
          <w:p w14:paraId="14025876" w14:textId="77777777" w:rsidR="00E210BE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At any given time, ask the students what time it is on an analog clock (that is good practice just in itself).</w:t>
            </w:r>
          </w:p>
          <w:p w14:paraId="43BFA90D" w14:textId="77777777" w:rsidR="00E210BE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Record the time and ask the students what kind of angle it is - acute, right, obtuse or straight.</w:t>
            </w:r>
          </w:p>
          <w:p w14:paraId="0B6520FF" w14:textId="77777777" w:rsidR="00E210BE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Also ask them to estimate the size of the angle.</w:t>
            </w:r>
          </w:p>
          <w:p w14:paraId="265237E7" w14:textId="77777777" w:rsidR="00E210BE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When doing this, the students will realize that each 5 minute interval is 30 degrees - so helpful for estimating.</w:t>
            </w:r>
          </w:p>
          <w:p w14:paraId="4C63D3AC" w14:textId="7D255021" w:rsidR="008D2AC8" w:rsidRPr="00E210BE" w:rsidRDefault="00E210BE" w:rsidP="00E210BE">
            <w:pPr>
              <w:pStyle w:val="ListParagraph"/>
              <w:numPr>
                <w:ilvl w:val="0"/>
                <w:numId w:val="38"/>
              </w:numPr>
              <w:spacing w:after="40" w:line="240" w:lineRule="auto"/>
              <w:ind w:left="180" w:hanging="180"/>
              <w:outlineLvl w:val="0"/>
              <w:rPr>
                <w:rFonts w:eastAsia="Times New Roman" w:cs="Times New Roman"/>
                <w:b/>
                <w:bCs/>
                <w:color w:val="F16522"/>
              </w:rPr>
            </w:pPr>
            <w:r w:rsidRPr="00E210BE">
              <w:rPr>
                <w:rFonts w:eastAsia="Times New Roman" w:cs="Times New Roman"/>
                <w:bCs/>
                <w:color w:val="595959" w:themeColor="text1" w:themeTint="A6"/>
              </w:rPr>
              <w:t>Just keep a running record on the board by the clock and try to get in at least 5 questions throughout the day</w:t>
            </w:r>
            <w:r w:rsidRPr="00E210BE">
              <w:rPr>
                <w:rFonts w:eastAsia="Times New Roman" w:cs="Times New Roman"/>
                <w:b/>
                <w:bCs/>
                <w:color w:val="F16522"/>
              </w:rPr>
              <w:t>.</w:t>
            </w: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7B7A55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16639E78" w14:textId="77777777" w:rsidR="00C73CFF" w:rsidRPr="0078638E" w:rsidRDefault="00C73CFF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C73CFF">
              <w:t>A</w:t>
            </w:r>
            <w:r w:rsidRPr="0078638E">
              <w:rPr>
                <w:color w:val="595959" w:themeColor="text1" w:themeTint="A6"/>
              </w:rPr>
              <w:t>n angle is formed when two rays share the same endpoint.</w:t>
            </w:r>
          </w:p>
          <w:p w14:paraId="7110AEA4" w14:textId="77777777" w:rsidR="00C73CFF" w:rsidRPr="0078638E" w:rsidRDefault="00C73CFF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The point where the rays intersect is called the “vertex” of the angle.</w:t>
            </w:r>
          </w:p>
          <w:p w14:paraId="3188ECD8" w14:textId="77777777" w:rsidR="00C73CFF" w:rsidRPr="0078638E" w:rsidRDefault="00C73CFF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The two rays are called the sides of the angle. Angles are measured in degrees.</w:t>
            </w:r>
          </w:p>
          <w:p w14:paraId="60601EFF" w14:textId="73E432D1" w:rsidR="008D2AC8" w:rsidRPr="0078638E" w:rsidRDefault="00C73CFF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There are three types of angles:</w:t>
            </w:r>
          </w:p>
          <w:p w14:paraId="409320DD" w14:textId="084F582B" w:rsidR="00C73CFF" w:rsidRPr="0078638E" w:rsidRDefault="00C73CFF" w:rsidP="007A4FB4">
            <w:pPr>
              <w:pStyle w:val="ListParagraph"/>
              <w:numPr>
                <w:ilvl w:val="0"/>
                <w:numId w:val="33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Acute angle</w:t>
            </w:r>
            <w:r w:rsidR="00895163" w:rsidRPr="0078638E">
              <w:rPr>
                <w:color w:val="595959" w:themeColor="text1" w:themeTint="A6"/>
              </w:rPr>
              <w:t>: An angle whose measure is less than 90 degrees.</w:t>
            </w:r>
          </w:p>
          <w:p w14:paraId="12264898" w14:textId="53A2177F" w:rsidR="00C73CFF" w:rsidRPr="0078638E" w:rsidRDefault="00C73CFF" w:rsidP="007A4FB4">
            <w:pPr>
              <w:pStyle w:val="ListParagraph"/>
              <w:numPr>
                <w:ilvl w:val="0"/>
                <w:numId w:val="33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Obtuse angle</w:t>
            </w:r>
            <w:r w:rsidR="00895163" w:rsidRPr="0078638E">
              <w:rPr>
                <w:color w:val="595959" w:themeColor="text1" w:themeTint="A6"/>
              </w:rPr>
              <w:t>: An angle whose measure is greater than 90 degree.</w:t>
            </w:r>
          </w:p>
          <w:p w14:paraId="755AA3F9" w14:textId="569A6F44" w:rsidR="00C73CFF" w:rsidRPr="0078638E" w:rsidRDefault="00C73CFF" w:rsidP="007A4FB4">
            <w:pPr>
              <w:pStyle w:val="ListParagraph"/>
              <w:numPr>
                <w:ilvl w:val="0"/>
                <w:numId w:val="33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Right angle</w:t>
            </w:r>
            <w:r w:rsidR="00895163" w:rsidRPr="0078638E">
              <w:rPr>
                <w:color w:val="595959" w:themeColor="text1" w:themeTint="A6"/>
              </w:rPr>
              <w:t>: An angle of 90 degrees.</w:t>
            </w:r>
          </w:p>
          <w:p w14:paraId="5DB10AA3" w14:textId="77777777" w:rsidR="00D9644C" w:rsidRDefault="00C24DE4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8638E">
              <w:rPr>
                <w:color w:val="595959" w:themeColor="text1" w:themeTint="A6"/>
              </w:rPr>
              <w:t>Group of angles or pairs of angles can b</w:t>
            </w:r>
            <w:r w:rsidR="006C75B7">
              <w:rPr>
                <w:color w:val="595959" w:themeColor="text1" w:themeTint="A6"/>
              </w:rPr>
              <w:t>e</w:t>
            </w:r>
            <w:r w:rsidRPr="0078638E">
              <w:rPr>
                <w:color w:val="595959" w:themeColor="text1" w:themeTint="A6"/>
              </w:rPr>
              <w:t xml:space="preserve"> related in the following ways:</w:t>
            </w:r>
          </w:p>
          <w:p w14:paraId="25BD7E7F" w14:textId="77777777" w:rsidR="00D9644C" w:rsidRDefault="00C24DE4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>Adjacent angles: Two angles that share a ray, thereby being directly next to each other.</w:t>
            </w:r>
          </w:p>
          <w:p w14:paraId="690AC5A3" w14:textId="77777777" w:rsidR="00D9644C" w:rsidRDefault="00B9788D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 xml:space="preserve">Alternate exterior angles: </w:t>
            </w:r>
            <w:r w:rsidR="00A366DC" w:rsidRPr="00D9644C">
              <w:rPr>
                <w:color w:val="595959" w:themeColor="text1" w:themeTint="A6"/>
              </w:rPr>
              <w:t>Angles locates outside a set of parallel lines and on opposite sides of the transversal</w:t>
            </w:r>
            <w:r w:rsidRPr="00D9644C">
              <w:rPr>
                <w:color w:val="595959" w:themeColor="text1" w:themeTint="A6"/>
              </w:rPr>
              <w:t>.</w:t>
            </w:r>
          </w:p>
          <w:p w14:paraId="0149FCF3" w14:textId="77777777" w:rsidR="00D9644C" w:rsidRDefault="0031066C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>Alternate interior angles: Angles located inside a set of parallel lines and on opposite sides of the transversal.</w:t>
            </w:r>
          </w:p>
          <w:p w14:paraId="7C423EF2" w14:textId="77777777" w:rsidR="00D9644C" w:rsidRDefault="00754E4D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lastRenderedPageBreak/>
              <w:t>Corresponding angles: Two angles in the same relative position on two lines when those lines are cut by a transversal.</w:t>
            </w:r>
          </w:p>
          <w:p w14:paraId="6FD98501" w14:textId="77777777" w:rsidR="00D9644C" w:rsidRDefault="0012133E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>Same side exterior angles: Angles located outside a set of parallel lines and on the same side of a transversal.</w:t>
            </w:r>
          </w:p>
          <w:p w14:paraId="1516F820" w14:textId="77777777" w:rsidR="00D9644C" w:rsidRDefault="0012133E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>Same side interior angles: Angles located inside a set of parallel lines and on the same side of a transversal.</w:t>
            </w:r>
          </w:p>
          <w:p w14:paraId="7C60D1EF" w14:textId="2D399887" w:rsidR="0012133E" w:rsidRDefault="00EB1AE1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D9644C">
              <w:rPr>
                <w:color w:val="595959" w:themeColor="text1" w:themeTint="A6"/>
              </w:rPr>
              <w:t xml:space="preserve">Vertical angles: The two </w:t>
            </w:r>
            <w:r w:rsidR="003902A3" w:rsidRPr="00D9644C">
              <w:rPr>
                <w:color w:val="595959" w:themeColor="text1" w:themeTint="A6"/>
              </w:rPr>
              <w:t>non-adjacent</w:t>
            </w:r>
            <w:r w:rsidRPr="00D9644C">
              <w:rPr>
                <w:color w:val="595959" w:themeColor="text1" w:themeTint="A6"/>
              </w:rPr>
              <w:t xml:space="preserve"> angles formed when two straight lines intersect.</w:t>
            </w:r>
          </w:p>
          <w:p w14:paraId="0E776906" w14:textId="17A05932" w:rsidR="00BB56FE" w:rsidRDefault="00BB56FE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Supplementary angles: Two angles whose measures have a sum of 180⁰.</w:t>
            </w:r>
          </w:p>
          <w:p w14:paraId="08474ABF" w14:textId="7B274EBF" w:rsidR="00BB56FE" w:rsidRPr="00D9644C" w:rsidRDefault="00BB56FE" w:rsidP="007A4FB4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Complimentary angles: Two angles whose measures have a sum of 90⁰.</w:t>
            </w:r>
          </w:p>
          <w:p w14:paraId="23E54D82" w14:textId="76A91761" w:rsidR="00AD586A" w:rsidRDefault="00AD586A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AD586A">
              <w:rPr>
                <w:color w:val="595959" w:themeColor="text1" w:themeTint="A6"/>
              </w:rPr>
              <w:t>Perpendicular lines are two lines that intersect at the right angle.</w:t>
            </w:r>
          </w:p>
          <w:p w14:paraId="77BC8DB0" w14:textId="7CB0D938" w:rsidR="00AD586A" w:rsidRDefault="00AD586A" w:rsidP="007A4FB4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</w:t>
            </w:r>
            <w:r w:rsidRPr="00AD586A">
              <w:rPr>
                <w:color w:val="595959" w:themeColor="text1" w:themeTint="A6"/>
              </w:rPr>
              <w:t>arallel lines are lines that are always the same distance apart and will never meet.</w:t>
            </w:r>
          </w:p>
          <w:p w14:paraId="7A70EDF3" w14:textId="77777777" w:rsidR="00E210BE" w:rsidRPr="0078638E" w:rsidRDefault="00E210BE" w:rsidP="00E210BE">
            <w:pPr>
              <w:pStyle w:val="ListParagraph"/>
              <w:ind w:left="207"/>
              <w:rPr>
                <w:color w:val="595959" w:themeColor="text1" w:themeTint="A6"/>
              </w:rPr>
            </w:pPr>
          </w:p>
          <w:p w14:paraId="40011441" w14:textId="77777777" w:rsidR="008D2AC8" w:rsidRPr="00E210BE" w:rsidRDefault="008D2AC8" w:rsidP="00E210BE">
            <w:pPr>
              <w:rPr>
                <w:sz w:val="20"/>
                <w:szCs w:val="20"/>
              </w:rPr>
            </w:pPr>
          </w:p>
          <w:p w14:paraId="7B754001" w14:textId="5EFF3E2D" w:rsidR="008D2AC8" w:rsidRDefault="008D2AC8" w:rsidP="001542ED">
            <w:pPr>
              <w:pStyle w:val="Heading2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20304DC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3E7E814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0F084D60" w14:textId="6537EFEE" w:rsidR="008D2AC8" w:rsidRPr="004D2F47" w:rsidRDefault="008D2AC8" w:rsidP="004D2F47">
            <w:pPr>
              <w:pStyle w:val="Heading2"/>
              <w:rPr>
                <w:b/>
              </w:rPr>
            </w:pPr>
          </w:p>
          <w:p w14:paraId="7B405209" w14:textId="77777777" w:rsidR="008D2AC8" w:rsidRDefault="008D2AC8" w:rsidP="00CD4D2B">
            <w:pPr>
              <w:rPr>
                <w:b/>
              </w:rPr>
            </w:pPr>
          </w:p>
          <w:p w14:paraId="2DF5F3F7" w14:textId="77777777" w:rsidR="008D2AC8" w:rsidRDefault="008D2AC8" w:rsidP="00CD4D2B">
            <w:pPr>
              <w:rPr>
                <w:b/>
              </w:rPr>
            </w:pPr>
          </w:p>
          <w:p w14:paraId="08816D2B" w14:textId="77777777" w:rsidR="008D2AC8" w:rsidRDefault="008D2AC8" w:rsidP="00CD4D2B">
            <w:pPr>
              <w:rPr>
                <w:b/>
              </w:rPr>
            </w:pPr>
          </w:p>
          <w:p w14:paraId="017FC052" w14:textId="77777777" w:rsidR="008D2AC8" w:rsidRDefault="008D2AC8" w:rsidP="00CD4D2B">
            <w:pPr>
              <w:rPr>
                <w:b/>
              </w:rPr>
            </w:pPr>
          </w:p>
          <w:p w14:paraId="6AD83C36" w14:textId="77777777" w:rsidR="008D2AC8" w:rsidRDefault="008D2AC8" w:rsidP="004D2F47">
            <w:pPr>
              <w:pStyle w:val="Heading1"/>
            </w:pPr>
          </w:p>
          <w:p w14:paraId="0CECA1A0" w14:textId="262D61E8" w:rsidR="008D2AC8" w:rsidRDefault="008D2AC8" w:rsidP="00CD4D2B">
            <w:pPr>
              <w:rPr>
                <w:b/>
              </w:rPr>
            </w:pPr>
          </w:p>
          <w:p w14:paraId="3611BF53" w14:textId="26154320" w:rsidR="008D2AC8" w:rsidRDefault="008D2AC8" w:rsidP="00CD4D2B">
            <w:pPr>
              <w:rPr>
                <w:b/>
              </w:rPr>
            </w:pPr>
          </w:p>
          <w:p w14:paraId="1C67B4C0" w14:textId="518DF32E" w:rsidR="008D2AC8" w:rsidRDefault="008D2AC8" w:rsidP="00CD4D2B">
            <w:pPr>
              <w:rPr>
                <w:b/>
              </w:rPr>
            </w:pPr>
          </w:p>
          <w:p w14:paraId="4DB705D9" w14:textId="01684362" w:rsidR="008D2AC8" w:rsidRDefault="008D2AC8" w:rsidP="00CD4D2B">
            <w:pPr>
              <w:rPr>
                <w:b/>
              </w:rPr>
            </w:pPr>
          </w:p>
          <w:p w14:paraId="17EDA925" w14:textId="137EC02B" w:rsidR="008D2AC8" w:rsidRDefault="008D2AC8" w:rsidP="00CD4D2B">
            <w:pPr>
              <w:rPr>
                <w:b/>
              </w:rPr>
            </w:pPr>
          </w:p>
          <w:p w14:paraId="009EFACB" w14:textId="6E07EC50" w:rsidR="008D2AC8" w:rsidRDefault="008D2AC8" w:rsidP="00CD4D2B">
            <w:pPr>
              <w:rPr>
                <w:b/>
              </w:rPr>
            </w:pPr>
          </w:p>
          <w:p w14:paraId="4101A1DA" w14:textId="76AAFB4A" w:rsidR="008D2AC8" w:rsidRDefault="008D2AC8" w:rsidP="00CD4D2B">
            <w:pPr>
              <w:rPr>
                <w:b/>
              </w:rPr>
            </w:pPr>
          </w:p>
          <w:p w14:paraId="18773095" w14:textId="2F8F90C8" w:rsidR="008D2AC8" w:rsidRDefault="008D2AC8" w:rsidP="00CD4D2B">
            <w:pPr>
              <w:rPr>
                <w:b/>
              </w:rPr>
            </w:pPr>
          </w:p>
          <w:p w14:paraId="31B21B87" w14:textId="77777777" w:rsidR="008D2AC8" w:rsidRPr="00CD4D2B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0B601E">
            <w:pPr>
              <w:pStyle w:val="ListParagraph"/>
              <w:ind w:left="662"/>
            </w:pPr>
          </w:p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7D08E25C" w14:textId="77777777" w:rsidR="00CC7D83" w:rsidRDefault="00CC7D83" w:rsidP="00FF6301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Have student look around the class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to identify examples of angles, perpendicular and parallel lines, rectangles and triangles. For example, the hands on the clock, legs on a chair, grout lines around tiles, door frames, picture frames, etc.</w:t>
            </w:r>
          </w:p>
          <w:p w14:paraId="601691B2" w14:textId="77777777" w:rsidR="00CC7D83" w:rsidRDefault="00CC7D83" w:rsidP="00FF6301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Have them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write down all the examples on paper.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Then use a ruler (or tape measure) and/or compass to measure and record the lengths and angles of the objects.</w:t>
            </w:r>
          </w:p>
          <w:p w14:paraId="16F02D4D" w14:textId="77777777" w:rsidR="00CC7D83" w:rsidRDefault="00CC7D83" w:rsidP="00FF6301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To give your students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further practice measuring, identifying, and d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rawing these key terms, have them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draw an array of angles, perpendicular and parallel lines, rectangles and triangles in an artistic design on a large sheet o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 paper using the proper tools.</w:t>
            </w:r>
          </w:p>
          <w:p w14:paraId="51FF215C" w14:textId="77777777" w:rsidR="00CC7D83" w:rsidRDefault="00CC7D83" w:rsidP="00FF6301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Encourage them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to let the lines, rays and figures overlap in various parts, as well as to orient the figures at different angles—think of this i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n terms of creating modern art!</w:t>
            </w:r>
          </w:p>
          <w:p w14:paraId="0FD48E2D" w14:textId="5053E773" w:rsidR="00CC7D83" w:rsidRDefault="00CC7D83" w:rsidP="00FF6301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Then have them</w:t>
            </w:r>
            <w:r w:rsidRPr="00CC7D83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use different colored markers to color in all enclosed figures. For example, if a pair of parallel lines overlaps a rectangle, then there would be three separate enclosed figures to color in.</w:t>
            </w:r>
          </w:p>
          <w:p w14:paraId="59625D91" w14:textId="72712CE4" w:rsidR="00FF6301" w:rsidRPr="00CC7D83" w:rsidRDefault="00CC7D83" w:rsidP="00FF6301">
            <w:pPr>
              <w:pStyle w:val="ListParagraph"/>
              <w:numPr>
                <w:ilvl w:val="0"/>
                <w:numId w:val="37"/>
              </w:numPr>
              <w:ind w:left="232" w:hanging="232"/>
            </w:pPr>
            <w:r>
              <w:t>Display their work of art for all to see!</w:t>
            </w:r>
          </w:p>
          <w:p w14:paraId="297D743C" w14:textId="77777777" w:rsidR="008D2AC8" w:rsidRDefault="008D2AC8" w:rsidP="001D0D3A">
            <w:pPr>
              <w:pStyle w:val="Heading1"/>
            </w:pPr>
          </w:p>
          <w:p w14:paraId="69FADDBC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6CF9257D" w:rsidR="008D2AC8" w:rsidRPr="004D2F47" w:rsidRDefault="009F6D8A" w:rsidP="001D0D3A">
            <w:pPr>
              <w:rPr>
                <w:b/>
              </w:rPr>
            </w:pPr>
            <w:r>
              <w:rPr>
                <w:b/>
              </w:rPr>
              <w:t>Day 3/ Lesson 3: 2</w:t>
            </w:r>
            <w:r w:rsidR="008D2AC8" w:rsidRPr="004D2F47">
              <w:rPr>
                <w:b/>
              </w:rPr>
              <w:t>0mins</w:t>
            </w:r>
          </w:p>
          <w:p w14:paraId="5B77690A" w14:textId="77777777" w:rsidR="00625627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 w:rsidRPr="00625627">
              <w:rPr>
                <w:color w:val="595959" w:themeColor="text1" w:themeTint="A6"/>
              </w:rPr>
              <w:t>Get the tape out and get ready for so</w:t>
            </w:r>
            <w:r>
              <w:rPr>
                <w:color w:val="595959" w:themeColor="text1" w:themeTint="A6"/>
              </w:rPr>
              <w:t xml:space="preserve">me hands-on fun! </w:t>
            </w:r>
          </w:p>
          <w:p w14:paraId="3025FDF4" w14:textId="77777777" w:rsidR="00625627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Tape</w:t>
            </w:r>
            <w:r w:rsidRPr="00625627">
              <w:rPr>
                <w:color w:val="595959" w:themeColor="text1" w:themeTint="A6"/>
              </w:rPr>
              <w:t xml:space="preserve"> up a table, ar</w:t>
            </w:r>
            <w:r>
              <w:rPr>
                <w:color w:val="595959" w:themeColor="text1" w:themeTint="A6"/>
              </w:rPr>
              <w:t>m</w:t>
            </w:r>
            <w:r w:rsidRPr="00625627">
              <w:rPr>
                <w:color w:val="595959" w:themeColor="text1" w:themeTint="A6"/>
              </w:rPr>
              <w:t xml:space="preserve"> students with a whiteboard marker, and let them classify (acute, right, obtuse, and straight) as many angles as they cou</w:t>
            </w:r>
            <w:r>
              <w:rPr>
                <w:color w:val="595959" w:themeColor="text1" w:themeTint="A6"/>
              </w:rPr>
              <w:t>ld.</w:t>
            </w:r>
          </w:p>
          <w:p w14:paraId="7F840C8E" w14:textId="7C69FBDD" w:rsidR="008D2AC8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So everyone can fit around the table, pair</w:t>
            </w:r>
            <w:r w:rsidRPr="00625627">
              <w:rPr>
                <w:color w:val="595959" w:themeColor="text1" w:themeTint="A6"/>
              </w:rPr>
              <w:t xml:space="preserve"> up the students so they could take turns marking angles on the table.</w:t>
            </w:r>
          </w:p>
          <w:p w14:paraId="2F82B28E" w14:textId="77777777" w:rsidR="00012715" w:rsidRDefault="00012715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Then you </w:t>
            </w:r>
            <w:r w:rsidR="00625627" w:rsidRPr="00625627">
              <w:rPr>
                <w:color w:val="595959" w:themeColor="text1" w:themeTint="A6"/>
              </w:rPr>
              <w:t>c</w:t>
            </w:r>
            <w:r>
              <w:rPr>
                <w:color w:val="595959" w:themeColor="text1" w:themeTint="A6"/>
              </w:rPr>
              <w:t>an move on to measuring angles.</w:t>
            </w:r>
          </w:p>
          <w:p w14:paraId="088AE507" w14:textId="71287994" w:rsidR="00012715" w:rsidRDefault="00012715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Just use some fun </w:t>
            </w:r>
            <w:r w:rsidR="00BF0B7C">
              <w:rPr>
                <w:color w:val="595959" w:themeColor="text1" w:themeTint="A6"/>
              </w:rPr>
              <w:t>colored</w:t>
            </w:r>
            <w:r>
              <w:rPr>
                <w:color w:val="595959" w:themeColor="text1" w:themeTint="A6"/>
              </w:rPr>
              <w:t xml:space="preserve"> tape to "draw" lines on whiteboards.</w:t>
            </w:r>
          </w:p>
          <w:p w14:paraId="038914A6" w14:textId="77777777" w:rsidR="00012715" w:rsidRDefault="00012715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You can use 5 pieces of tape - and tell</w:t>
            </w:r>
            <w:r w:rsidR="00625627" w:rsidRPr="00625627">
              <w:rPr>
                <w:color w:val="595959" w:themeColor="text1" w:themeTint="A6"/>
              </w:rPr>
              <w:t xml:space="preserve"> them the tape had to be straight and go across the boa</w:t>
            </w:r>
            <w:r>
              <w:rPr>
                <w:color w:val="595959" w:themeColor="text1" w:themeTint="A6"/>
              </w:rPr>
              <w:t>rd from one side to the other.</w:t>
            </w:r>
          </w:p>
          <w:p w14:paraId="1F4456A1" w14:textId="77777777" w:rsidR="00012715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 w:rsidRPr="00625627">
              <w:rPr>
                <w:color w:val="595959" w:themeColor="text1" w:themeTint="A6"/>
              </w:rPr>
              <w:t>From there, students measure</w:t>
            </w:r>
            <w:r w:rsidR="00012715">
              <w:rPr>
                <w:color w:val="595959" w:themeColor="text1" w:themeTint="A6"/>
              </w:rPr>
              <w:t>d the angles made by the tape.</w:t>
            </w:r>
          </w:p>
          <w:p w14:paraId="0BC833FB" w14:textId="77777777" w:rsidR="00012715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 w:rsidRPr="00012715">
              <w:rPr>
                <w:color w:val="595959" w:themeColor="text1" w:themeTint="A6"/>
              </w:rPr>
              <w:t>You cou</w:t>
            </w:r>
            <w:r w:rsidR="00012715">
              <w:rPr>
                <w:color w:val="595959" w:themeColor="text1" w:themeTint="A6"/>
              </w:rPr>
              <w:t>ld just leave it at this, or turn</w:t>
            </w:r>
            <w:r w:rsidRPr="00012715">
              <w:rPr>
                <w:color w:val="595959" w:themeColor="text1" w:themeTint="A6"/>
              </w:rPr>
              <w:t xml:space="preserve"> this activity into a ga</w:t>
            </w:r>
            <w:r w:rsidR="00012715">
              <w:rPr>
                <w:color w:val="595959" w:themeColor="text1" w:themeTint="A6"/>
              </w:rPr>
              <w:t>me by pairing up the students.</w:t>
            </w:r>
          </w:p>
          <w:p w14:paraId="0CBFE977" w14:textId="77777777" w:rsidR="00012715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 w:rsidRPr="00012715">
              <w:rPr>
                <w:color w:val="595959" w:themeColor="text1" w:themeTint="A6"/>
              </w:rPr>
              <w:t>Each student had a different co</w:t>
            </w:r>
            <w:r w:rsidR="00012715">
              <w:rPr>
                <w:color w:val="595959" w:themeColor="text1" w:themeTint="A6"/>
              </w:rPr>
              <w:t xml:space="preserve">lor of whiteboard marker. </w:t>
            </w:r>
            <w:r w:rsidRPr="00012715">
              <w:rPr>
                <w:color w:val="595959" w:themeColor="text1" w:themeTint="A6"/>
              </w:rPr>
              <w:t xml:space="preserve">The first student </w:t>
            </w:r>
            <w:r w:rsidR="00012715">
              <w:rPr>
                <w:color w:val="595959" w:themeColor="text1" w:themeTint="A6"/>
              </w:rPr>
              <w:t>will measure</w:t>
            </w:r>
            <w:r w:rsidRPr="00012715">
              <w:rPr>
                <w:color w:val="595959" w:themeColor="text1" w:themeTint="A6"/>
              </w:rPr>
              <w:t xml:space="preserve"> an angle (an</w:t>
            </w:r>
            <w:r w:rsidR="00012715">
              <w:rPr>
                <w:color w:val="595959" w:themeColor="text1" w:themeTint="A6"/>
              </w:rPr>
              <w:t>y angle of their choice) and wri</w:t>
            </w:r>
            <w:r w:rsidRPr="00012715">
              <w:rPr>
                <w:color w:val="595959" w:themeColor="text1" w:themeTint="A6"/>
              </w:rPr>
              <w:t xml:space="preserve">te down the </w:t>
            </w:r>
            <w:r w:rsidR="00012715">
              <w:rPr>
                <w:color w:val="595959" w:themeColor="text1" w:themeTint="A6"/>
              </w:rPr>
              <w:t>measurement using their color.</w:t>
            </w:r>
          </w:p>
          <w:p w14:paraId="784D9BCF" w14:textId="77777777" w:rsidR="00012715" w:rsidRDefault="00012715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Then, the second student checks the answer. If it is correct, they leave it alone. If it is incorrect, </w:t>
            </w:r>
            <w:r w:rsidR="00625627" w:rsidRPr="00012715">
              <w:rPr>
                <w:color w:val="595959" w:themeColor="text1" w:themeTint="A6"/>
              </w:rPr>
              <w:t xml:space="preserve">they </w:t>
            </w:r>
            <w:r>
              <w:rPr>
                <w:color w:val="595959" w:themeColor="text1" w:themeTint="A6"/>
              </w:rPr>
              <w:t xml:space="preserve">will </w:t>
            </w:r>
            <w:r w:rsidR="00625627" w:rsidRPr="00012715">
              <w:rPr>
                <w:color w:val="595959" w:themeColor="text1" w:themeTint="A6"/>
              </w:rPr>
              <w:t>er</w:t>
            </w:r>
            <w:r>
              <w:rPr>
                <w:color w:val="595959" w:themeColor="text1" w:themeTint="A6"/>
              </w:rPr>
              <w:t>ase the first answer and wri</w:t>
            </w:r>
            <w:r w:rsidR="00625627" w:rsidRPr="00012715">
              <w:rPr>
                <w:color w:val="595959" w:themeColor="text1" w:themeTint="A6"/>
              </w:rPr>
              <w:t>te the correct answer using the</w:t>
            </w:r>
            <w:r>
              <w:rPr>
                <w:color w:val="595959" w:themeColor="text1" w:themeTint="A6"/>
              </w:rPr>
              <w:t>ir color (the second student).</w:t>
            </w:r>
          </w:p>
          <w:p w14:paraId="7D28B216" w14:textId="77777777" w:rsidR="00012715" w:rsidRDefault="00012715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The second student then ge</w:t>
            </w:r>
            <w:r w:rsidR="00625627" w:rsidRPr="00012715">
              <w:rPr>
                <w:color w:val="595959" w:themeColor="text1" w:themeTint="A6"/>
              </w:rPr>
              <w:t>t a chance to pick and measure an angle of their choice - record</w:t>
            </w:r>
            <w:r>
              <w:rPr>
                <w:color w:val="595959" w:themeColor="text1" w:themeTint="A6"/>
              </w:rPr>
              <w:t>ing the answer in their color.</w:t>
            </w:r>
          </w:p>
          <w:p w14:paraId="73487697" w14:textId="186B4212" w:rsidR="00012715" w:rsidRPr="00012715" w:rsidRDefault="00625627" w:rsidP="00BF0B7C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 w:rsidRPr="00012715">
              <w:rPr>
                <w:color w:val="595959" w:themeColor="text1" w:themeTint="A6"/>
              </w:rPr>
              <w:t>At the end of the activity, the student with the most answers in their colo</w:t>
            </w:r>
            <w:r w:rsidR="00012715">
              <w:rPr>
                <w:color w:val="595959" w:themeColor="text1" w:themeTint="A6"/>
              </w:rPr>
              <w:t>r (most correct answers) wins!</w:t>
            </w: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012DB69B" w14:textId="68FD7B2A" w:rsidR="009C31B8" w:rsidRDefault="009C31B8" w:rsidP="00971415">
            <w:pPr>
              <w:rPr>
                <w:b/>
              </w:rPr>
            </w:pPr>
          </w:p>
          <w:p w14:paraId="1C2B66B1" w14:textId="77777777" w:rsidR="009C31B8" w:rsidRPr="009C31B8" w:rsidRDefault="009C31B8" w:rsidP="009C31B8"/>
          <w:p w14:paraId="0F1BB9A1" w14:textId="77777777" w:rsidR="009C31B8" w:rsidRPr="009C31B8" w:rsidRDefault="009C31B8" w:rsidP="009C31B8"/>
          <w:p w14:paraId="4BC1CBF1" w14:textId="77777777" w:rsidR="009C31B8" w:rsidRPr="009C31B8" w:rsidRDefault="009C31B8" w:rsidP="009C31B8"/>
          <w:p w14:paraId="4662ABCC" w14:textId="77777777" w:rsidR="009C31B8" w:rsidRPr="009C31B8" w:rsidRDefault="009C31B8" w:rsidP="009C31B8"/>
          <w:p w14:paraId="1DF1EE0B" w14:textId="77777777" w:rsidR="009C31B8" w:rsidRPr="009C31B8" w:rsidRDefault="009C31B8" w:rsidP="009C31B8"/>
          <w:p w14:paraId="46AA5349" w14:textId="77777777" w:rsidR="009C31B8" w:rsidRPr="009C31B8" w:rsidRDefault="009C31B8" w:rsidP="009C31B8"/>
          <w:p w14:paraId="24B43177" w14:textId="77777777" w:rsidR="009C31B8" w:rsidRPr="009C31B8" w:rsidRDefault="009C31B8" w:rsidP="009C31B8"/>
          <w:p w14:paraId="5F6AE8ED" w14:textId="23AE45E8" w:rsidR="009C31B8" w:rsidRDefault="009C31B8" w:rsidP="009C31B8"/>
          <w:p w14:paraId="6FBC95CB" w14:textId="319B4620" w:rsidR="008D2AC8" w:rsidRPr="009C31B8" w:rsidRDefault="009C31B8" w:rsidP="009C31B8">
            <w:pPr>
              <w:tabs>
                <w:tab w:val="left" w:pos="1256"/>
              </w:tabs>
            </w:pPr>
            <w:r>
              <w:tab/>
            </w:r>
          </w:p>
        </w:tc>
      </w:tr>
      <w:tr w:rsidR="008D2AC8" w14:paraId="544156AA" w14:textId="77777777" w:rsidTr="004D46A7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CA47D8" w14:textId="77777777" w:rsidR="005939FB" w:rsidRPr="004D2F47" w:rsidRDefault="005939FB" w:rsidP="005939FB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72D853DD" w14:textId="77777777" w:rsidR="005939FB" w:rsidRDefault="005939FB" w:rsidP="005939FB">
            <w:pPr>
              <w:pStyle w:val="ListParagraph"/>
              <w:numPr>
                <w:ilvl w:val="0"/>
                <w:numId w:val="35"/>
              </w:numPr>
              <w:ind w:left="180" w:hanging="180"/>
              <w:rPr>
                <w:color w:val="595959" w:themeColor="text1" w:themeTint="A6"/>
              </w:rPr>
            </w:pPr>
            <w:r w:rsidRPr="001F13E4">
              <w:rPr>
                <w:color w:val="595959" w:themeColor="text1" w:themeTint="A6"/>
              </w:rPr>
              <w:t>Discuss with students how they went about answering questions and how they</w:t>
            </w:r>
            <w:r>
              <w:rPr>
                <w:color w:val="595959" w:themeColor="text1" w:themeTint="A6"/>
              </w:rPr>
              <w:t xml:space="preserve"> knew when they were correct.</w:t>
            </w:r>
          </w:p>
          <w:p w14:paraId="42B08F4E" w14:textId="7016470F" w:rsidR="008D2AC8" w:rsidRPr="005939FB" w:rsidRDefault="005939FB" w:rsidP="005939FB">
            <w:pPr>
              <w:pStyle w:val="ListParagraph"/>
              <w:numPr>
                <w:ilvl w:val="0"/>
                <w:numId w:val="35"/>
              </w:numPr>
              <w:ind w:left="180" w:hanging="180"/>
              <w:rPr>
                <w:color w:val="595959" w:themeColor="text1" w:themeTint="A6"/>
              </w:rPr>
            </w:pPr>
            <w:r w:rsidRPr="005939FB">
              <w:rPr>
                <w:color w:val="595959" w:themeColor="text1" w:themeTint="A6"/>
              </w:rPr>
              <w:t>Once the students have been allowed to share what they found, summarize the results of the lesson.</w:t>
            </w: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D689F1" w14:textId="77777777" w:rsidR="005939FB" w:rsidRDefault="005939FB" w:rsidP="005939FB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9F6D8A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0DE86DEE" w14:textId="77777777" w:rsidR="005939FB" w:rsidRDefault="005939FB" w:rsidP="005939FB">
            <w:pPr>
              <w:pStyle w:val="ListParagraph"/>
              <w:numPr>
                <w:ilvl w:val="0"/>
                <w:numId w:val="40"/>
              </w:numPr>
              <w:ind w:left="207" w:hanging="2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Ask students to identify at least 3 real world examples of some of the angles.</w:t>
            </w:r>
          </w:p>
          <w:p w14:paraId="00E5A721" w14:textId="28CDF5D1" w:rsidR="008D2AC8" w:rsidRPr="005939FB" w:rsidRDefault="005939FB" w:rsidP="005939FB">
            <w:pPr>
              <w:pStyle w:val="ListParagraph"/>
              <w:numPr>
                <w:ilvl w:val="0"/>
                <w:numId w:val="40"/>
              </w:numPr>
              <w:ind w:left="207" w:hanging="207"/>
              <w:rPr>
                <w:color w:val="595959" w:themeColor="text1" w:themeTint="A6"/>
              </w:rPr>
            </w:pPr>
            <w:r w:rsidRPr="005939FB">
              <w:rPr>
                <w:color w:val="595959" w:themeColor="text1" w:themeTint="A6"/>
              </w:rPr>
              <w:t>This will make the learning more relevant and give them a resource to refer to, to solidify their knowledge.</w:t>
            </w:r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7326BB8" w14:textId="77777777" w:rsidR="005939FB" w:rsidRDefault="005939FB" w:rsidP="005939FB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9F6D8A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345B2FE3" w14:textId="77777777" w:rsidR="005939FB" w:rsidRDefault="005939FB" w:rsidP="005939FB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Assess if students can;</w:t>
            </w:r>
          </w:p>
          <w:p w14:paraId="2948DA3A" w14:textId="77777777" w:rsidR="005939FB" w:rsidRDefault="005939FB" w:rsidP="005939FB">
            <w:pPr>
              <w:pStyle w:val="ListParagraph"/>
              <w:numPr>
                <w:ilvl w:val="0"/>
                <w:numId w:val="41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Identify different angles.</w:t>
            </w:r>
          </w:p>
          <w:p w14:paraId="66E725B0" w14:textId="77777777" w:rsidR="005939FB" w:rsidRDefault="005939FB" w:rsidP="005939FB">
            <w:pPr>
              <w:pStyle w:val="ListParagraph"/>
              <w:numPr>
                <w:ilvl w:val="0"/>
                <w:numId w:val="41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Explain the relationship between two angles.</w:t>
            </w:r>
          </w:p>
          <w:p w14:paraId="290231E8" w14:textId="4C9DC42D" w:rsidR="008D2AC8" w:rsidRPr="005939FB" w:rsidRDefault="005939FB" w:rsidP="005939FB">
            <w:pPr>
              <w:pStyle w:val="ListParagraph"/>
              <w:numPr>
                <w:ilvl w:val="0"/>
                <w:numId w:val="41"/>
              </w:numPr>
              <w:ind w:left="142" w:hanging="142"/>
              <w:rPr>
                <w:color w:val="595959" w:themeColor="text1" w:themeTint="A6"/>
              </w:rPr>
            </w:pPr>
            <w:r w:rsidRPr="005939FB">
              <w:rPr>
                <w:color w:val="595959" w:themeColor="text1" w:themeTint="A6"/>
              </w:rPr>
              <w:t>Measure angles correctly.</w:t>
            </w:r>
          </w:p>
        </w:tc>
      </w:tr>
      <w:tr w:rsidR="008D2AC8" w14:paraId="2739C41C" w14:textId="77777777" w:rsidTr="004D46A7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3932ECF0" w:rsidR="008D2AC8" w:rsidRPr="001F13E4" w:rsidRDefault="008D2AC8" w:rsidP="005939FB">
            <w:pPr>
              <w:pStyle w:val="ListParagraph"/>
              <w:ind w:left="180"/>
              <w:rPr>
                <w:color w:val="595959" w:themeColor="text1" w:themeTint="A6"/>
              </w:rPr>
            </w:pP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8A7E2F7" w:rsidR="00252006" w:rsidRPr="005939FB" w:rsidRDefault="00252006" w:rsidP="005939FB">
            <w:pPr>
              <w:rPr>
                <w:color w:val="595959" w:themeColor="text1" w:themeTint="A6"/>
              </w:rPr>
            </w:pP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10A3FE64" w:rsidR="00E907EC" w:rsidRPr="00E907EC" w:rsidRDefault="00E907EC" w:rsidP="005939FB">
            <w:pPr>
              <w:pStyle w:val="ListParagraph"/>
              <w:ind w:left="142"/>
              <w:rPr>
                <w:color w:val="595959" w:themeColor="text1" w:themeTint="A6"/>
              </w:rPr>
            </w:pPr>
          </w:p>
        </w:tc>
      </w:tr>
      <w:tr w:rsidR="008D2AC8" w14:paraId="0F1361F9" w14:textId="77777777" w:rsidTr="004D46A7">
        <w:trPr>
          <w:trHeight w:val="893"/>
        </w:trPr>
        <w:tc>
          <w:tcPr>
            <w:tcW w:w="103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8D2AC8" w:rsidRPr="00EA5BCA" w:rsidRDefault="008D2AC8" w:rsidP="007B7A55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D0806" w14:textId="77777777" w:rsidR="007D2178" w:rsidRDefault="007D2178">
      <w:pPr>
        <w:spacing w:before="0" w:after="0" w:line="240" w:lineRule="auto"/>
      </w:pPr>
      <w:r>
        <w:separator/>
      </w:r>
    </w:p>
  </w:endnote>
  <w:endnote w:type="continuationSeparator" w:id="0">
    <w:p w14:paraId="32FED07E" w14:textId="77777777" w:rsidR="007D2178" w:rsidRDefault="007D2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C455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A7F4F" w14:textId="77777777" w:rsidR="007D2178" w:rsidRDefault="007D2178">
      <w:pPr>
        <w:spacing w:before="0" w:after="0" w:line="240" w:lineRule="auto"/>
      </w:pPr>
      <w:r>
        <w:separator/>
      </w:r>
    </w:p>
  </w:footnote>
  <w:footnote w:type="continuationSeparator" w:id="0">
    <w:p w14:paraId="02FF6A2C" w14:textId="77777777" w:rsidR="007D2178" w:rsidRDefault="007D2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143F"/>
    <w:multiLevelType w:val="hybridMultilevel"/>
    <w:tmpl w:val="AEA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27891"/>
    <w:multiLevelType w:val="hybridMultilevel"/>
    <w:tmpl w:val="71D6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C40AC"/>
    <w:multiLevelType w:val="hybridMultilevel"/>
    <w:tmpl w:val="1BFA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40C5A"/>
    <w:multiLevelType w:val="hybridMultilevel"/>
    <w:tmpl w:val="2340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1">
    <w:nsid w:val="361B57AA"/>
    <w:multiLevelType w:val="hybridMultilevel"/>
    <w:tmpl w:val="872E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25441B"/>
    <w:multiLevelType w:val="hybridMultilevel"/>
    <w:tmpl w:val="1BF4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5A0690"/>
    <w:multiLevelType w:val="hybridMultilevel"/>
    <w:tmpl w:val="E7A2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6A5D6E"/>
    <w:multiLevelType w:val="hybridMultilevel"/>
    <w:tmpl w:val="BED20A6A"/>
    <w:lvl w:ilvl="0" w:tplc="8F52B2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D527E"/>
    <w:multiLevelType w:val="hybridMultilevel"/>
    <w:tmpl w:val="E82808BA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7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77693"/>
    <w:multiLevelType w:val="hybridMultilevel"/>
    <w:tmpl w:val="81D4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900A0"/>
    <w:multiLevelType w:val="hybridMultilevel"/>
    <w:tmpl w:val="4E32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22"/>
  </w:num>
  <w:num w:numId="4">
    <w:abstractNumId w:val="35"/>
  </w:num>
  <w:num w:numId="5">
    <w:abstractNumId w:val="30"/>
  </w:num>
  <w:num w:numId="6">
    <w:abstractNumId w:val="2"/>
  </w:num>
  <w:num w:numId="7">
    <w:abstractNumId w:val="11"/>
  </w:num>
  <w:num w:numId="8">
    <w:abstractNumId w:val="7"/>
  </w:num>
  <w:num w:numId="9">
    <w:abstractNumId w:val="14"/>
  </w:num>
  <w:num w:numId="10">
    <w:abstractNumId w:val="18"/>
  </w:num>
  <w:num w:numId="11">
    <w:abstractNumId w:val="17"/>
  </w:num>
  <w:num w:numId="12">
    <w:abstractNumId w:val="19"/>
  </w:num>
  <w:num w:numId="13">
    <w:abstractNumId w:val="34"/>
  </w:num>
  <w:num w:numId="14">
    <w:abstractNumId w:val="10"/>
  </w:num>
  <w:num w:numId="15">
    <w:abstractNumId w:val="37"/>
  </w:num>
  <w:num w:numId="16">
    <w:abstractNumId w:val="20"/>
  </w:num>
  <w:num w:numId="17">
    <w:abstractNumId w:val="33"/>
  </w:num>
  <w:num w:numId="18">
    <w:abstractNumId w:val="6"/>
  </w:num>
  <w:num w:numId="19">
    <w:abstractNumId w:val="1"/>
  </w:num>
  <w:num w:numId="20">
    <w:abstractNumId w:val="4"/>
  </w:num>
  <w:num w:numId="21">
    <w:abstractNumId w:val="9"/>
  </w:num>
  <w:num w:numId="22">
    <w:abstractNumId w:val="27"/>
  </w:num>
  <w:num w:numId="23">
    <w:abstractNumId w:val="36"/>
  </w:num>
  <w:num w:numId="24">
    <w:abstractNumId w:val="39"/>
  </w:num>
  <w:num w:numId="25">
    <w:abstractNumId w:val="16"/>
  </w:num>
  <w:num w:numId="26">
    <w:abstractNumId w:val="29"/>
  </w:num>
  <w:num w:numId="27">
    <w:abstractNumId w:val="5"/>
  </w:num>
  <w:num w:numId="28">
    <w:abstractNumId w:val="28"/>
  </w:num>
  <w:num w:numId="29">
    <w:abstractNumId w:val="8"/>
  </w:num>
  <w:num w:numId="30">
    <w:abstractNumId w:val="32"/>
  </w:num>
  <w:num w:numId="31">
    <w:abstractNumId w:val="3"/>
  </w:num>
  <w:num w:numId="32">
    <w:abstractNumId w:val="24"/>
  </w:num>
  <w:num w:numId="33">
    <w:abstractNumId w:val="23"/>
  </w:num>
  <w:num w:numId="34">
    <w:abstractNumId w:val="31"/>
  </w:num>
  <w:num w:numId="35">
    <w:abstractNumId w:val="21"/>
  </w:num>
  <w:num w:numId="36">
    <w:abstractNumId w:val="26"/>
  </w:num>
  <w:num w:numId="37">
    <w:abstractNumId w:val="15"/>
  </w:num>
  <w:num w:numId="38">
    <w:abstractNumId w:val="25"/>
  </w:num>
  <w:num w:numId="39">
    <w:abstractNumId w:val="12"/>
  </w:num>
  <w:num w:numId="40">
    <w:abstractNumId w:val="13"/>
  </w:num>
  <w:num w:numId="41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07B59"/>
    <w:rsid w:val="00012715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54EB4"/>
    <w:rsid w:val="00065A51"/>
    <w:rsid w:val="00074C9A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30A9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133E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13E4"/>
    <w:rsid w:val="001F4D29"/>
    <w:rsid w:val="001F5B63"/>
    <w:rsid w:val="00205412"/>
    <w:rsid w:val="0020622F"/>
    <w:rsid w:val="00210F3F"/>
    <w:rsid w:val="00211450"/>
    <w:rsid w:val="00211CFF"/>
    <w:rsid w:val="002129A8"/>
    <w:rsid w:val="00227208"/>
    <w:rsid w:val="00234570"/>
    <w:rsid w:val="0024426F"/>
    <w:rsid w:val="002473D0"/>
    <w:rsid w:val="00252006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91995"/>
    <w:rsid w:val="002A355C"/>
    <w:rsid w:val="002A72AE"/>
    <w:rsid w:val="002B44A9"/>
    <w:rsid w:val="002B4EEC"/>
    <w:rsid w:val="002B733A"/>
    <w:rsid w:val="002C0925"/>
    <w:rsid w:val="002C5E0E"/>
    <w:rsid w:val="002C77A2"/>
    <w:rsid w:val="002D3295"/>
    <w:rsid w:val="002D41D0"/>
    <w:rsid w:val="002D624A"/>
    <w:rsid w:val="002E4739"/>
    <w:rsid w:val="002F4915"/>
    <w:rsid w:val="002F7EF2"/>
    <w:rsid w:val="00304069"/>
    <w:rsid w:val="00304B4A"/>
    <w:rsid w:val="0031066C"/>
    <w:rsid w:val="00310BAC"/>
    <w:rsid w:val="00312F69"/>
    <w:rsid w:val="003242CF"/>
    <w:rsid w:val="003254A0"/>
    <w:rsid w:val="00331C10"/>
    <w:rsid w:val="00332B35"/>
    <w:rsid w:val="00337A08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02A3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3995"/>
    <w:rsid w:val="004A4B53"/>
    <w:rsid w:val="004B20E0"/>
    <w:rsid w:val="004B46D3"/>
    <w:rsid w:val="004C6C13"/>
    <w:rsid w:val="004D089D"/>
    <w:rsid w:val="004D2F47"/>
    <w:rsid w:val="004D46A7"/>
    <w:rsid w:val="004E29C7"/>
    <w:rsid w:val="004F06F3"/>
    <w:rsid w:val="004F1557"/>
    <w:rsid w:val="004F60C4"/>
    <w:rsid w:val="004F6D32"/>
    <w:rsid w:val="005019E2"/>
    <w:rsid w:val="0050275A"/>
    <w:rsid w:val="005044F2"/>
    <w:rsid w:val="00505BE4"/>
    <w:rsid w:val="005109CC"/>
    <w:rsid w:val="005121C4"/>
    <w:rsid w:val="00517CB1"/>
    <w:rsid w:val="00520977"/>
    <w:rsid w:val="00520DAF"/>
    <w:rsid w:val="00527CCB"/>
    <w:rsid w:val="0053011E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39FB"/>
    <w:rsid w:val="005A0B9A"/>
    <w:rsid w:val="005A4652"/>
    <w:rsid w:val="005A5D9C"/>
    <w:rsid w:val="005A70D5"/>
    <w:rsid w:val="005B7D58"/>
    <w:rsid w:val="005B7E63"/>
    <w:rsid w:val="005C2512"/>
    <w:rsid w:val="005C4556"/>
    <w:rsid w:val="005D27CF"/>
    <w:rsid w:val="005D78FD"/>
    <w:rsid w:val="005F37E5"/>
    <w:rsid w:val="00601257"/>
    <w:rsid w:val="00603309"/>
    <w:rsid w:val="00603EC0"/>
    <w:rsid w:val="00606C52"/>
    <w:rsid w:val="0060771A"/>
    <w:rsid w:val="00614D56"/>
    <w:rsid w:val="00620391"/>
    <w:rsid w:val="00625627"/>
    <w:rsid w:val="0063032B"/>
    <w:rsid w:val="00631E0E"/>
    <w:rsid w:val="006326A0"/>
    <w:rsid w:val="006404AA"/>
    <w:rsid w:val="00641D69"/>
    <w:rsid w:val="00644432"/>
    <w:rsid w:val="006447F4"/>
    <w:rsid w:val="006475CC"/>
    <w:rsid w:val="006513FB"/>
    <w:rsid w:val="00667D6F"/>
    <w:rsid w:val="00675B73"/>
    <w:rsid w:val="00677486"/>
    <w:rsid w:val="00686B1E"/>
    <w:rsid w:val="00697CD8"/>
    <w:rsid w:val="006A44E2"/>
    <w:rsid w:val="006A5952"/>
    <w:rsid w:val="006B19E5"/>
    <w:rsid w:val="006B3200"/>
    <w:rsid w:val="006B571A"/>
    <w:rsid w:val="006C15A4"/>
    <w:rsid w:val="006C2F42"/>
    <w:rsid w:val="006C75B7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32B"/>
    <w:rsid w:val="00714A8D"/>
    <w:rsid w:val="007177D7"/>
    <w:rsid w:val="00735CBB"/>
    <w:rsid w:val="00740E81"/>
    <w:rsid w:val="00742B82"/>
    <w:rsid w:val="00743B1E"/>
    <w:rsid w:val="00747C96"/>
    <w:rsid w:val="00752C4E"/>
    <w:rsid w:val="00754E4D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38E"/>
    <w:rsid w:val="00786B8E"/>
    <w:rsid w:val="007A4FB4"/>
    <w:rsid w:val="007B7A55"/>
    <w:rsid w:val="007C31C8"/>
    <w:rsid w:val="007C4B65"/>
    <w:rsid w:val="007D2178"/>
    <w:rsid w:val="007E5E02"/>
    <w:rsid w:val="007F09DA"/>
    <w:rsid w:val="007F163A"/>
    <w:rsid w:val="007F4FCC"/>
    <w:rsid w:val="007F65A3"/>
    <w:rsid w:val="00807AE6"/>
    <w:rsid w:val="00811AB9"/>
    <w:rsid w:val="00836072"/>
    <w:rsid w:val="0083703B"/>
    <w:rsid w:val="008452D9"/>
    <w:rsid w:val="0085030E"/>
    <w:rsid w:val="00853340"/>
    <w:rsid w:val="008776E5"/>
    <w:rsid w:val="00885068"/>
    <w:rsid w:val="00895163"/>
    <w:rsid w:val="008A326A"/>
    <w:rsid w:val="008B2B0B"/>
    <w:rsid w:val="008B2CBF"/>
    <w:rsid w:val="008C0E7E"/>
    <w:rsid w:val="008C7CC9"/>
    <w:rsid w:val="008D2AC8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C31B8"/>
    <w:rsid w:val="009D155F"/>
    <w:rsid w:val="009D30C4"/>
    <w:rsid w:val="009D5198"/>
    <w:rsid w:val="009D72E5"/>
    <w:rsid w:val="009E08FF"/>
    <w:rsid w:val="009E61B2"/>
    <w:rsid w:val="009F344D"/>
    <w:rsid w:val="009F6D8A"/>
    <w:rsid w:val="009F7C60"/>
    <w:rsid w:val="00A0116B"/>
    <w:rsid w:val="00A1735C"/>
    <w:rsid w:val="00A20968"/>
    <w:rsid w:val="00A25094"/>
    <w:rsid w:val="00A345C1"/>
    <w:rsid w:val="00A366DC"/>
    <w:rsid w:val="00A367FF"/>
    <w:rsid w:val="00A37E88"/>
    <w:rsid w:val="00A42AEA"/>
    <w:rsid w:val="00A45D49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586A"/>
    <w:rsid w:val="00AD6AD0"/>
    <w:rsid w:val="00AE2FC3"/>
    <w:rsid w:val="00AF47E1"/>
    <w:rsid w:val="00B02EA6"/>
    <w:rsid w:val="00B046C1"/>
    <w:rsid w:val="00B07834"/>
    <w:rsid w:val="00B129D8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9788D"/>
    <w:rsid w:val="00BA054F"/>
    <w:rsid w:val="00BA223B"/>
    <w:rsid w:val="00BA7BE8"/>
    <w:rsid w:val="00BB359B"/>
    <w:rsid w:val="00BB5607"/>
    <w:rsid w:val="00BB56FE"/>
    <w:rsid w:val="00BC3471"/>
    <w:rsid w:val="00BC356C"/>
    <w:rsid w:val="00BC5BC2"/>
    <w:rsid w:val="00BD430C"/>
    <w:rsid w:val="00BD5017"/>
    <w:rsid w:val="00BE0043"/>
    <w:rsid w:val="00BF0B7C"/>
    <w:rsid w:val="00BF0E60"/>
    <w:rsid w:val="00BF1083"/>
    <w:rsid w:val="00BF1D3C"/>
    <w:rsid w:val="00BF3180"/>
    <w:rsid w:val="00C02188"/>
    <w:rsid w:val="00C03799"/>
    <w:rsid w:val="00C04C46"/>
    <w:rsid w:val="00C136D0"/>
    <w:rsid w:val="00C144E4"/>
    <w:rsid w:val="00C17E2A"/>
    <w:rsid w:val="00C20C1E"/>
    <w:rsid w:val="00C24A10"/>
    <w:rsid w:val="00C24DE4"/>
    <w:rsid w:val="00C37073"/>
    <w:rsid w:val="00C403C3"/>
    <w:rsid w:val="00C61E15"/>
    <w:rsid w:val="00C73CFF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C7D83"/>
    <w:rsid w:val="00CD4D2B"/>
    <w:rsid w:val="00CE56FD"/>
    <w:rsid w:val="00CE5B35"/>
    <w:rsid w:val="00D02A46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14D8"/>
    <w:rsid w:val="00D9644C"/>
    <w:rsid w:val="00DA1F66"/>
    <w:rsid w:val="00DC17D5"/>
    <w:rsid w:val="00DD2CD4"/>
    <w:rsid w:val="00DE0478"/>
    <w:rsid w:val="00DE3AC3"/>
    <w:rsid w:val="00DF02F9"/>
    <w:rsid w:val="00DF5FCD"/>
    <w:rsid w:val="00DF757A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10BE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907EC"/>
    <w:rsid w:val="00EA3A1A"/>
    <w:rsid w:val="00EA5BCA"/>
    <w:rsid w:val="00EA78ED"/>
    <w:rsid w:val="00EB1AE1"/>
    <w:rsid w:val="00EB2FF3"/>
    <w:rsid w:val="00EB5924"/>
    <w:rsid w:val="00EC2D9F"/>
    <w:rsid w:val="00ED219F"/>
    <w:rsid w:val="00EE497B"/>
    <w:rsid w:val="00EE4AB8"/>
    <w:rsid w:val="00EF0198"/>
    <w:rsid w:val="00EF7436"/>
    <w:rsid w:val="00F0351B"/>
    <w:rsid w:val="00F04D8A"/>
    <w:rsid w:val="00F1179F"/>
    <w:rsid w:val="00F12F9F"/>
    <w:rsid w:val="00F17FDF"/>
    <w:rsid w:val="00F208E3"/>
    <w:rsid w:val="00F23572"/>
    <w:rsid w:val="00F235D6"/>
    <w:rsid w:val="00F27FA3"/>
    <w:rsid w:val="00F502F4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4F6B"/>
    <w:rsid w:val="00FC7E02"/>
    <w:rsid w:val="00FE1F8C"/>
    <w:rsid w:val="00FE4D5F"/>
    <w:rsid w:val="00FE67CC"/>
    <w:rsid w:val="00FE68F0"/>
    <w:rsid w:val="00FF1001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starter.com/au/blog/20-fun-angles-activities-resources/" TargetMode="External"/><Relationship Id="rId13" Type="http://schemas.openxmlformats.org/officeDocument/2006/relationships/hyperlink" Target="https://www.teachstarter.com/au/blog/20-fun-angles-activities-resourc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mathgeekmama.com/measuring-angles-activity/" TargetMode="External"/><Relationship Id="rId17" Type="http://schemas.openxmlformats.org/officeDocument/2006/relationships/hyperlink" Target="https://mathgeekmama.com/measuring-angles-activ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ercommons.org/courseware/lesson/3311/over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ercommons.org/courseware/lesson/3311/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-aids.com/Geometry/Angles/" TargetMode="External"/><Relationship Id="rId10" Type="http://schemas.openxmlformats.org/officeDocument/2006/relationships/hyperlink" Target="http://www.math-aids.com/Geometry/Angle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rmaffesoli.com/printables/4MD6-TPT1.pdf" TargetMode="External"/><Relationship Id="rId14" Type="http://schemas.openxmlformats.org/officeDocument/2006/relationships/hyperlink" Target="http://www.mrmaffesoli.com/printables/4MD6-TPT1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AF64CA"/>
    <w:rsid w:val="00B67D1F"/>
    <w:rsid w:val="00C87D32"/>
    <w:rsid w:val="00C93DC1"/>
    <w:rsid w:val="00CE20F6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678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50</cp:revision>
  <dcterms:created xsi:type="dcterms:W3CDTF">2019-06-25T06:47:00Z</dcterms:created>
  <dcterms:modified xsi:type="dcterms:W3CDTF">2019-06-28T07:59:00Z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