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blBorders>
        <w:tblCellMar>
          <w:left w:w="0" w:type="dxa"/>
          <w:right w:w="0" w:type="dxa"/>
        </w:tblCellMar>
        <w:tblLook w:val="04A0" w:firstRow="1" w:lastRow="0" w:firstColumn="1" w:lastColumn="0" w:noHBand="0" w:noVBand="1"/>
        <w:tblDescription w:val="Title and date"/>
      </w:tblPr>
      <w:tblGrid>
        <w:gridCol w:w="7515"/>
        <w:gridCol w:w="6479"/>
      </w:tblGrid>
      <w:tr w:rsidR="005311C5">
        <w:tc>
          <w:tcPr>
            <w:tcW w:w="2685" w:type="pct"/>
            <w:vAlign w:val="bottom"/>
          </w:tcPr>
          <w:p w:rsidR="005311C5" w:rsidRDefault="007354E2">
            <w:pPr>
              <w:pStyle w:val="Title"/>
              <w:rPr>
                <w:sz w:val="40"/>
                <w:szCs w:val="40"/>
              </w:rPr>
            </w:pPr>
            <w:r>
              <w:rPr>
                <w:sz w:val="40"/>
                <w:szCs w:val="40"/>
              </w:rPr>
              <w:t>ROMAN NUMERALS</w:t>
            </w:r>
          </w:p>
        </w:tc>
        <w:tc>
          <w:tcPr>
            <w:tcW w:w="2315" w:type="pct"/>
            <w:vAlign w:val="bottom"/>
          </w:tcPr>
          <w:p w:rsidR="005311C5" w:rsidRDefault="007354E2">
            <w:pPr>
              <w:pStyle w:val="Date"/>
            </w:pPr>
            <w:r>
              <w:t>3.20.2019</w:t>
            </w:r>
          </w:p>
        </w:tc>
      </w:tr>
    </w:tbl>
    <w:p w:rsidR="005311C5" w:rsidRDefault="005311C5">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5311C5" w:rsidTr="005311C5">
        <w:trPr>
          <w:cnfStyle w:val="100000000000" w:firstRow="1" w:lastRow="0" w:firstColumn="0" w:lastColumn="0" w:oddVBand="0" w:evenVBand="0" w:oddHBand="0" w:evenHBand="0" w:firstRowFirstColumn="0" w:firstRowLastColumn="0" w:lastRowFirstColumn="0" w:lastRowLastColumn="0"/>
        </w:trPr>
        <w:tc>
          <w:tcPr>
            <w:tcW w:w="952" w:type="pct"/>
          </w:tcPr>
          <w:p w:rsidR="005311C5" w:rsidRDefault="007354E2">
            <w:pPr>
              <w:pStyle w:val="Heading1"/>
              <w:outlineLvl w:val="0"/>
            </w:pPr>
            <w:r>
              <w:t>Subject</w:t>
            </w:r>
          </w:p>
        </w:tc>
        <w:tc>
          <w:tcPr>
            <w:tcW w:w="152" w:type="pct"/>
            <w:tcBorders>
              <w:bottom w:val="none" w:sz="0" w:space="0" w:color="auto"/>
            </w:tcBorders>
          </w:tcPr>
          <w:p w:rsidR="005311C5" w:rsidRDefault="005311C5">
            <w:pPr>
              <w:pStyle w:val="Heading1"/>
              <w:outlineLvl w:val="0"/>
            </w:pPr>
          </w:p>
        </w:tc>
        <w:tc>
          <w:tcPr>
            <w:tcW w:w="3895" w:type="pct"/>
          </w:tcPr>
          <w:p w:rsidR="005311C5" w:rsidRDefault="007354E2">
            <w:pPr>
              <w:pStyle w:val="Heading1"/>
              <w:outlineLvl w:val="0"/>
            </w:pPr>
            <w:r>
              <w:t>Overview</w:t>
            </w:r>
          </w:p>
        </w:tc>
      </w:tr>
      <w:tr w:rsidR="005311C5" w:rsidTr="005311C5">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5311C5">
              <w:tc>
                <w:tcPr>
                  <w:tcW w:w="5000" w:type="pct"/>
                </w:tcPr>
                <w:p w:rsidR="005311C5" w:rsidRDefault="007354E2">
                  <w:r>
                    <w:t>Mathematics</w:t>
                  </w:r>
                </w:p>
              </w:tc>
            </w:tr>
            <w:tr w:rsidR="005311C5">
              <w:tc>
                <w:tcPr>
                  <w:tcW w:w="5000" w:type="pct"/>
                  <w:tcBorders>
                    <w:bottom w:val="single" w:sz="8" w:space="0" w:color="auto"/>
                  </w:tcBorders>
                </w:tcPr>
                <w:p w:rsidR="005311C5" w:rsidRDefault="007354E2">
                  <w:pPr>
                    <w:pStyle w:val="Heading1"/>
                  </w:pPr>
                  <w:r>
                    <w:t>Prepared By</w:t>
                  </w:r>
                </w:p>
              </w:tc>
            </w:tr>
            <w:tr w:rsidR="005311C5">
              <w:tc>
                <w:tcPr>
                  <w:tcW w:w="5000" w:type="pct"/>
                  <w:tcBorders>
                    <w:top w:val="single" w:sz="8" w:space="0" w:color="auto"/>
                  </w:tcBorders>
                </w:tcPr>
                <w:p w:rsidR="005311C5" w:rsidRDefault="007354E2">
                  <w:r>
                    <w:t>[Instructor Name]</w:t>
                  </w:r>
                </w:p>
              </w:tc>
            </w:tr>
            <w:tr w:rsidR="005311C5">
              <w:tc>
                <w:tcPr>
                  <w:tcW w:w="5000" w:type="pct"/>
                  <w:tcBorders>
                    <w:bottom w:val="single" w:sz="8" w:space="0" w:color="auto"/>
                  </w:tcBorders>
                </w:tcPr>
                <w:p w:rsidR="005311C5" w:rsidRDefault="007354E2">
                  <w:pPr>
                    <w:pStyle w:val="Heading1"/>
                  </w:pPr>
                  <w:r>
                    <w:t>Grade Level</w:t>
                  </w:r>
                </w:p>
              </w:tc>
            </w:tr>
            <w:tr w:rsidR="005311C5">
              <w:tc>
                <w:tcPr>
                  <w:tcW w:w="5000" w:type="pct"/>
                  <w:tcBorders>
                    <w:top w:val="single" w:sz="8" w:space="0" w:color="auto"/>
                  </w:tcBorders>
                </w:tcPr>
                <w:p w:rsidR="005311C5" w:rsidRDefault="001A5248">
                  <w:r>
                    <w:t>3</w:t>
                  </w:r>
                  <w:bookmarkStart w:id="0" w:name="_GoBack"/>
                  <w:bookmarkEnd w:id="0"/>
                </w:p>
              </w:tc>
            </w:tr>
          </w:tbl>
          <w:p w:rsidR="005311C5" w:rsidRDefault="005311C5"/>
        </w:tc>
        <w:tc>
          <w:tcPr>
            <w:tcW w:w="152" w:type="pct"/>
          </w:tcPr>
          <w:p w:rsidR="005311C5" w:rsidRDefault="005311C5"/>
        </w:tc>
        <w:tc>
          <w:tcPr>
            <w:tcW w:w="3895" w:type="pct"/>
          </w:tcPr>
          <w:p w:rsidR="005311C5" w:rsidRDefault="007354E2" w:rsidP="00FC2BF5">
            <w:r>
              <w:t>This lesson p</w:t>
            </w:r>
            <w:r w:rsidR="00FC2BF5">
              <w:t xml:space="preserve">lan covers teaching content for: </w:t>
            </w:r>
          </w:p>
          <w:p w:rsidR="005311C5" w:rsidRDefault="007354E2">
            <w:pPr>
              <w:pStyle w:val="ListParagraph"/>
              <w:numPr>
                <w:ilvl w:val="0"/>
                <w:numId w:val="2"/>
              </w:numPr>
            </w:pPr>
            <w:r>
              <w:t>Instructional Content Pages about Roman Numerals.</w:t>
            </w:r>
          </w:p>
          <w:p w:rsidR="005311C5" w:rsidRDefault="007354E2">
            <w:pPr>
              <w:pStyle w:val="ListParagraph"/>
              <w:numPr>
                <w:ilvl w:val="0"/>
                <w:numId w:val="2"/>
              </w:numPr>
            </w:pPr>
            <w:r>
              <w:t>Hands on homework activities giving students practice on determining the rules for using Roman Numerals and when to use them.</w:t>
            </w:r>
          </w:p>
          <w:p w:rsidR="005311C5" w:rsidRDefault="007354E2">
            <w:pPr>
              <w:pStyle w:val="ListParagraph"/>
              <w:numPr>
                <w:ilvl w:val="0"/>
                <w:numId w:val="2"/>
              </w:numPr>
            </w:pPr>
            <w:r>
              <w:t>Answer Keys</w:t>
            </w:r>
          </w:p>
        </w:tc>
      </w:tr>
    </w:tbl>
    <w:p w:rsidR="005311C5" w:rsidRDefault="007354E2">
      <w:pPr>
        <w:pStyle w:val="NoSpacing"/>
      </w:pPr>
      <w:r>
        <w:rPr>
          <w:noProof/>
          <w:lang w:eastAsia="en-US"/>
        </w:rPr>
        <mc:AlternateContent>
          <mc:Choice Requires="wps">
            <w:drawing>
              <wp:anchor distT="0" distB="0" distL="228600" distR="228600" simplePos="0" relativeHeight="2" behindDoc="0" locked="0" layoutInCell="1" allowOverlap="0">
                <wp:simplePos x="0" y="0"/>
                <wp:positionH relativeFrom="margin">
                  <wp:posOffset>6534150</wp:posOffset>
                </wp:positionH>
                <wp:positionV relativeFrom="margin">
                  <wp:posOffset>2343150</wp:posOffset>
                </wp:positionV>
                <wp:extent cx="2165984" cy="4462780"/>
                <wp:effectExtent l="0" t="0" r="5715" b="0"/>
                <wp:wrapSquare wrapText="left"/>
                <wp:docPr id="10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5984" cy="4462780"/>
                        </a:xfrm>
                        <a:prstGeom prst="rect">
                          <a:avLst/>
                        </a:prstGeom>
                        <a:solidFill>
                          <a:srgbClr val="FFFFFF"/>
                        </a:solidFill>
                        <a:ln>
                          <a:noFill/>
                        </a:ln>
                      </wps:spPr>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121"/>
                            </w:tblGrid>
                            <w:tr w:rsidR="005311C5">
                              <w:trPr>
                                <w:trHeight w:val="1440"/>
                              </w:trPr>
                              <w:tc>
                                <w:tcPr>
                                  <w:tcW w:w="5000" w:type="pct"/>
                                  <w:tcBorders>
                                    <w:top w:val="single" w:sz="8" w:space="0" w:color="000000"/>
                                    <w:bottom w:val="single" w:sz="8" w:space="0" w:color="000000"/>
                                  </w:tcBorders>
                                </w:tcPr>
                                <w:p w:rsidR="005311C5" w:rsidRDefault="007354E2">
                                  <w:pPr>
                                    <w:pStyle w:val="Heading2"/>
                                  </w:pPr>
                                  <w:r>
                                    <w:t>Materials Required</w:t>
                                  </w:r>
                                </w:p>
                                <w:p w:rsidR="005311C5" w:rsidRDefault="007354E2">
                                  <w:r>
                                    <w:t>- whiteboard</w:t>
                                  </w:r>
                                </w:p>
                                <w:p w:rsidR="005311C5" w:rsidRDefault="007354E2">
                                  <w:r>
                                    <w:t>- Number chart</w:t>
                                  </w:r>
                                </w:p>
                                <w:p w:rsidR="005311C5" w:rsidRDefault="007354E2">
                                  <w:pPr>
                                    <w:pStyle w:val="ListBullet"/>
                                    <w:numPr>
                                      <w:ilvl w:val="0"/>
                                      <w:numId w:val="0"/>
                                    </w:numPr>
                                  </w:pPr>
                                  <w:r>
                                    <w:t>- Blank paper</w:t>
                                  </w:r>
                                </w:p>
                                <w:p w:rsidR="005311C5" w:rsidRDefault="007354E2">
                                  <w:pPr>
                                    <w:pStyle w:val="ListBullet"/>
                                    <w:numPr>
                                      <w:ilvl w:val="0"/>
                                      <w:numId w:val="0"/>
                                    </w:numPr>
                                  </w:pPr>
                                  <w:r>
                                    <w:t>- Pencils</w:t>
                                  </w:r>
                                </w:p>
                                <w:p w:rsidR="005311C5" w:rsidRDefault="005311C5">
                                  <w:pPr>
                                    <w:pStyle w:val="ListBullet"/>
                                    <w:numPr>
                                      <w:ilvl w:val="0"/>
                                      <w:numId w:val="0"/>
                                    </w:numPr>
                                    <w:ind w:left="167" w:hanging="101"/>
                                  </w:pPr>
                                </w:p>
                                <w:p w:rsidR="005311C5" w:rsidRDefault="005311C5">
                                  <w:pPr>
                                    <w:pStyle w:val="ListBullet"/>
                                    <w:numPr>
                                      <w:ilvl w:val="0"/>
                                      <w:numId w:val="0"/>
                                    </w:numPr>
                                    <w:ind w:left="167" w:hanging="101"/>
                                  </w:pPr>
                                </w:p>
                              </w:tc>
                            </w:tr>
                            <w:tr w:rsidR="005311C5">
                              <w:trPr>
                                <w:trHeight w:val="1728"/>
                              </w:trPr>
                              <w:tc>
                                <w:tcPr>
                                  <w:tcW w:w="5000" w:type="pct"/>
                                  <w:tcBorders>
                                    <w:top w:val="single" w:sz="8" w:space="0" w:color="000000"/>
                                    <w:bottom w:val="single" w:sz="8" w:space="0" w:color="000000"/>
                                  </w:tcBorders>
                                </w:tcPr>
                                <w:p w:rsidR="005311C5" w:rsidRDefault="007354E2">
                                  <w:pPr>
                                    <w:pStyle w:val="Heading2"/>
                                  </w:pPr>
                                  <w:r>
                                    <w:t>Additional Resources</w:t>
                                  </w:r>
                                </w:p>
                                <w:p w:rsidR="00F16301" w:rsidRDefault="00963825" w:rsidP="00F16301">
                                  <w:pPr>
                                    <w:pStyle w:val="ListBullet"/>
                                  </w:pPr>
                                  <w:hyperlink r:id="rId8" w:history="1">
                                    <w:r w:rsidR="00F16301">
                                      <w:rPr>
                                        <w:rStyle w:val="Hyperlink"/>
                                      </w:rPr>
                                      <w:t>https://www.educationworld.com/a_lesson/02/lp276-03.shtml</w:t>
                                    </w:r>
                                  </w:hyperlink>
                                </w:p>
                                <w:p w:rsidR="00920417" w:rsidRDefault="00963825">
                                  <w:pPr>
                                    <w:pStyle w:val="ListBullet"/>
                                  </w:pPr>
                                  <w:hyperlink r:id="rId9" w:history="1">
                                    <w:r w:rsidR="00920417" w:rsidRPr="00C924BB">
                                      <w:rPr>
                                        <w:rStyle w:val="Hyperlink"/>
                                      </w:rPr>
                                      <w:t>http://www.teachnology.com/teachers/lesson_plans/math/35romannumer.html</w:t>
                                    </w:r>
                                  </w:hyperlink>
                                </w:p>
                                <w:p w:rsidR="005311C5" w:rsidRPr="00166406" w:rsidRDefault="00963825">
                                  <w:pPr>
                                    <w:pStyle w:val="ListBullet"/>
                                    <w:rPr>
                                      <w:rStyle w:val="Hyperlink"/>
                                      <w:color w:val="404040"/>
                                      <w:u w:val="none"/>
                                    </w:rPr>
                                  </w:pPr>
                                  <w:hyperlink r:id="rId10" w:history="1">
                                    <w:r w:rsidR="00920417">
                                      <w:rPr>
                                        <w:rStyle w:val="Hyperlink"/>
                                      </w:rPr>
                                      <w:t>https://www.clarendonlearning.org/lesson-plans/roman-numerals-2/</w:t>
                                    </w:r>
                                  </w:hyperlink>
                                </w:p>
                                <w:p w:rsidR="00166406" w:rsidRDefault="00963825" w:rsidP="00166406">
                                  <w:pPr>
                                    <w:pStyle w:val="ListParagraph"/>
                                    <w:numPr>
                                      <w:ilvl w:val="0"/>
                                      <w:numId w:val="1"/>
                                    </w:numPr>
                                    <w:tabs>
                                      <w:tab w:val="clear" w:pos="167"/>
                                    </w:tabs>
                                    <w:ind w:left="195" w:hanging="195"/>
                                  </w:pPr>
                                  <w:hyperlink r:id="rId11" w:history="1">
                                    <w:r w:rsidR="00166406">
                                      <w:rPr>
                                        <w:rStyle w:val="Hyperlink"/>
                                      </w:rPr>
                                      <w:t>https://www.brighthubeducation.com/lesson-plans-grades-1-2/47434-lesson-on-reading-roman-numerals/</w:t>
                                    </w:r>
                                  </w:hyperlink>
                                  <w:r w:rsidR="00166406">
                                    <w:t xml:space="preserve"> </w:t>
                                  </w:r>
                                </w:p>
                              </w:tc>
                            </w:tr>
                            <w:tr w:rsidR="005311C5">
                              <w:trPr>
                                <w:trHeight w:val="864"/>
                              </w:trPr>
                              <w:tc>
                                <w:tcPr>
                                  <w:tcW w:w="5000" w:type="pct"/>
                                  <w:tcBorders>
                                    <w:top w:val="single" w:sz="8" w:space="0" w:color="000000"/>
                                  </w:tcBorders>
                                </w:tcPr>
                                <w:p w:rsidR="005311C5" w:rsidRDefault="007354E2">
                                  <w:pPr>
                                    <w:pStyle w:val="Heading2"/>
                                  </w:pPr>
                                  <w:r>
                                    <w:t>Additional Notes</w:t>
                                  </w:r>
                                </w:p>
                                <w:p w:rsidR="005311C5" w:rsidRDefault="005311C5"/>
                              </w:tc>
                            </w:tr>
                          </w:tbl>
                          <w:p w:rsidR="005311C5" w:rsidRDefault="005311C5"/>
                        </w:txbxContent>
                      </wps:txbx>
                      <wps:bodyPr vert="horz" wrap="square" lIns="0" tIns="0" rIns="0" bIns="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1" o:spid="_x0000_s1026" style="position:absolute;margin-left:514.5pt;margin-top:184.5pt;width:170.55pt;height:351.4pt;z-index:2;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" o:allowoverlap="f" stroked="f">
                <v:path arrowok="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121"/>
                      </w:tblGrid>
                      <w:tr w:rsidR="005311C5">
                        <w:trPr>
                          <w:trHeight w:val="1440"/>
                        </w:trPr>
                        <w:tc>
                          <w:tcPr>
                            <w:tcW w:w="5000" w:type="pct"/>
                            <w:tcBorders>
                              <w:top w:val="single" w:sz="8" w:space="0" w:color="000000"/>
                              <w:bottom w:val="single" w:sz="8" w:space="0" w:color="000000"/>
                            </w:tcBorders>
                          </w:tcPr>
                          <w:p w:rsidR="005311C5" w:rsidRDefault="007354E2">
                            <w:pPr>
                              <w:pStyle w:val="Heading2"/>
                            </w:pPr>
                            <w:r>
                              <w:t>Materials Required</w:t>
                            </w:r>
                          </w:p>
                          <w:p w:rsidR="005311C5" w:rsidRDefault="007354E2">
                            <w:r>
                              <w:t>- whiteboard</w:t>
                            </w:r>
                          </w:p>
                          <w:p w:rsidR="005311C5" w:rsidRDefault="007354E2">
                            <w:r>
                              <w:t>- Number chart</w:t>
                            </w:r>
                          </w:p>
                          <w:p w:rsidR="005311C5" w:rsidRDefault="007354E2">
                            <w:pPr>
                              <w:pStyle w:val="ListBullet"/>
                              <w:numPr>
                                <w:ilvl w:val="0"/>
                                <w:numId w:val="0"/>
                              </w:numPr>
                            </w:pPr>
                            <w:r>
                              <w:t>- Blank paper</w:t>
                            </w:r>
                          </w:p>
                          <w:p w:rsidR="005311C5" w:rsidRDefault="007354E2">
                            <w:pPr>
                              <w:pStyle w:val="ListBullet"/>
                              <w:numPr>
                                <w:ilvl w:val="0"/>
                                <w:numId w:val="0"/>
                              </w:numPr>
                            </w:pPr>
                            <w:r>
                              <w:t>- Pencils</w:t>
                            </w:r>
                          </w:p>
                          <w:p w:rsidR="005311C5" w:rsidRDefault="005311C5">
                            <w:pPr>
                              <w:pStyle w:val="ListBullet"/>
                              <w:numPr>
                                <w:ilvl w:val="0"/>
                                <w:numId w:val="0"/>
                              </w:numPr>
                              <w:ind w:left="167" w:hanging="101"/>
                            </w:pPr>
                          </w:p>
                          <w:p w:rsidR="005311C5" w:rsidRDefault="005311C5">
                            <w:pPr>
                              <w:pStyle w:val="ListBullet"/>
                              <w:numPr>
                                <w:ilvl w:val="0"/>
                                <w:numId w:val="0"/>
                              </w:numPr>
                              <w:ind w:left="167" w:hanging="101"/>
                            </w:pPr>
                          </w:p>
                        </w:tc>
                      </w:tr>
                      <w:tr w:rsidR="005311C5">
                        <w:trPr>
                          <w:trHeight w:val="1728"/>
                        </w:trPr>
                        <w:tc>
                          <w:tcPr>
                            <w:tcW w:w="5000" w:type="pct"/>
                            <w:tcBorders>
                              <w:top w:val="single" w:sz="8" w:space="0" w:color="000000"/>
                              <w:bottom w:val="single" w:sz="8" w:space="0" w:color="000000"/>
                            </w:tcBorders>
                          </w:tcPr>
                          <w:p w:rsidR="005311C5" w:rsidRDefault="007354E2">
                            <w:pPr>
                              <w:pStyle w:val="Heading2"/>
                            </w:pPr>
                            <w:r>
                              <w:t>Additional Resources</w:t>
                            </w:r>
                          </w:p>
                          <w:p w:rsidR="00F16301" w:rsidRDefault="00963825" w:rsidP="00F16301">
                            <w:pPr>
                              <w:pStyle w:val="ListBullet"/>
                            </w:pPr>
                            <w:hyperlink r:id="rId12" w:history="1">
                              <w:r w:rsidR="00F16301">
                                <w:rPr>
                                  <w:rStyle w:val="Hyperlink"/>
                                </w:rPr>
                                <w:t>https://www.educationworld.com/a_lesson/02/lp276-03.shtml</w:t>
                              </w:r>
                            </w:hyperlink>
                          </w:p>
                          <w:p w:rsidR="00920417" w:rsidRDefault="00963825">
                            <w:pPr>
                              <w:pStyle w:val="ListBullet"/>
                            </w:pPr>
                            <w:hyperlink r:id="rId13" w:history="1">
                              <w:r w:rsidR="00920417" w:rsidRPr="00C924BB">
                                <w:rPr>
                                  <w:rStyle w:val="Hyperlink"/>
                                </w:rPr>
                                <w:t>http://www.teachnology.com/teachers/lesson_plans/math/35romannumer.html</w:t>
                              </w:r>
                            </w:hyperlink>
                          </w:p>
                          <w:p w:rsidR="005311C5" w:rsidRPr="00166406" w:rsidRDefault="00963825">
                            <w:pPr>
                              <w:pStyle w:val="ListBullet"/>
                              <w:rPr>
                                <w:rStyle w:val="Hyperlink"/>
                                <w:color w:val="404040"/>
                                <w:u w:val="none"/>
                              </w:rPr>
                            </w:pPr>
                            <w:hyperlink r:id="rId14" w:history="1">
                              <w:r w:rsidR="00920417">
                                <w:rPr>
                                  <w:rStyle w:val="Hyperlink"/>
                                </w:rPr>
                                <w:t>https://www.clarendonlearning.org/lesson-plans/roman-numerals-2/</w:t>
                              </w:r>
                            </w:hyperlink>
                          </w:p>
                          <w:p w:rsidR="00166406" w:rsidRDefault="00963825" w:rsidP="00166406">
                            <w:pPr>
                              <w:pStyle w:val="ListParagraph"/>
                              <w:numPr>
                                <w:ilvl w:val="0"/>
                                <w:numId w:val="1"/>
                              </w:numPr>
                              <w:tabs>
                                <w:tab w:val="clear" w:pos="167"/>
                              </w:tabs>
                              <w:ind w:left="195" w:hanging="195"/>
                            </w:pPr>
                            <w:hyperlink r:id="rId15" w:history="1">
                              <w:r w:rsidR="00166406">
                                <w:rPr>
                                  <w:rStyle w:val="Hyperlink"/>
                                </w:rPr>
                                <w:t>https://www.brighthubeducation.com/lesson-plans-grades-1-2/47434-lesson-on-reading-roman-numerals/</w:t>
                              </w:r>
                            </w:hyperlink>
                            <w:r w:rsidR="00166406">
                              <w:t xml:space="preserve"> </w:t>
                            </w:r>
                          </w:p>
                        </w:tc>
                      </w:tr>
                      <w:tr w:rsidR="005311C5">
                        <w:trPr>
                          <w:trHeight w:val="864"/>
                        </w:trPr>
                        <w:tc>
                          <w:tcPr>
                            <w:tcW w:w="5000" w:type="pct"/>
                            <w:tcBorders>
                              <w:top w:val="single" w:sz="8" w:space="0" w:color="000000"/>
                            </w:tcBorders>
                          </w:tcPr>
                          <w:p w:rsidR="005311C5" w:rsidRDefault="007354E2">
                            <w:pPr>
                              <w:pStyle w:val="Heading2"/>
                            </w:pPr>
                            <w:r>
                              <w:t>Additional Notes</w:t>
                            </w:r>
                          </w:p>
                          <w:p w:rsidR="005311C5" w:rsidRDefault="005311C5"/>
                        </w:tc>
                      </w:tr>
                    </w:tbl>
                    <w:p w:rsidR="005311C5" w:rsidRDefault="005311C5"/>
                  </w:txbxContent>
                </v:textbox>
                <w10:wrap type="square" side="left" anchorx="margin" anchory="margin"/>
              </v:rect>
            </w:pict>
          </mc:Fallback>
        </mc:AlternateContent>
      </w:r>
    </w:p>
    <w:tbl>
      <w:tblPr>
        <w:tblW w:w="3719" w:type="pct"/>
        <w:tblCellMar>
          <w:left w:w="0" w:type="dxa"/>
          <w:right w:w="0" w:type="dxa"/>
        </w:tblCellMar>
        <w:tblLook w:val="04A0" w:firstRow="1" w:lastRow="0" w:firstColumn="1" w:lastColumn="0" w:noHBand="0" w:noVBand="1"/>
        <w:tblDescription w:val="Lesson plan detail"/>
      </w:tblPr>
      <w:tblGrid>
        <w:gridCol w:w="2126"/>
        <w:gridCol w:w="141"/>
        <w:gridCol w:w="3688"/>
        <w:gridCol w:w="143"/>
        <w:gridCol w:w="3542"/>
      </w:tblGrid>
      <w:tr w:rsidR="005311C5" w:rsidTr="00920417">
        <w:trPr>
          <w:tblHeader/>
        </w:trPr>
        <w:tc>
          <w:tcPr>
            <w:tcW w:w="1103" w:type="pct"/>
            <w:tcBorders>
              <w:bottom w:val="single" w:sz="18" w:space="0" w:color="000000"/>
            </w:tcBorders>
          </w:tcPr>
          <w:p w:rsidR="005311C5" w:rsidRDefault="005311C5">
            <w:pPr>
              <w:pStyle w:val="Heading1"/>
            </w:pPr>
          </w:p>
        </w:tc>
        <w:tc>
          <w:tcPr>
            <w:tcW w:w="73" w:type="pct"/>
          </w:tcPr>
          <w:p w:rsidR="005311C5" w:rsidRDefault="005311C5">
            <w:pPr>
              <w:pStyle w:val="Heading1"/>
            </w:pPr>
          </w:p>
        </w:tc>
        <w:tc>
          <w:tcPr>
            <w:tcW w:w="1913" w:type="pct"/>
            <w:tcBorders>
              <w:bottom w:val="single" w:sz="18" w:space="0" w:color="000000"/>
            </w:tcBorders>
          </w:tcPr>
          <w:p w:rsidR="005311C5" w:rsidRDefault="005311C5">
            <w:pPr>
              <w:pStyle w:val="Heading2"/>
              <w:rPr>
                <w:b/>
              </w:rPr>
            </w:pPr>
          </w:p>
        </w:tc>
        <w:tc>
          <w:tcPr>
            <w:tcW w:w="74" w:type="pct"/>
          </w:tcPr>
          <w:p w:rsidR="005311C5" w:rsidRDefault="005311C5">
            <w:pPr>
              <w:pStyle w:val="Heading1"/>
            </w:pPr>
          </w:p>
        </w:tc>
        <w:tc>
          <w:tcPr>
            <w:tcW w:w="1837" w:type="pct"/>
            <w:tcBorders>
              <w:bottom w:val="single" w:sz="18" w:space="0" w:color="000000"/>
            </w:tcBorders>
          </w:tcPr>
          <w:p w:rsidR="005311C5" w:rsidRDefault="005311C5">
            <w:pPr>
              <w:pStyle w:val="Heading1"/>
            </w:pPr>
          </w:p>
        </w:tc>
      </w:tr>
      <w:tr w:rsidR="005311C5" w:rsidTr="00920417">
        <w:trPr>
          <w:trHeight w:val="893"/>
        </w:trPr>
        <w:tc>
          <w:tcPr>
            <w:tcW w:w="1103" w:type="pct"/>
            <w:tcBorders>
              <w:top w:val="single" w:sz="18" w:space="0" w:color="000000"/>
              <w:bottom w:val="single" w:sz="8" w:space="0" w:color="000000"/>
            </w:tcBorders>
          </w:tcPr>
          <w:p w:rsidR="005311C5" w:rsidRPr="00547B32" w:rsidRDefault="00547B32" w:rsidP="00547B32">
            <w:pPr>
              <w:pStyle w:val="Heading2"/>
              <w:rPr>
                <w:b/>
              </w:rPr>
            </w:pPr>
            <w:r>
              <w:rPr>
                <w:b/>
              </w:rPr>
              <w:t>Objectives</w:t>
            </w:r>
          </w:p>
          <w:p w:rsidR="005311C5" w:rsidRDefault="00547B32">
            <w:r>
              <w:t>By the end of the lesson, s</w:t>
            </w:r>
            <w:r w:rsidR="007354E2">
              <w:t>tudents should be able to;</w:t>
            </w:r>
          </w:p>
          <w:p w:rsidR="005311C5" w:rsidRDefault="007354E2">
            <w:r>
              <w:t>1. Count in Roman Numerals from 1 to 100</w:t>
            </w:r>
          </w:p>
          <w:p w:rsidR="005311C5" w:rsidRDefault="007354E2">
            <w:r>
              <w:t>2. Perform addition and subtractions using Roman Numerals.</w:t>
            </w:r>
          </w:p>
          <w:p w:rsidR="005311C5" w:rsidRDefault="007354E2">
            <w:r>
              <w:t>3. Fully understand the rules guiding labeling and operations in Roman Numerals.</w:t>
            </w: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pPr>
              <w:spacing w:line="240" w:lineRule="auto"/>
              <w:outlineLvl w:val="1"/>
              <w:rPr>
                <w:rFonts w:ascii="Cambria" w:hAnsi="Cambria"/>
                <w:color w:val="F16522"/>
              </w:rPr>
            </w:pPr>
          </w:p>
          <w:p w:rsidR="005311C5" w:rsidRDefault="005311C5"/>
        </w:tc>
        <w:tc>
          <w:tcPr>
            <w:tcW w:w="73" w:type="pct"/>
          </w:tcPr>
          <w:p w:rsidR="005311C5" w:rsidRDefault="005311C5"/>
        </w:tc>
        <w:tc>
          <w:tcPr>
            <w:tcW w:w="1913" w:type="pct"/>
            <w:tcBorders>
              <w:top w:val="single" w:sz="18" w:space="0" w:color="000000"/>
              <w:bottom w:val="single" w:sz="8" w:space="0" w:color="000000"/>
            </w:tcBorders>
            <w:shd w:val="clear" w:color="auto" w:fill="auto"/>
          </w:tcPr>
          <w:p w:rsidR="005311C5" w:rsidRDefault="007354E2">
            <w:pPr>
              <w:pStyle w:val="Heading2"/>
              <w:rPr>
                <w:b/>
              </w:rPr>
            </w:pPr>
            <w:r>
              <w:rPr>
                <w:b/>
              </w:rPr>
              <w:t>Activity Starter/Instruction</w:t>
            </w:r>
          </w:p>
          <w:p w:rsidR="005311C5" w:rsidRDefault="007354E2">
            <w:pPr>
              <w:pStyle w:val="ListParagraph"/>
              <w:numPr>
                <w:ilvl w:val="0"/>
                <w:numId w:val="14"/>
              </w:numPr>
            </w:pPr>
            <w:r>
              <w:t>Display the month, date, and year using Roman Numerals or an important date in history. (For example: January 7, 2020 is I – VII – MMXX) Ask students: What do the letters mean?</w:t>
            </w:r>
          </w:p>
          <w:p w:rsidR="005311C5" w:rsidRDefault="007354E2">
            <w:pPr>
              <w:pStyle w:val="ListParagraph"/>
              <w:numPr>
                <w:ilvl w:val="0"/>
                <w:numId w:val="14"/>
              </w:numPr>
            </w:pPr>
            <w:r>
              <w:t>Allow for responses and discussion. Ask students where else they may have seen these types of letters written.</w:t>
            </w:r>
          </w:p>
          <w:p w:rsidR="005311C5" w:rsidRDefault="007354E2">
            <w:pPr>
              <w:pStyle w:val="ListParagraph"/>
              <w:numPr>
                <w:ilvl w:val="0"/>
                <w:numId w:val="14"/>
              </w:numPr>
            </w:pPr>
            <w:r>
              <w:t>Allow for responses and discussion. Introduce Roman Numerals.</w:t>
            </w:r>
          </w:p>
          <w:p w:rsidR="005311C5" w:rsidRDefault="007354E2">
            <w:pPr>
              <w:pStyle w:val="ListParagraph"/>
              <w:numPr>
                <w:ilvl w:val="0"/>
                <w:numId w:val="14"/>
              </w:numPr>
            </w:pPr>
            <w:r>
              <w:t>Distribute Roman Numerals content pages. Read and review the information with the students. Use the additional resources to enhance understanding.</w:t>
            </w:r>
          </w:p>
          <w:p w:rsidR="005311C5" w:rsidRDefault="005311C5"/>
          <w:p w:rsidR="005311C5" w:rsidRDefault="005311C5"/>
          <w:p w:rsidR="00F16301" w:rsidRDefault="00F16301"/>
          <w:p w:rsidR="005311C5" w:rsidRDefault="005311C5">
            <w:pPr>
              <w:spacing w:line="240" w:lineRule="auto"/>
              <w:outlineLvl w:val="1"/>
            </w:pPr>
          </w:p>
          <w:p w:rsidR="00F16301" w:rsidRDefault="00F16301" w:rsidP="00F16301">
            <w:pPr>
              <w:pStyle w:val="Heading2"/>
              <w:rPr>
                <w:b/>
              </w:rPr>
            </w:pPr>
            <w:r>
              <w:rPr>
                <w:b/>
              </w:rPr>
              <w:t>Teacher’s Guided Practice</w:t>
            </w:r>
          </w:p>
          <w:p w:rsidR="005311C5" w:rsidRDefault="007354E2">
            <w:r>
              <w:rPr>
                <w:b/>
              </w:rPr>
              <w:t>Day 2/ Lesson 2: 15 Mins</w:t>
            </w:r>
          </w:p>
          <w:p w:rsidR="005311C5" w:rsidRDefault="007354E2">
            <w:pPr>
              <w:pStyle w:val="ListParagraph"/>
              <w:numPr>
                <w:ilvl w:val="0"/>
                <w:numId w:val="16"/>
              </w:numPr>
            </w:pPr>
            <w:r>
              <w:t xml:space="preserve">Below are the rules for Roman numerals. Read them to your students and help them understand how these rules apply by giving </w:t>
            </w:r>
            <w:r>
              <w:lastRenderedPageBreak/>
              <w:t>them the demonstration that follows each rule in this section.</w:t>
            </w:r>
          </w:p>
          <w:p w:rsidR="005311C5" w:rsidRDefault="007354E2">
            <w:pPr>
              <w:pStyle w:val="ListParagraph"/>
              <w:numPr>
                <w:ilvl w:val="0"/>
                <w:numId w:val="16"/>
              </w:numPr>
            </w:pPr>
            <w:r>
              <w:t>Only one smaller digit can be on the left side of the larger digit. For example, the number 7 would be written as "VII" rather than "IIIX".</w:t>
            </w:r>
          </w:p>
          <w:p w:rsidR="005311C5" w:rsidRDefault="007354E2">
            <w:pPr>
              <w:pStyle w:val="ListParagraph"/>
              <w:numPr>
                <w:ilvl w:val="0"/>
                <w:numId w:val="16"/>
              </w:numPr>
            </w:pPr>
            <w:r>
              <w:t>If the digit to the left represents a smaller amount than the digit to the right, it is to be subtracted from the digit on the right. For example, "IV" means 4.</w:t>
            </w:r>
          </w:p>
          <w:p w:rsidR="005311C5" w:rsidRDefault="007354E2">
            <w:pPr>
              <w:pStyle w:val="ListParagraph"/>
              <w:numPr>
                <w:ilvl w:val="0"/>
                <w:numId w:val="16"/>
              </w:numPr>
            </w:pPr>
            <w:r>
              <w:t>If the digit to the right is smaller than the digit on the left, the numbers shall be added together. For example, "VI" means 6.</w:t>
            </w:r>
          </w:p>
          <w:p w:rsidR="00FC2BF5" w:rsidRDefault="007354E2" w:rsidP="00FC2BF5">
            <w:pPr>
              <w:pStyle w:val="ListParagraph"/>
              <w:numPr>
                <w:ilvl w:val="0"/>
                <w:numId w:val="16"/>
              </w:numPr>
              <w:spacing w:line="240" w:lineRule="auto"/>
              <w:outlineLvl w:val="1"/>
            </w:pPr>
            <w:r>
              <w:t>The least amount of digits must be used without breaking any of the other rules. For example, thought XXXX can mean "50", you would instead use the "L"</w:t>
            </w:r>
            <w:r w:rsidR="00FC2BF5">
              <w:t xml:space="preserve">. </w:t>
            </w:r>
          </w:p>
          <w:p w:rsidR="005311C5" w:rsidRDefault="00FC2BF5" w:rsidP="00FC2BF5">
            <w:pPr>
              <w:pStyle w:val="ListParagraph"/>
              <w:numPr>
                <w:ilvl w:val="0"/>
                <w:numId w:val="16"/>
              </w:numPr>
              <w:spacing w:line="240" w:lineRule="auto"/>
              <w:outlineLvl w:val="1"/>
            </w:pPr>
            <w:r>
              <w:t>Give the students an example by listing series of numbers and using the rules above to write them in roman numeral form. Ask the students to attempt some other questions on the board.</w:t>
            </w:r>
          </w:p>
        </w:tc>
        <w:tc>
          <w:tcPr>
            <w:tcW w:w="74" w:type="pct"/>
          </w:tcPr>
          <w:p w:rsidR="005311C5" w:rsidRDefault="005311C5">
            <w:pPr>
              <w:ind w:left="804"/>
            </w:pPr>
          </w:p>
        </w:tc>
        <w:tc>
          <w:tcPr>
            <w:tcW w:w="1837" w:type="pct"/>
            <w:tcBorders>
              <w:top w:val="single" w:sz="18" w:space="0" w:color="000000"/>
              <w:bottom w:val="single" w:sz="8" w:space="0" w:color="000000"/>
            </w:tcBorders>
          </w:tcPr>
          <w:p w:rsidR="005311C5" w:rsidRDefault="007354E2">
            <w:pPr>
              <w:pStyle w:val="Heading2"/>
              <w:rPr>
                <w:b/>
              </w:rPr>
            </w:pPr>
            <w:r>
              <w:rPr>
                <w:b/>
              </w:rPr>
              <w:t>Teacher’s Guided Practice</w:t>
            </w:r>
          </w:p>
          <w:p w:rsidR="005311C5" w:rsidRDefault="007354E2">
            <w:pPr>
              <w:rPr>
                <w:b/>
              </w:rPr>
            </w:pPr>
            <w:r>
              <w:rPr>
                <w:b/>
              </w:rPr>
              <w:t>Day 1/ Lesson 1: 15 Mins</w:t>
            </w:r>
          </w:p>
          <w:p w:rsidR="005311C5" w:rsidRDefault="007354E2">
            <w:pPr>
              <w:pStyle w:val="ListParagraph"/>
              <w:numPr>
                <w:ilvl w:val="0"/>
                <w:numId w:val="15"/>
              </w:numPr>
            </w:pPr>
            <w:r>
              <w:t xml:space="preserve">Introduce Roman Numerals and a little of the history behind them </w:t>
            </w:r>
          </w:p>
          <w:p w:rsidR="005311C5" w:rsidRDefault="007354E2">
            <w:pPr>
              <w:pStyle w:val="ListParagraph"/>
              <w:numPr>
                <w:ilvl w:val="0"/>
                <w:numId w:val="15"/>
              </w:numPr>
            </w:pPr>
            <w:r>
              <w:t xml:space="preserve">During the presentation, explain the way we identify, count, and write Roman Numerals. </w:t>
            </w:r>
          </w:p>
          <w:p w:rsidR="005311C5" w:rsidRDefault="007354E2">
            <w:pPr>
              <w:pStyle w:val="ListParagraph"/>
              <w:ind w:left="360"/>
            </w:pPr>
            <w:r>
              <w:t xml:space="preserve">I = 1  </w:t>
            </w:r>
            <w:r w:rsidR="00F16301">
              <w:t xml:space="preserve"> </w:t>
            </w:r>
            <w:r>
              <w:t>II = 2 III = 3 IV = 4</w:t>
            </w:r>
          </w:p>
          <w:p w:rsidR="005311C5" w:rsidRDefault="007354E2" w:rsidP="00F16301">
            <w:pPr>
              <w:pStyle w:val="ListParagraph"/>
              <w:ind w:left="360"/>
            </w:pPr>
            <w:r>
              <w:t>V = 5</w:t>
            </w:r>
            <w:r w:rsidR="00F16301">
              <w:t xml:space="preserve">   </w:t>
            </w:r>
            <w:r>
              <w:t>X = 10</w:t>
            </w:r>
            <w:r w:rsidR="00F16301">
              <w:t xml:space="preserve">   </w:t>
            </w:r>
            <w:r>
              <w:t>L = 50</w:t>
            </w:r>
          </w:p>
          <w:p w:rsidR="005311C5" w:rsidRDefault="007354E2">
            <w:pPr>
              <w:pStyle w:val="ListParagraph"/>
              <w:ind w:left="360"/>
            </w:pPr>
            <w:r>
              <w:t>C = 100</w:t>
            </w:r>
          </w:p>
          <w:p w:rsidR="005311C5" w:rsidRDefault="007354E2">
            <w:pPr>
              <w:pStyle w:val="ListParagraph"/>
              <w:ind w:left="360"/>
            </w:pPr>
            <w:r>
              <w:t>D = 500</w:t>
            </w:r>
          </w:p>
          <w:p w:rsidR="005311C5" w:rsidRDefault="007354E2">
            <w:pPr>
              <w:pStyle w:val="ListParagraph"/>
              <w:numPr>
                <w:ilvl w:val="0"/>
                <w:numId w:val="15"/>
              </w:numPr>
            </w:pPr>
            <w:r>
              <w:t>Use the dry erase white board to demonstrate how each number is written, the additive and subtractive principles, how to write the date, and how to write large numbers (such as the year).</w:t>
            </w:r>
          </w:p>
          <w:p w:rsidR="004451C1" w:rsidRPr="004451C1" w:rsidRDefault="007354E2" w:rsidP="004451C1">
            <w:pPr>
              <w:pStyle w:val="ListParagraph"/>
              <w:numPr>
                <w:ilvl w:val="0"/>
                <w:numId w:val="15"/>
              </w:numPr>
              <w:rPr>
                <w:b/>
              </w:rPr>
            </w:pPr>
            <w:r>
              <w:t>Explain that Roman Numerals can also be added together (To be considered later in the lesson).</w:t>
            </w:r>
          </w:p>
          <w:p w:rsidR="004451C1" w:rsidRPr="004451C1" w:rsidRDefault="004451C1" w:rsidP="004451C1">
            <w:pPr>
              <w:rPr>
                <w:b/>
              </w:rPr>
            </w:pPr>
          </w:p>
          <w:p w:rsidR="005311C5" w:rsidRDefault="007354E2">
            <w:r>
              <w:rPr>
                <w:rFonts w:ascii="Cambria" w:hAnsi="Cambria"/>
                <w:b/>
                <w:bCs/>
                <w:color w:val="F16522"/>
              </w:rPr>
              <w:t>Guided Practice</w:t>
            </w:r>
          </w:p>
          <w:p w:rsidR="005311C5" w:rsidRDefault="007354E2">
            <w:r>
              <w:rPr>
                <w:b/>
              </w:rPr>
              <w:t>Day 3/ Lesson 3: 15 Mins</w:t>
            </w:r>
          </w:p>
          <w:p w:rsidR="005311C5" w:rsidRDefault="007354E2">
            <w:pPr>
              <w:pStyle w:val="ListParagraph"/>
              <w:numPr>
                <w:ilvl w:val="0"/>
                <w:numId w:val="17"/>
              </w:numPr>
            </w:pPr>
            <w:r>
              <w:t xml:space="preserve">Write the following Roman numerals on the board and ask students to tell you if </w:t>
            </w:r>
            <w:r>
              <w:lastRenderedPageBreak/>
              <w:t>this is the correct way for them to be written. Walk through the rules for each number.</w:t>
            </w:r>
          </w:p>
          <w:p w:rsidR="005311C5" w:rsidRDefault="007354E2">
            <w:pPr>
              <w:pStyle w:val="ListParagraph"/>
              <w:numPr>
                <w:ilvl w:val="0"/>
                <w:numId w:val="17"/>
              </w:numPr>
            </w:pPr>
            <w:r>
              <w:t>Ask students to look at the number and review the rules to decide if the answer is correct. For instance, if the number is IIX, you would first ask the students to look at rule #1, which demands that there be only one smaller digit to the left of the larger digit.</w:t>
            </w:r>
          </w:p>
          <w:p w:rsidR="005311C5" w:rsidRDefault="007354E2">
            <w:pPr>
              <w:pStyle w:val="ListParagraph"/>
              <w:numPr>
                <w:ilvl w:val="0"/>
                <w:numId w:val="17"/>
              </w:numPr>
            </w:pPr>
            <w:r>
              <w:t>Ask students to change the way the number is written so that it follows rule #1. Students should change it to "VIII".</w:t>
            </w:r>
          </w:p>
          <w:p w:rsidR="005311C5" w:rsidRDefault="007354E2">
            <w:pPr>
              <w:pStyle w:val="ListParagraph"/>
              <w:numPr>
                <w:ilvl w:val="0"/>
                <w:numId w:val="17"/>
              </w:numPr>
            </w:pPr>
            <w:r>
              <w:t>Move on to rule #2 There are no smaller digits to the left anymore.</w:t>
            </w:r>
          </w:p>
          <w:p w:rsidR="005311C5" w:rsidRDefault="007354E2">
            <w:pPr>
              <w:pStyle w:val="ListParagraph"/>
              <w:numPr>
                <w:ilvl w:val="0"/>
                <w:numId w:val="17"/>
              </w:numPr>
            </w:pPr>
            <w:r>
              <w:t xml:space="preserve">Rule #3 is used to add the V+I+I. </w:t>
            </w:r>
          </w:p>
          <w:p w:rsidR="005311C5" w:rsidRDefault="007354E2">
            <w:pPr>
              <w:pStyle w:val="ListParagraph"/>
              <w:numPr>
                <w:ilvl w:val="0"/>
                <w:numId w:val="17"/>
              </w:numPr>
            </w:pPr>
            <w:r>
              <w:t>Give examples such as X + III = XIII or 13, X + X = XX or 20, V + X + I = XVI or 16, and M + C + L = MCL or 1150.</w:t>
            </w:r>
          </w:p>
          <w:p w:rsidR="005311C5" w:rsidRDefault="007354E2">
            <w:pPr>
              <w:pStyle w:val="ListParagraph"/>
              <w:numPr>
                <w:ilvl w:val="0"/>
                <w:numId w:val="17"/>
              </w:numPr>
            </w:pPr>
            <w:r>
              <w:t>Rule #4 is not considered because the answer has been changed so that no smaller digit is on the left.</w:t>
            </w:r>
          </w:p>
          <w:p w:rsidR="005311C5" w:rsidRDefault="005311C5">
            <w:pPr>
              <w:rPr>
                <w:b/>
              </w:rPr>
            </w:pPr>
          </w:p>
          <w:p w:rsidR="005311C5" w:rsidRDefault="005311C5">
            <w:pPr>
              <w:rPr>
                <w:b/>
              </w:rPr>
            </w:pPr>
          </w:p>
        </w:tc>
      </w:tr>
      <w:tr w:rsidR="00F16301" w:rsidTr="00920417">
        <w:trPr>
          <w:trHeight w:val="893"/>
        </w:trPr>
        <w:tc>
          <w:tcPr>
            <w:tcW w:w="1103" w:type="pct"/>
            <w:tcBorders>
              <w:top w:val="single" w:sz="18" w:space="0" w:color="000000"/>
              <w:bottom w:val="single" w:sz="8" w:space="0" w:color="000000"/>
            </w:tcBorders>
          </w:tcPr>
          <w:p w:rsidR="00F16301" w:rsidRDefault="00F16301" w:rsidP="00F16301">
            <w:pPr>
              <w:spacing w:line="240" w:lineRule="auto"/>
              <w:outlineLvl w:val="1"/>
              <w:rPr>
                <w:rFonts w:ascii="Cambria" w:hAnsi="Cambria"/>
                <w:color w:val="F16522"/>
              </w:rPr>
            </w:pPr>
            <w:r>
              <w:rPr>
                <w:rFonts w:ascii="Cambria" w:hAnsi="Cambria"/>
                <w:color w:val="F16522"/>
              </w:rPr>
              <w:lastRenderedPageBreak/>
              <w:t>Assessment Activity</w:t>
            </w:r>
          </w:p>
          <w:p w:rsidR="00F16301" w:rsidRDefault="00F16301">
            <w:pPr>
              <w:spacing w:line="240" w:lineRule="auto"/>
              <w:outlineLvl w:val="1"/>
              <w:rPr>
                <w:rFonts w:ascii="Cambria" w:hAnsi="Cambria"/>
                <w:color w:val="F16522"/>
              </w:rPr>
            </w:pPr>
          </w:p>
        </w:tc>
        <w:tc>
          <w:tcPr>
            <w:tcW w:w="73" w:type="pct"/>
          </w:tcPr>
          <w:p w:rsidR="00F16301" w:rsidRDefault="00F16301"/>
        </w:tc>
        <w:tc>
          <w:tcPr>
            <w:tcW w:w="1913" w:type="pct"/>
            <w:tcBorders>
              <w:top w:val="single" w:sz="18" w:space="0" w:color="000000"/>
              <w:bottom w:val="single" w:sz="8" w:space="0" w:color="000000"/>
            </w:tcBorders>
            <w:shd w:val="clear" w:color="auto" w:fill="auto"/>
          </w:tcPr>
          <w:p w:rsidR="00F16301" w:rsidRDefault="00F16301" w:rsidP="00F16301">
            <w:pPr>
              <w:pStyle w:val="Heading2"/>
            </w:pPr>
            <w:r>
              <w:t>Assessment Activity</w:t>
            </w:r>
          </w:p>
          <w:p w:rsidR="00F16301" w:rsidRDefault="00F16301" w:rsidP="00F16301">
            <w:pPr>
              <w:pStyle w:val="ListParagraph"/>
              <w:numPr>
                <w:ilvl w:val="0"/>
                <w:numId w:val="18"/>
              </w:numPr>
            </w:pPr>
            <w:r>
              <w:t>Students wil</w:t>
            </w:r>
            <w:r w:rsidR="00FE7C39">
              <w:t>l be assessed on their charts/exercises</w:t>
            </w:r>
            <w:r>
              <w:t xml:space="preserve"> and the correct Arabic/Roman numeral correspondence.</w:t>
            </w:r>
          </w:p>
          <w:p w:rsidR="00F16301" w:rsidRDefault="001E5400" w:rsidP="00F16301">
            <w:pPr>
              <w:pStyle w:val="ListParagraph"/>
              <w:numPr>
                <w:ilvl w:val="0"/>
                <w:numId w:val="18"/>
              </w:numPr>
            </w:pPr>
            <w:r>
              <w:t>When this is done with the</w:t>
            </w:r>
            <w:r w:rsidR="00F16301">
              <w:t xml:space="preserve"> students, the number of numerals I've requested will determine the point value for each.</w:t>
            </w:r>
          </w:p>
          <w:p w:rsidR="00F16301" w:rsidRDefault="00F938C9" w:rsidP="00F16301">
            <w:pPr>
              <w:pStyle w:val="ListParagraph"/>
              <w:numPr>
                <w:ilvl w:val="0"/>
                <w:numId w:val="18"/>
              </w:numPr>
            </w:pPr>
            <w:r>
              <w:t>The</w:t>
            </w:r>
            <w:r w:rsidR="00F16301">
              <w:t xml:space="preserve"> student compares the decimal (base 10) number system to the Roman numeral system using the Roman numerals I, V, X, L, and C.</w:t>
            </w:r>
          </w:p>
          <w:p w:rsidR="00F16301" w:rsidRDefault="00F938C9" w:rsidP="00F938C9">
            <w:pPr>
              <w:pStyle w:val="ListParagraph"/>
              <w:numPr>
                <w:ilvl w:val="0"/>
                <w:numId w:val="18"/>
              </w:numPr>
            </w:pPr>
            <w:r>
              <w:lastRenderedPageBreak/>
              <w:t>The</w:t>
            </w:r>
            <w:r w:rsidR="00F16301">
              <w:t xml:space="preserve"> student reads, writes, and compares the decimal number system to the Roman numeral system using the Roman numerals I, V, X, L, C, D, and M.</w:t>
            </w:r>
          </w:p>
          <w:p w:rsidR="00F16301" w:rsidRDefault="00F16301">
            <w:pPr>
              <w:pStyle w:val="Heading2"/>
              <w:rPr>
                <w:b/>
              </w:rPr>
            </w:pPr>
          </w:p>
        </w:tc>
        <w:tc>
          <w:tcPr>
            <w:tcW w:w="74" w:type="pct"/>
          </w:tcPr>
          <w:p w:rsidR="00F16301" w:rsidRDefault="00F16301">
            <w:pPr>
              <w:ind w:left="804"/>
            </w:pPr>
          </w:p>
        </w:tc>
        <w:tc>
          <w:tcPr>
            <w:tcW w:w="1837" w:type="pct"/>
            <w:tcBorders>
              <w:top w:val="single" w:sz="18" w:space="0" w:color="000000"/>
              <w:bottom w:val="single" w:sz="8" w:space="0" w:color="000000"/>
            </w:tcBorders>
          </w:tcPr>
          <w:p w:rsidR="00F16301" w:rsidRPr="00F16301" w:rsidRDefault="00F16301" w:rsidP="00F16301">
            <w:pPr>
              <w:rPr>
                <w:b/>
                <w:bCs/>
                <w:color w:val="E36C0A" w:themeColor="accent6" w:themeShade="BF"/>
              </w:rPr>
            </w:pPr>
            <w:r w:rsidRPr="00F16301">
              <w:rPr>
                <w:b/>
                <w:bCs/>
                <w:color w:val="E36C0A" w:themeColor="accent6" w:themeShade="BF"/>
              </w:rPr>
              <w:t>Assessment Activity</w:t>
            </w:r>
          </w:p>
          <w:p w:rsidR="00F16301" w:rsidRDefault="00F16301">
            <w:pPr>
              <w:pStyle w:val="Heading2"/>
              <w:rPr>
                <w:b/>
              </w:rPr>
            </w:pPr>
          </w:p>
        </w:tc>
      </w:tr>
      <w:tr w:rsidR="005311C5" w:rsidTr="00920417">
        <w:trPr>
          <w:trHeight w:val="893"/>
        </w:trPr>
        <w:tc>
          <w:tcPr>
            <w:tcW w:w="1103" w:type="pct"/>
            <w:tcBorders>
              <w:top w:val="single" w:sz="8" w:space="0" w:color="000000"/>
              <w:bottom w:val="single" w:sz="18" w:space="0" w:color="000000"/>
            </w:tcBorders>
          </w:tcPr>
          <w:p w:rsidR="005311C5" w:rsidRDefault="007354E2">
            <w:pPr>
              <w:pStyle w:val="Heading2"/>
            </w:pPr>
            <w:r>
              <w:lastRenderedPageBreak/>
              <w:t>Summary</w:t>
            </w:r>
          </w:p>
          <w:p w:rsidR="005311C5" w:rsidRDefault="005311C5" w:rsidP="00547B32">
            <w:pPr>
              <w:pStyle w:val="ListParagraph"/>
              <w:ind w:left="142"/>
            </w:pPr>
          </w:p>
        </w:tc>
        <w:tc>
          <w:tcPr>
            <w:tcW w:w="73" w:type="pct"/>
          </w:tcPr>
          <w:p w:rsidR="005311C5" w:rsidRDefault="005311C5"/>
        </w:tc>
        <w:tc>
          <w:tcPr>
            <w:tcW w:w="1913" w:type="pct"/>
            <w:tcBorders>
              <w:top w:val="single" w:sz="8" w:space="0" w:color="000000"/>
              <w:bottom w:val="single" w:sz="18" w:space="0" w:color="000000"/>
            </w:tcBorders>
          </w:tcPr>
          <w:p w:rsidR="00166406" w:rsidRDefault="00166406" w:rsidP="00166406">
            <w:pPr>
              <w:pStyle w:val="Heading2"/>
            </w:pPr>
            <w:r>
              <w:t>Review and Closing</w:t>
            </w:r>
          </w:p>
          <w:p w:rsidR="005311C5" w:rsidRDefault="007354E2">
            <w:r>
              <w:t>In closing, as a review, ask students how to write the following using Roman Numerals: (Students will answer aloud.)</w:t>
            </w:r>
          </w:p>
          <w:p w:rsidR="005311C5" w:rsidRDefault="007354E2">
            <w:r>
              <w:t>• Age</w:t>
            </w:r>
          </w:p>
          <w:p w:rsidR="005311C5" w:rsidRDefault="007354E2">
            <w:r>
              <w:t>• Birth year</w:t>
            </w:r>
          </w:p>
          <w:p w:rsidR="005311C5" w:rsidRDefault="007354E2">
            <w:r>
              <w:t>• Year America was founded (1776)</w:t>
            </w:r>
          </w:p>
          <w:p w:rsidR="005311C5" w:rsidRDefault="007354E2">
            <w:r>
              <w:t>• Number of days in current month</w:t>
            </w:r>
          </w:p>
          <w:p w:rsidR="005311C5" w:rsidRDefault="007354E2">
            <w:r>
              <w:t>• Number of days in the year</w:t>
            </w:r>
          </w:p>
          <w:p w:rsidR="005311C5" w:rsidRDefault="007354E2">
            <w:r>
              <w:t>• Their home address</w:t>
            </w:r>
          </w:p>
          <w:p w:rsidR="005311C5" w:rsidRDefault="007354E2">
            <w:r>
              <w:t>• Score of a local sporting event</w:t>
            </w:r>
          </w:p>
        </w:tc>
        <w:tc>
          <w:tcPr>
            <w:tcW w:w="74" w:type="pct"/>
          </w:tcPr>
          <w:p w:rsidR="005311C5" w:rsidRDefault="005311C5"/>
        </w:tc>
        <w:tc>
          <w:tcPr>
            <w:tcW w:w="1837" w:type="pct"/>
            <w:tcBorders>
              <w:top w:val="single" w:sz="8" w:space="0" w:color="000000"/>
              <w:bottom w:val="single" w:sz="18" w:space="0" w:color="000000"/>
            </w:tcBorders>
          </w:tcPr>
          <w:p w:rsidR="00166406" w:rsidRDefault="00166406"/>
          <w:p w:rsidR="00166406" w:rsidRDefault="00166406" w:rsidP="00166406">
            <w:pPr>
              <w:pStyle w:val="ListParagraph"/>
              <w:numPr>
                <w:ilvl w:val="0"/>
                <w:numId w:val="19"/>
              </w:numPr>
              <w:ind w:left="137" w:hanging="137"/>
            </w:pPr>
            <w:r w:rsidRPr="00166406">
              <w:t xml:space="preserve">Review the information that you have given the students in this lesson plan. </w:t>
            </w:r>
          </w:p>
          <w:p w:rsidR="005311C5" w:rsidRDefault="00166406" w:rsidP="00166406">
            <w:pPr>
              <w:pStyle w:val="ListParagraph"/>
              <w:numPr>
                <w:ilvl w:val="0"/>
                <w:numId w:val="19"/>
              </w:numPr>
              <w:ind w:left="137" w:hanging="137"/>
            </w:pPr>
            <w:r w:rsidRPr="00166406">
              <w:t>Make sure that they understand the rules of Roman numerals before moving on to the next less</w:t>
            </w:r>
            <w:r>
              <w:t>on plan.</w:t>
            </w:r>
          </w:p>
        </w:tc>
      </w:tr>
    </w:tbl>
    <w:p w:rsidR="005311C5" w:rsidRDefault="005311C5"/>
    <w:sectPr w:rsidR="005311C5">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825" w:rsidRDefault="00963825">
      <w:pPr>
        <w:spacing w:before="0" w:after="0" w:line="240" w:lineRule="auto"/>
      </w:pPr>
      <w:r>
        <w:separator/>
      </w:r>
    </w:p>
  </w:endnote>
  <w:endnote w:type="continuationSeparator" w:id="0">
    <w:p w:rsidR="00963825" w:rsidRDefault="009638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C5" w:rsidRDefault="007354E2">
    <w:pPr>
      <w:pStyle w:val="Footer"/>
    </w:pPr>
    <w:r>
      <w:fldChar w:fldCharType="begin"/>
    </w:r>
    <w:r>
      <w:instrText xml:space="preserve"> PAGE   \* MERGEFORMAT </w:instrText>
    </w:r>
    <w:r>
      <w:fldChar w:fldCharType="separate"/>
    </w:r>
    <w:r w:rsidR="001A5248">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825" w:rsidRDefault="00963825">
      <w:pPr>
        <w:spacing w:before="0" w:after="0" w:line="240" w:lineRule="auto"/>
      </w:pPr>
      <w:r>
        <w:separator/>
      </w:r>
    </w:p>
  </w:footnote>
  <w:footnote w:type="continuationSeparator" w:id="0">
    <w:p w:rsidR="00963825" w:rsidRDefault="009638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C5" w:rsidRDefault="007354E2">
    <w:pPr>
      <w:pStyle w:val="Header"/>
    </w:pPr>
    <w:r>
      <w:rPr>
        <w:noProof/>
        <w:lang w:eastAsia="en-US"/>
      </w:rPr>
      <w:drawing>
        <wp:anchor distT="0" distB="0" distL="114300" distR="114300" simplePos="0" relativeHeight="2"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09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cstate="print"/>
                  <a:src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2"/>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3"/>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4"/>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5"/>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0006"/>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0000007"/>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0000008"/>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0000009"/>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000000A"/>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000000B"/>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00000C"/>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00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0000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0000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000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00000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46D6855"/>
    <w:multiLevelType w:val="singleLevel"/>
    <w:tmpl w:val="9EA22236"/>
    <w:lvl w:ilvl="0">
      <w:start w:val="1"/>
      <w:numFmt w:val="bullet"/>
      <w:pStyle w:val="ListBullet"/>
      <w:lvlText w:val="-"/>
      <w:lvlJc w:val="left"/>
      <w:pPr>
        <w:tabs>
          <w:tab w:val="left" w:pos="167"/>
        </w:tabs>
        <w:ind w:left="167" w:hanging="101"/>
      </w:pPr>
      <w:rPr>
        <w:rFonts w:ascii="Calibri" w:hAnsi="Calibri" w:hint="default"/>
      </w:rPr>
    </w:lvl>
  </w:abstractNum>
  <w:abstractNum w:abstractNumId="18" w15:restartNumberingAfterBreak="0">
    <w:nsid w:val="4FC6201C"/>
    <w:multiLevelType w:val="hybridMultilevel"/>
    <w:tmpl w:val="0E042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1"/>
  </w:num>
  <w:num w:numId="3">
    <w:abstractNumId w:val="7"/>
  </w:num>
  <w:num w:numId="4">
    <w:abstractNumId w:val="10"/>
  </w:num>
  <w:num w:numId="5">
    <w:abstractNumId w:val="8"/>
  </w:num>
  <w:num w:numId="6">
    <w:abstractNumId w:val="0"/>
  </w:num>
  <w:num w:numId="7">
    <w:abstractNumId w:val="2"/>
  </w:num>
  <w:num w:numId="8">
    <w:abstractNumId w:val="1"/>
  </w:num>
  <w:num w:numId="9">
    <w:abstractNumId w:val="3"/>
  </w:num>
  <w:num w:numId="10">
    <w:abstractNumId w:val="5"/>
  </w:num>
  <w:num w:numId="11">
    <w:abstractNumId w:val="4"/>
  </w:num>
  <w:num w:numId="12">
    <w:abstractNumId w:val="6"/>
  </w:num>
  <w:num w:numId="13">
    <w:abstractNumId w:val="9"/>
  </w:num>
  <w:num w:numId="14">
    <w:abstractNumId w:val="12"/>
  </w:num>
  <w:num w:numId="15">
    <w:abstractNumId w:val="13"/>
  </w:num>
  <w:num w:numId="16">
    <w:abstractNumId w:val="14"/>
  </w:num>
  <w:num w:numId="17">
    <w:abstractNumId w:val="15"/>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C5"/>
    <w:rsid w:val="00166406"/>
    <w:rsid w:val="001A5248"/>
    <w:rsid w:val="001E5400"/>
    <w:rsid w:val="004451C1"/>
    <w:rsid w:val="005311C5"/>
    <w:rsid w:val="00547B32"/>
    <w:rsid w:val="007354E2"/>
    <w:rsid w:val="00920417"/>
    <w:rsid w:val="00963825"/>
    <w:rsid w:val="00DC5520"/>
    <w:rsid w:val="00E5278C"/>
    <w:rsid w:val="00F16301"/>
    <w:rsid w:val="00F938C9"/>
    <w:rsid w:val="00FC2BF5"/>
    <w:rsid w:val="00FE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5458"/>
  <w15:docId w15:val="{5D95BFBD-A698-4C3B-80A0-6DE68AD8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color w:val="404040"/>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Cambria" w:hAnsi="Cambria"/>
      <w:b/>
      <w:bCs/>
      <w:color w:val="F16522"/>
      <w:sz w:val="20"/>
      <w:szCs w:val="20"/>
    </w:rPr>
  </w:style>
  <w:style w:type="paragraph" w:styleId="Heading2">
    <w:name w:val="heading 2"/>
    <w:basedOn w:val="Normal"/>
    <w:next w:val="Normal"/>
    <w:link w:val="Heading2Char"/>
    <w:uiPriority w:val="9"/>
    <w:qFormat/>
    <w:pPr>
      <w:spacing w:line="240" w:lineRule="auto"/>
      <w:outlineLvl w:val="1"/>
    </w:pPr>
    <w:rPr>
      <w:rFonts w:ascii="Cambria" w:hAnsi="Cambria"/>
      <w:color w:val="F16522"/>
    </w:rPr>
  </w:style>
  <w:style w:type="paragraph" w:styleId="Heading3">
    <w:name w:val="heading 3"/>
    <w:basedOn w:val="Normal"/>
    <w:next w:val="Normal"/>
    <w:link w:val="Heading3Char"/>
    <w:uiPriority w:val="9"/>
    <w:qFormat/>
    <w:pPr>
      <w:keepNext/>
      <w:keepLines/>
      <w:spacing w:before="40" w:after="0"/>
      <w:outlineLvl w:val="2"/>
    </w:pPr>
    <w:rPr>
      <w:rFonts w:ascii="Cambria" w:hAnsi="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Cambria" w:hAnsi="Cambria"/>
      <w:b/>
      <w:bCs/>
      <w:caps/>
      <w:color w:val="auto"/>
      <w:kern w:val="28"/>
      <w:sz w:val="60"/>
      <w:szCs w:val="60"/>
    </w:rPr>
  </w:style>
  <w:style w:type="character" w:customStyle="1" w:styleId="TitleChar">
    <w:name w:val="Title Char"/>
    <w:basedOn w:val="DefaultParagraphFont"/>
    <w:link w:val="Title"/>
    <w:uiPriority w:val="2"/>
    <w:rPr>
      <w:rFonts w:ascii="Cambria" w:eastAsia="SimSun" w:hAnsi="Cambria" w:cs="SimSun"/>
      <w:b/>
      <w:bCs/>
      <w:caps/>
      <w:color w:val="auto"/>
      <w:kern w:val="28"/>
      <w:sz w:val="60"/>
      <w:szCs w:val="60"/>
    </w:rPr>
  </w:style>
  <w:style w:type="paragraph" w:styleId="Date">
    <w:name w:val="Date"/>
    <w:basedOn w:val="Normal"/>
    <w:next w:val="Normal"/>
    <w:link w:val="DateChar"/>
    <w:uiPriority w:val="3"/>
    <w:qFormat/>
    <w:pPr>
      <w:spacing w:before="0" w:line="240" w:lineRule="auto"/>
      <w:contextualSpacing/>
      <w:jc w:val="right"/>
    </w:pPr>
    <w:rPr>
      <w:rFonts w:ascii="Cambria" w:hAnsi="Cambria"/>
      <w:b/>
      <w:bCs/>
      <w:caps/>
      <w:color w:val="F16522"/>
      <w:sz w:val="32"/>
      <w:szCs w:val="32"/>
    </w:rPr>
  </w:style>
  <w:style w:type="character" w:customStyle="1" w:styleId="DateChar">
    <w:name w:val="Date Char"/>
    <w:basedOn w:val="DefaultParagraphFont"/>
    <w:link w:val="Date"/>
    <w:uiPriority w:val="3"/>
    <w:rPr>
      <w:rFonts w:ascii="Cambria" w:eastAsia="SimSun" w:hAnsi="Cambria" w:cs="SimSun"/>
      <w:b/>
      <w:bCs/>
      <w:caps/>
      <w:color w:val="F16522"/>
      <w:sz w:val="32"/>
      <w:szCs w:val="32"/>
    </w:rPr>
  </w:style>
  <w:style w:type="character" w:styleId="PlaceholderText">
    <w:name w:val="Placeholder Text"/>
    <w:basedOn w:val="DefaultParagraphFont"/>
    <w:uiPriority w:val="99"/>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40" w:beforeAutospacing="0" w:after="40" w:afterAutospacing="0" w:line="240" w:lineRule="auto"/>
        <w:contextualSpacing/>
      </w:pPr>
      <w:tblPr/>
      <w:tcPr>
        <w:tcBorders>
          <w:top w:val="nil"/>
          <w:left w:val="nil"/>
          <w:bottom w:val="single" w:sz="8" w:space="0" w:color="000000"/>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Cambria" w:eastAsia="SimSun" w:hAnsi="Cambria" w:cs="SimSun"/>
      <w:b/>
      <w:bCs/>
      <w:color w:val="F16522"/>
      <w:sz w:val="20"/>
      <w:szCs w:val="20"/>
    </w:rPr>
  </w:style>
  <w:style w:type="paragraph" w:styleId="ListBullet">
    <w:name w:val="List Bullet"/>
    <w:basedOn w:val="Normal"/>
    <w:uiPriority w:val="3"/>
    <w:qFormat/>
    <w:pPr>
      <w:numPr>
        <w:numId w:val="1"/>
      </w:numPr>
      <w:contextualSpacing/>
    </w:pPr>
  </w:style>
  <w:style w:type="character" w:customStyle="1" w:styleId="Heading2Char">
    <w:name w:val="Heading 2 Char"/>
    <w:basedOn w:val="DefaultParagraphFont"/>
    <w:link w:val="Heading2"/>
    <w:uiPriority w:val="9"/>
    <w:rPr>
      <w:rFonts w:ascii="Cambria" w:eastAsia="SimSun" w:hAnsi="Cambria" w:cs="SimSun"/>
      <w:color w:val="F16522"/>
    </w:rPr>
  </w:style>
  <w:style w:type="character" w:customStyle="1" w:styleId="Heading3Char">
    <w:name w:val="Heading 3 Char"/>
    <w:basedOn w:val="DefaultParagraphFont"/>
    <w:link w:val="Heading3"/>
    <w:uiPriority w:val="9"/>
    <w:rPr>
      <w:rFonts w:ascii="Cambria" w:eastAsia="SimSun" w:hAnsi="Cambria" w:cs="SimSun"/>
      <w:color w:val="000000"/>
    </w:rPr>
  </w:style>
  <w:style w:type="paragraph" w:styleId="Footer">
    <w:name w:val="footer"/>
    <w:basedOn w:val="Normal"/>
    <w:link w:val="FooterChar"/>
    <w:uiPriority w:val="99"/>
    <w:qFormat/>
    <w:pPr>
      <w:spacing w:before="240" w:after="0" w:line="240" w:lineRule="auto"/>
      <w:jc w:val="right"/>
    </w:pPr>
    <w:rPr>
      <w:color w:val="F16522"/>
    </w:rPr>
  </w:style>
  <w:style w:type="character" w:customStyle="1" w:styleId="FooterChar">
    <w:name w:val="Footer Char"/>
    <w:basedOn w:val="DefaultParagraphFont"/>
    <w:link w:val="Footer"/>
    <w:uiPriority w:val="99"/>
    <w:rPr>
      <w:color w:val="F1652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1F60BF"/>
      <w:u w:val="single"/>
    </w:rPr>
  </w:style>
  <w:style w:type="character" w:customStyle="1" w:styleId="UnresolvedMention">
    <w:name w:val="Unresolved Mention"/>
    <w:basedOn w:val="DefaultParagraphFont"/>
    <w:uiPriority w:val="99"/>
    <w:rPr>
      <w:color w:val="808080"/>
      <w:shd w:val="clear" w:color="auto" w:fill="E6E6E6"/>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character" w:styleId="FollowedHyperlink">
    <w:name w:val="FollowedHyperlink"/>
    <w:basedOn w:val="DefaultParagraphFont"/>
    <w:uiPriority w:val="99"/>
    <w:rPr>
      <w:color w:val="591066"/>
      <w:u w:val="single"/>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ducationworld.com/a_lesson/02/lp276-03.shtml" TargetMode="External"/><Relationship Id="rId13" Type="http://schemas.openxmlformats.org/officeDocument/2006/relationships/hyperlink" Target="http://www.teachnology.com/teachers/lesson_plans/math/35romannum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world.com/a_lesson/02/lp276-03.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education.com/lesson-plans-grades-1-2/47434-lesson-on-reading-roman-numerals/" TargetMode="External"/><Relationship Id="rId5" Type="http://schemas.openxmlformats.org/officeDocument/2006/relationships/webSettings" Target="webSettings.xml"/><Relationship Id="rId15" Type="http://schemas.openxmlformats.org/officeDocument/2006/relationships/hyperlink" Target="https://www.brighthubeducation.com/lesson-plans-grades-1-2/47434-lesson-on-reading-roman-numerals/" TargetMode="External"/><Relationship Id="rId10" Type="http://schemas.openxmlformats.org/officeDocument/2006/relationships/hyperlink" Target="https://www.clarendonlearning.org/lesson-plans/roman-numerals-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achnology.com/teachers/lesson_plans/math/35romannumer.html" TargetMode="External"/><Relationship Id="rId14" Type="http://schemas.openxmlformats.org/officeDocument/2006/relationships/hyperlink" Target="https://www.clarendonlearning.org/lesson-plans/roman-numerals-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9</cp:revision>
  <dcterms:created xsi:type="dcterms:W3CDTF">2019-04-23T12:59:00Z</dcterms:created>
  <dcterms:modified xsi:type="dcterms:W3CDTF">2019-07-09T10:35:00Z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