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DA3CCF" w:rsidP="008F2C91">
            <w:pPr>
              <w:pStyle w:val="Title"/>
              <w:rPr>
                <w:sz w:val="40"/>
                <w:szCs w:val="40"/>
              </w:rPr>
            </w:pPr>
            <w:r>
              <w:rPr>
                <w:sz w:val="40"/>
                <w:szCs w:val="40"/>
              </w:rPr>
              <w:t>READING SELECTED STORIES TO EXPLAIN AND PREDICT BEHAVIOURS OF CHARACTERS AND THEIR FUTURE ACTIONS.</w:t>
            </w:r>
          </w:p>
        </w:tc>
        <w:sdt>
          <w:sdtPr>
            <w:id w:val="1545870053"/>
            <w:placeholder>
              <w:docPart w:val="57D0253E54FA4684857C7E53F49E1A5B"/>
            </w:placeholder>
            <w:date w:fullDate="2019-07-01T00:00:00Z">
              <w:dateFormat w:val="M.d.yyyy"/>
              <w:lid w:val="en-US"/>
              <w:storeMappedDataAs w:val="dateTime"/>
              <w:calendar w:val="gregorian"/>
            </w:date>
          </w:sdtPr>
          <w:sdtContent>
            <w:tc>
              <w:tcPr>
                <w:tcW w:w="2315" w:type="pct"/>
                <w:vAlign w:val="bottom"/>
              </w:tcPr>
              <w:p w:rsidR="00C17E2A" w:rsidRDefault="00D10A18" w:rsidP="00D10A18">
                <w:pPr>
                  <w:pStyle w:val="Date"/>
                </w:pPr>
                <w:r>
                  <w:t>7.1.2019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0A37E8" w:rsidRPr="00324C58" w:rsidRDefault="000A37E8">
            <w:pPr>
              <w:rPr>
                <w:color w:val="000000" w:themeColor="text1"/>
              </w:rPr>
            </w:pPr>
            <w:r w:rsidRPr="00324C58">
              <w:rPr>
                <w:color w:val="000000" w:themeColor="text1"/>
              </w:rPr>
              <w:t>This lesson plan covers teaching content for;</w:t>
            </w:r>
          </w:p>
          <w:p w:rsidR="00201B50" w:rsidRPr="00324C58" w:rsidRDefault="00D10A18" w:rsidP="00860B5E">
            <w:pPr>
              <w:pStyle w:val="ListParagraph"/>
              <w:numPr>
                <w:ilvl w:val="0"/>
                <w:numId w:val="3"/>
              </w:numPr>
              <w:rPr>
                <w:color w:val="000000" w:themeColor="text1"/>
              </w:rPr>
            </w:pPr>
            <w:r>
              <w:rPr>
                <w:color w:val="000000" w:themeColor="text1"/>
              </w:rPr>
              <w:t>Reading selected stories to explain and predict behaviors of characters and their future actions.</w:t>
            </w:r>
          </w:p>
        </w:tc>
      </w:tr>
    </w:tbl>
    <w:p w:rsidR="00C17E2A" w:rsidRDefault="0011147B">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8523"/>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3D159E" w:rsidRPr="00324C58" w:rsidRDefault="003C0602" w:rsidP="00860B5E">
                        <w:pPr>
                          <w:pStyle w:val="ListParagraph"/>
                          <w:numPr>
                            <w:ilvl w:val="0"/>
                            <w:numId w:val="6"/>
                          </w:numPr>
                          <w:tabs>
                            <w:tab w:val="clear" w:pos="720"/>
                            <w:tab w:val="num" w:pos="360"/>
                          </w:tabs>
                          <w:ind w:left="180" w:hanging="180"/>
                          <w:rPr>
                            <w:color w:val="000000" w:themeColor="text1"/>
                          </w:rPr>
                        </w:pPr>
                        <w:r>
                          <w:rPr>
                            <w:color w:val="000000" w:themeColor="text1"/>
                          </w:rPr>
                          <w:t>Selected Stories</w:t>
                        </w:r>
                      </w:p>
                      <w:p w:rsidR="000A0034" w:rsidRPr="000A0034" w:rsidRDefault="000A0034" w:rsidP="000A0034">
                        <w:pPr>
                          <w:pStyle w:val="ListParagraph"/>
                          <w:numPr>
                            <w:ilvl w:val="0"/>
                            <w:numId w:val="6"/>
                          </w:numPr>
                          <w:tabs>
                            <w:tab w:val="clear" w:pos="720"/>
                            <w:tab w:val="num" w:pos="360"/>
                          </w:tabs>
                          <w:ind w:left="180" w:hanging="180"/>
                          <w:rPr>
                            <w:color w:val="000000" w:themeColor="text1"/>
                          </w:rPr>
                        </w:pPr>
                        <w:r>
                          <w:rPr>
                            <w:color w:val="000000" w:themeColor="text1"/>
                          </w:rPr>
                          <w:t xml:space="preserve">Pictures or drawings of some of the characters. </w:t>
                        </w:r>
                      </w:p>
                      <w:p w:rsidR="00D06587"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Flannel Board.</w:t>
                        </w:r>
                      </w:p>
                      <w:p w:rsidR="00D44BF5"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Course Book.</w:t>
                        </w:r>
                      </w:p>
                      <w:p w:rsidR="000B2A8B" w:rsidRDefault="000B2A8B" w:rsidP="00D06587">
                        <w:pPr>
                          <w:pStyle w:val="ListParagraph"/>
                          <w:ind w:left="180"/>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AE1257" w:rsidRDefault="0011147B" w:rsidP="00237EC2">
                        <w:pPr>
                          <w:pStyle w:val="ListBullet"/>
                        </w:pPr>
                        <w:hyperlink r:id="rId8" w:history="1">
                          <w:r w:rsidR="00533EBA">
                            <w:rPr>
                              <w:rStyle w:val="Hyperlink"/>
                            </w:rPr>
                            <w:t>https://www.sadlier.com/school/ela-blog/how-to-use-and-teach-reading-comprehension-strategies-in-your-school</w:t>
                          </w:r>
                        </w:hyperlink>
                      </w:p>
                      <w:p w:rsidR="00533EBA" w:rsidRDefault="0011147B" w:rsidP="00237EC2">
                        <w:pPr>
                          <w:pStyle w:val="ListBullet"/>
                        </w:pPr>
                        <w:hyperlink r:id="rId9" w:history="1">
                          <w:r w:rsidR="004C02DF">
                            <w:rPr>
                              <w:rStyle w:val="Hyperlink"/>
                            </w:rPr>
                            <w:t>https://education.gov.scot/improvement/documents/literacy/lit13_teachingreadingcomprehensionfinaldraft.pdf</w:t>
                          </w:r>
                        </w:hyperlink>
                      </w:p>
                      <w:p w:rsidR="004C02DF" w:rsidRDefault="0011147B" w:rsidP="00237EC2">
                        <w:pPr>
                          <w:pStyle w:val="ListBullet"/>
                        </w:pPr>
                        <w:hyperlink r:id="rId10" w:history="1">
                          <w:r w:rsidR="001A5662">
                            <w:rPr>
                              <w:rStyle w:val="Hyperlink"/>
                            </w:rPr>
                            <w:t>https://www.readnaturally.com/research/5-components-of-reading/comprehension</w:t>
                          </w:r>
                        </w:hyperlink>
                      </w:p>
                      <w:p w:rsidR="007250B8" w:rsidRDefault="0011147B" w:rsidP="00237EC2">
                        <w:pPr>
                          <w:pStyle w:val="ListBullet"/>
                        </w:pPr>
                        <w:hyperlink r:id="rId11" w:history="1">
                          <w:r w:rsidR="007250B8">
                            <w:rPr>
                              <w:rStyle w:val="Hyperlink"/>
                            </w:rPr>
                            <w:t>https://medium.com/solomonkingsnorth/reading-comprehension-a-new-approach-570d39ffac79</w:t>
                          </w:r>
                        </w:hyperlink>
                      </w:p>
                      <w:p w:rsidR="007250B8" w:rsidRDefault="0011147B" w:rsidP="00237EC2">
                        <w:pPr>
                          <w:pStyle w:val="ListBullet"/>
                        </w:pPr>
                        <w:hyperlink r:id="rId12" w:history="1">
                          <w:r w:rsidR="007A3BF7">
                            <w:rPr>
                              <w:rStyle w:val="Hyperlink"/>
                            </w:rPr>
                            <w:t>https://www.readingrockets.org/article/seven-strategies-teach-students-text-comprehension</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324C58" w:rsidRDefault="00AD5265" w:rsidP="00120253">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Pr="00324C58" w:rsidRDefault="00D10A18" w:rsidP="00860B5E">
            <w:pPr>
              <w:pStyle w:val="ListParagraph"/>
              <w:numPr>
                <w:ilvl w:val="0"/>
                <w:numId w:val="2"/>
              </w:numPr>
              <w:ind w:left="180" w:hanging="180"/>
              <w:jc w:val="both"/>
              <w:rPr>
                <w:color w:val="000000" w:themeColor="text1"/>
              </w:rPr>
            </w:pPr>
            <w:r>
              <w:rPr>
                <w:color w:val="000000" w:themeColor="text1"/>
              </w:rPr>
              <w:t>Read selected stories.</w:t>
            </w:r>
          </w:p>
          <w:p w:rsidR="00D44BF5" w:rsidRPr="00324C58" w:rsidRDefault="00D10A18" w:rsidP="00860B5E">
            <w:pPr>
              <w:pStyle w:val="ListParagraph"/>
              <w:numPr>
                <w:ilvl w:val="0"/>
                <w:numId w:val="2"/>
              </w:numPr>
              <w:ind w:left="180" w:hanging="180"/>
              <w:jc w:val="both"/>
              <w:rPr>
                <w:color w:val="000000" w:themeColor="text1"/>
              </w:rPr>
            </w:pPr>
            <w:r>
              <w:rPr>
                <w:color w:val="000000" w:themeColor="text1"/>
              </w:rPr>
              <w:t xml:space="preserve">Explain the behavior of the characters in the stories and predict their future actions. </w:t>
            </w:r>
          </w:p>
          <w:p w:rsidR="00CA6168" w:rsidRDefault="00D914D8" w:rsidP="00CA616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CA6168" w:rsidRPr="00CA6168" w:rsidRDefault="00CA6168" w:rsidP="00CA6168">
            <w:pPr>
              <w:pStyle w:val="Heading2"/>
              <w:numPr>
                <w:ilvl w:val="0"/>
                <w:numId w:val="20"/>
              </w:numPr>
              <w:ind w:left="143" w:hanging="143"/>
              <w:rPr>
                <w:rFonts w:asciiTheme="minorHAnsi" w:hAnsiTheme="minorHAnsi" w:cstheme="minorHAnsi"/>
                <w:color w:val="auto"/>
              </w:rPr>
            </w:pPr>
            <w:r w:rsidRPr="00CA6168">
              <w:rPr>
                <w:rFonts w:asciiTheme="minorHAnsi" w:hAnsiTheme="minorHAnsi" w:cstheme="minorHAnsi"/>
                <w:color w:val="auto"/>
              </w:rPr>
              <w:t>Ensure their students read engaging texts for significant amounts of time.</w:t>
            </w:r>
          </w:p>
          <w:p w:rsidR="00CA6168" w:rsidRPr="00CA6168" w:rsidRDefault="00CA6168" w:rsidP="00CA6168">
            <w:pPr>
              <w:pStyle w:val="Heading2"/>
              <w:numPr>
                <w:ilvl w:val="0"/>
                <w:numId w:val="20"/>
              </w:numPr>
              <w:ind w:left="143" w:hanging="143"/>
              <w:rPr>
                <w:rFonts w:asciiTheme="minorHAnsi" w:hAnsiTheme="minorHAnsi" w:cstheme="minorHAnsi"/>
                <w:color w:val="auto"/>
              </w:rPr>
            </w:pPr>
            <w:r w:rsidRPr="00CA6168">
              <w:rPr>
                <w:rFonts w:asciiTheme="minorHAnsi" w:hAnsiTheme="minorHAnsi" w:cstheme="minorHAnsi"/>
                <w:color w:val="auto"/>
              </w:rPr>
              <w:t>Select texts for students which support authentic learning (i.e. interest-based or topic-based texts)</w:t>
            </w:r>
          </w:p>
          <w:p w:rsidR="00CA6168" w:rsidRPr="00CA6168" w:rsidRDefault="00CA6168" w:rsidP="00CA6168">
            <w:pPr>
              <w:pStyle w:val="Heading2"/>
              <w:numPr>
                <w:ilvl w:val="0"/>
                <w:numId w:val="20"/>
              </w:numPr>
              <w:ind w:left="143" w:hanging="143"/>
              <w:rPr>
                <w:rFonts w:asciiTheme="minorHAnsi" w:hAnsiTheme="minorHAnsi" w:cstheme="minorHAnsi"/>
                <w:color w:val="auto"/>
              </w:rPr>
            </w:pPr>
            <w:r>
              <w:rPr>
                <w:rFonts w:asciiTheme="minorHAnsi" w:hAnsiTheme="minorHAnsi" w:cstheme="minorHAnsi"/>
                <w:color w:val="auto"/>
              </w:rPr>
              <w:t>P</w:t>
            </w:r>
            <w:r w:rsidRPr="00CA6168">
              <w:rPr>
                <w:rFonts w:asciiTheme="minorHAnsi" w:hAnsiTheme="minorHAnsi" w:cstheme="minorHAnsi"/>
                <w:color w:val="auto"/>
              </w:rPr>
              <w:t xml:space="preserve">rovide a range of texts (multimodal, print-based, images, animations, graphic representations, video, audio, diagrams/charts, newspapers/magazines, </w:t>
            </w:r>
            <w:r w:rsidRPr="00CA6168">
              <w:rPr>
                <w:rFonts w:asciiTheme="minorHAnsi" w:hAnsiTheme="minorHAnsi" w:cstheme="minorHAnsi"/>
                <w:color w:val="auto"/>
              </w:rPr>
              <w:lastRenderedPageBreak/>
              <w:t>fiction, non-fiction) for students to read in various genres (i.e. texts on different topics or different text types about the same topic)</w:t>
            </w:r>
          </w:p>
          <w:p w:rsidR="00CA6168" w:rsidRPr="00CA6168" w:rsidRDefault="00CA6168" w:rsidP="00CA6168">
            <w:pPr>
              <w:pStyle w:val="Heading2"/>
              <w:numPr>
                <w:ilvl w:val="0"/>
                <w:numId w:val="20"/>
              </w:numPr>
              <w:ind w:left="143" w:hanging="143"/>
              <w:rPr>
                <w:rFonts w:asciiTheme="minorHAnsi" w:hAnsiTheme="minorHAnsi" w:cstheme="minorHAnsi"/>
                <w:color w:val="auto"/>
              </w:rPr>
            </w:pPr>
            <w:r>
              <w:rPr>
                <w:rFonts w:asciiTheme="minorHAnsi" w:hAnsiTheme="minorHAnsi" w:cstheme="minorHAnsi"/>
                <w:color w:val="auto"/>
              </w:rPr>
              <w:t>I</w:t>
            </w:r>
            <w:r w:rsidRPr="00CA6168">
              <w:rPr>
                <w:rFonts w:asciiTheme="minorHAnsi" w:hAnsiTheme="minorHAnsi" w:cstheme="minorHAnsi"/>
                <w:color w:val="auto"/>
              </w:rPr>
              <w:t>dentify and discuss vocabulary from rich texts with their students</w:t>
            </w:r>
          </w:p>
          <w:p w:rsidR="00CA6168" w:rsidRPr="00CA6168" w:rsidRDefault="00825E9F" w:rsidP="00825E9F">
            <w:pPr>
              <w:pStyle w:val="Heading2"/>
              <w:numPr>
                <w:ilvl w:val="0"/>
                <w:numId w:val="20"/>
              </w:numPr>
              <w:ind w:left="143" w:hanging="143"/>
              <w:rPr>
                <w:rFonts w:asciiTheme="minorHAnsi" w:hAnsiTheme="minorHAnsi" w:cstheme="minorHAnsi"/>
                <w:color w:val="auto"/>
              </w:rPr>
            </w:pPr>
            <w:r>
              <w:rPr>
                <w:rFonts w:asciiTheme="minorHAnsi" w:hAnsiTheme="minorHAnsi" w:cstheme="minorHAnsi"/>
                <w:color w:val="auto"/>
              </w:rPr>
              <w:t>P</w:t>
            </w:r>
            <w:r w:rsidR="00CA6168" w:rsidRPr="00CA6168">
              <w:rPr>
                <w:rFonts w:asciiTheme="minorHAnsi" w:hAnsiTheme="minorHAnsi" w:cstheme="minorHAnsi"/>
                <w:color w:val="auto"/>
              </w:rPr>
              <w:t>rovide time for students to talk to each other about the texts they read and have listened to</w:t>
            </w:r>
            <w:r w:rsidR="00985A41">
              <w:rPr>
                <w:rFonts w:asciiTheme="minorHAnsi" w:hAnsiTheme="minorHAnsi" w:cstheme="minorHAnsi"/>
                <w:color w:val="auto"/>
              </w:rPr>
              <w:t>.</w:t>
            </w:r>
          </w:p>
          <w:p w:rsidR="00761F09" w:rsidRPr="00985A41" w:rsidRDefault="00825E9F" w:rsidP="00D914D8">
            <w:pPr>
              <w:pStyle w:val="Heading2"/>
              <w:numPr>
                <w:ilvl w:val="0"/>
                <w:numId w:val="20"/>
              </w:numPr>
              <w:ind w:left="143" w:hanging="143"/>
              <w:rPr>
                <w:rFonts w:asciiTheme="minorHAnsi" w:hAnsiTheme="minorHAnsi" w:cstheme="minorHAnsi"/>
                <w:color w:val="auto"/>
              </w:rPr>
            </w:pPr>
            <w:r>
              <w:rPr>
                <w:rFonts w:asciiTheme="minorHAnsi" w:hAnsiTheme="minorHAnsi" w:cstheme="minorHAnsi"/>
                <w:color w:val="auto"/>
              </w:rPr>
              <w:t>P</w:t>
            </w:r>
            <w:r w:rsidR="00CA6168" w:rsidRPr="00CA6168">
              <w:rPr>
                <w:rFonts w:asciiTheme="minorHAnsi" w:hAnsiTheme="minorHAnsi" w:cstheme="minorHAnsi"/>
                <w:color w:val="auto"/>
              </w:rPr>
              <w:t>rovide time for students to write and reflect on their reading</w:t>
            </w:r>
            <w:r w:rsidR="00985A41">
              <w:rPr>
                <w:rFonts w:asciiTheme="minorHAnsi" w:hAnsiTheme="minorHAnsi" w:cstheme="minorHAnsi"/>
                <w:color w:val="auto"/>
              </w:rPr>
              <w:t>.</w:t>
            </w:r>
          </w:p>
          <w:p w:rsidR="00D12602" w:rsidRPr="00D12602" w:rsidRDefault="00D12602" w:rsidP="00D12602">
            <w:pPr>
              <w:pStyle w:val="Heading2"/>
              <w:rPr>
                <w:b/>
                <w:bCs/>
              </w:rPr>
            </w:pPr>
            <w:r w:rsidRPr="00D12602">
              <w:rPr>
                <w:b/>
                <w:bCs/>
              </w:rPr>
              <w:t>Summary</w:t>
            </w:r>
          </w:p>
          <w:p w:rsidR="00533EBA" w:rsidRPr="00893ED9" w:rsidRDefault="00533EBA" w:rsidP="00893ED9">
            <w:pPr>
              <w:pStyle w:val="Heading2"/>
              <w:numPr>
                <w:ilvl w:val="0"/>
                <w:numId w:val="8"/>
              </w:numPr>
              <w:ind w:left="180" w:hanging="180"/>
              <w:rPr>
                <w:rFonts w:asciiTheme="minorHAnsi" w:hAnsiTheme="minorHAnsi" w:cstheme="minorHAnsi"/>
                <w:color w:val="auto"/>
              </w:rPr>
            </w:pPr>
            <w:r w:rsidRPr="00893ED9">
              <w:rPr>
                <w:rFonts w:asciiTheme="minorHAnsi" w:hAnsiTheme="minorHAnsi" w:cstheme="minorHAnsi"/>
                <w:color w:val="auto"/>
              </w:rPr>
              <w:t xml:space="preserve">Although reading comprehension instruction is often important in filling in the gaps, the main way to teach reading comprehension is to encourage students to read. </w:t>
            </w:r>
          </w:p>
          <w:p w:rsidR="00533EBA" w:rsidRPr="00893ED9" w:rsidRDefault="00533EBA" w:rsidP="00893ED9">
            <w:pPr>
              <w:pStyle w:val="Heading2"/>
              <w:numPr>
                <w:ilvl w:val="0"/>
                <w:numId w:val="8"/>
              </w:numPr>
              <w:ind w:left="180" w:hanging="180"/>
              <w:rPr>
                <w:rFonts w:asciiTheme="minorHAnsi" w:hAnsiTheme="minorHAnsi" w:cstheme="minorHAnsi"/>
                <w:color w:val="auto"/>
              </w:rPr>
            </w:pPr>
            <w:r w:rsidRPr="00893ED9">
              <w:rPr>
                <w:rFonts w:asciiTheme="minorHAnsi" w:hAnsiTheme="minorHAnsi" w:cstheme="minorHAnsi"/>
                <w:color w:val="auto"/>
              </w:rPr>
              <w:t xml:space="preserve">Find out what each student finds fascinating, and expose the student to books on that subject. </w:t>
            </w:r>
          </w:p>
          <w:p w:rsidR="00533EBA" w:rsidRPr="00893ED9" w:rsidRDefault="00533EBA" w:rsidP="00893ED9">
            <w:pPr>
              <w:pStyle w:val="Heading2"/>
              <w:numPr>
                <w:ilvl w:val="0"/>
                <w:numId w:val="8"/>
              </w:numPr>
              <w:ind w:left="180" w:hanging="180"/>
              <w:rPr>
                <w:rFonts w:asciiTheme="minorHAnsi" w:hAnsiTheme="minorHAnsi" w:cstheme="minorHAnsi"/>
                <w:color w:val="auto"/>
              </w:rPr>
            </w:pPr>
            <w:r w:rsidRPr="00893ED9">
              <w:rPr>
                <w:rFonts w:asciiTheme="minorHAnsi" w:hAnsiTheme="minorHAnsi" w:cstheme="minorHAnsi"/>
                <w:color w:val="auto"/>
              </w:rPr>
              <w:t xml:space="preserve">For example, a child who is interested in space exploration might welcome a nonfiction book on the Milky Way, a biography about an astronaut and a science-fiction book about a space mission. </w:t>
            </w:r>
          </w:p>
          <w:p w:rsidR="001D4D95" w:rsidRPr="00985A41" w:rsidRDefault="00533EBA" w:rsidP="001D4D95">
            <w:pPr>
              <w:pStyle w:val="Heading2"/>
              <w:numPr>
                <w:ilvl w:val="0"/>
                <w:numId w:val="8"/>
              </w:numPr>
              <w:ind w:left="180" w:hanging="180"/>
              <w:rPr>
                <w:rFonts w:asciiTheme="minorHAnsi" w:hAnsiTheme="minorHAnsi"/>
              </w:rPr>
            </w:pPr>
            <w:r w:rsidRPr="00893ED9">
              <w:rPr>
                <w:rFonts w:asciiTheme="minorHAnsi" w:hAnsiTheme="minorHAnsi" w:cstheme="minorHAnsi"/>
                <w:color w:val="auto"/>
              </w:rPr>
              <w:t>You can then make sure to include some of the skills mentioned above when discussing these books with the student.</w:t>
            </w:r>
          </w:p>
          <w:p w:rsidR="00A71E70" w:rsidRPr="000A37E8" w:rsidRDefault="00A71E70" w:rsidP="00D47C2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7562D5" w:rsidRPr="00893ED9" w:rsidRDefault="00533EBA" w:rsidP="00985A41">
            <w:pPr>
              <w:pStyle w:val="Heading2"/>
              <w:numPr>
                <w:ilvl w:val="0"/>
                <w:numId w:val="29"/>
              </w:numPr>
              <w:ind w:left="143" w:hanging="143"/>
              <w:rPr>
                <w:rFonts w:asciiTheme="minorHAnsi" w:hAnsiTheme="minorHAnsi" w:cstheme="minorHAnsi"/>
                <w:color w:val="auto"/>
              </w:rPr>
            </w:pPr>
            <w:r w:rsidRPr="00893ED9">
              <w:rPr>
                <w:rFonts w:asciiTheme="minorHAnsi" w:hAnsiTheme="minorHAnsi" w:cstheme="minorHAnsi"/>
                <w:color w:val="auto"/>
              </w:rPr>
              <w:t xml:space="preserve">In order to teach reading comprehension effectively, you'll need to identify which skills students are struggling with. </w:t>
            </w:r>
          </w:p>
          <w:p w:rsidR="007562D5" w:rsidRPr="00893ED9" w:rsidRDefault="00533EBA" w:rsidP="00985A41">
            <w:pPr>
              <w:pStyle w:val="Heading2"/>
              <w:numPr>
                <w:ilvl w:val="0"/>
                <w:numId w:val="29"/>
              </w:numPr>
              <w:ind w:left="143" w:hanging="143"/>
              <w:rPr>
                <w:rFonts w:asciiTheme="minorHAnsi" w:hAnsiTheme="minorHAnsi" w:cstheme="minorHAnsi"/>
                <w:color w:val="auto"/>
              </w:rPr>
            </w:pPr>
            <w:r w:rsidRPr="00893ED9">
              <w:rPr>
                <w:rFonts w:asciiTheme="minorHAnsi" w:hAnsiTheme="minorHAnsi" w:cstheme="minorHAnsi"/>
                <w:color w:val="auto"/>
              </w:rPr>
              <w:t>Can they find and remembe</w:t>
            </w:r>
            <w:r w:rsidR="007562D5" w:rsidRPr="00893ED9">
              <w:rPr>
                <w:rFonts w:asciiTheme="minorHAnsi" w:hAnsiTheme="minorHAnsi" w:cstheme="minorHAnsi"/>
                <w:color w:val="auto"/>
              </w:rPr>
              <w:t>r basic details from the story?</w:t>
            </w:r>
          </w:p>
          <w:p w:rsidR="007562D5" w:rsidRPr="00893ED9" w:rsidRDefault="00533EBA" w:rsidP="00985A41">
            <w:pPr>
              <w:pStyle w:val="Heading2"/>
              <w:numPr>
                <w:ilvl w:val="0"/>
                <w:numId w:val="29"/>
              </w:numPr>
              <w:ind w:left="143" w:hanging="143"/>
              <w:rPr>
                <w:rFonts w:asciiTheme="minorHAnsi" w:hAnsiTheme="minorHAnsi" w:cstheme="minorHAnsi"/>
                <w:color w:val="auto"/>
              </w:rPr>
            </w:pPr>
            <w:r w:rsidRPr="00893ED9">
              <w:rPr>
                <w:rFonts w:asciiTheme="minorHAnsi" w:hAnsiTheme="minorHAnsi" w:cstheme="minorHAnsi"/>
                <w:color w:val="auto"/>
              </w:rPr>
              <w:t xml:space="preserve">Can they identify the story's main idea? </w:t>
            </w:r>
          </w:p>
          <w:p w:rsidR="007562D5" w:rsidRPr="00893ED9" w:rsidRDefault="00533EBA" w:rsidP="00985A41">
            <w:pPr>
              <w:pStyle w:val="Heading2"/>
              <w:numPr>
                <w:ilvl w:val="0"/>
                <w:numId w:val="29"/>
              </w:numPr>
              <w:ind w:left="143" w:hanging="143"/>
              <w:rPr>
                <w:rFonts w:asciiTheme="minorHAnsi" w:hAnsiTheme="minorHAnsi" w:cstheme="minorHAnsi"/>
                <w:color w:val="auto"/>
              </w:rPr>
            </w:pPr>
            <w:r w:rsidRPr="00893ED9">
              <w:rPr>
                <w:rFonts w:asciiTheme="minorHAnsi" w:hAnsiTheme="minorHAnsi" w:cstheme="minorHAnsi"/>
                <w:color w:val="auto"/>
              </w:rPr>
              <w:t xml:space="preserve">Can they make inferences based on what they read, or do they take everything at face value? </w:t>
            </w:r>
          </w:p>
          <w:p w:rsidR="0050427F" w:rsidRPr="00893ED9" w:rsidRDefault="00533EBA" w:rsidP="00985A41">
            <w:pPr>
              <w:pStyle w:val="Heading2"/>
              <w:numPr>
                <w:ilvl w:val="0"/>
                <w:numId w:val="29"/>
              </w:numPr>
              <w:ind w:left="143" w:hanging="143"/>
              <w:rPr>
                <w:rFonts w:asciiTheme="minorHAnsi" w:hAnsiTheme="minorHAnsi" w:cstheme="minorHAnsi"/>
                <w:color w:val="auto"/>
              </w:rPr>
            </w:pPr>
            <w:r w:rsidRPr="00893ED9">
              <w:rPr>
                <w:rFonts w:asciiTheme="minorHAnsi" w:hAnsiTheme="minorHAnsi" w:cstheme="minorHAnsi"/>
                <w:color w:val="auto"/>
              </w:rPr>
              <w:t>Once you identify which areas they are struggling with the most, you can discuss this with them and let them know that you're going to be focusing on these areas of reading comprehension.</w:t>
            </w:r>
          </w:p>
          <w:p w:rsidR="00AF3137" w:rsidRPr="00AF3137" w:rsidRDefault="00AF3137" w:rsidP="00AF3137">
            <w:pPr>
              <w:pStyle w:val="ListParagraph"/>
              <w:ind w:left="532"/>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C40201" w:rsidP="00FB30A1">
            <w:pPr>
              <w:rPr>
                <w:b/>
              </w:rPr>
            </w:pPr>
            <w:r>
              <w:rPr>
                <w:b/>
              </w:rPr>
              <w:t>Day 2/ Lesson 2</w:t>
            </w:r>
            <w:r w:rsidR="00564CE9">
              <w:rPr>
                <w:b/>
              </w:rPr>
              <w:t xml:space="preserve">: </w:t>
            </w:r>
            <w:r w:rsidR="00324C58">
              <w:rPr>
                <w:b/>
              </w:rPr>
              <w:t>2</w:t>
            </w:r>
            <w:r w:rsidR="00564CE9">
              <w:rPr>
                <w:b/>
              </w:rPr>
              <w:t>0</w:t>
            </w:r>
            <w:r w:rsidR="00FB30A1" w:rsidRPr="00031953">
              <w:rPr>
                <w:b/>
              </w:rPr>
              <w:t>Mins</w:t>
            </w:r>
          </w:p>
          <w:p w:rsidR="003953E6" w:rsidRPr="005B5711" w:rsidRDefault="00BA6A40" w:rsidP="005B5711">
            <w:pPr>
              <w:pStyle w:val="Heading2"/>
              <w:numPr>
                <w:ilvl w:val="0"/>
                <w:numId w:val="23"/>
              </w:numPr>
              <w:ind w:left="143" w:hanging="143"/>
              <w:rPr>
                <w:rFonts w:asciiTheme="minorHAnsi" w:hAnsiTheme="minorHAnsi" w:cstheme="minorHAnsi"/>
                <w:color w:val="auto"/>
              </w:rPr>
            </w:pPr>
            <w:r w:rsidRPr="005B5711">
              <w:rPr>
                <w:rFonts w:asciiTheme="minorHAnsi" w:hAnsiTheme="minorHAnsi" w:cstheme="minorHAnsi"/>
                <w:color w:val="auto"/>
              </w:rPr>
              <w:t>Start the class by reading a story to them.</w:t>
            </w:r>
          </w:p>
          <w:p w:rsidR="00BA6A40" w:rsidRPr="005B5711" w:rsidRDefault="00BA6A40" w:rsidP="005B5711">
            <w:pPr>
              <w:pStyle w:val="Heading2"/>
              <w:numPr>
                <w:ilvl w:val="0"/>
                <w:numId w:val="23"/>
              </w:numPr>
              <w:ind w:left="143" w:hanging="143"/>
              <w:rPr>
                <w:rFonts w:asciiTheme="minorHAnsi" w:hAnsiTheme="minorHAnsi" w:cstheme="minorHAnsi"/>
                <w:color w:val="auto"/>
              </w:rPr>
            </w:pPr>
            <w:r w:rsidRPr="005B5711">
              <w:rPr>
                <w:rFonts w:asciiTheme="minorHAnsi" w:hAnsiTheme="minorHAnsi" w:cstheme="minorHAnsi"/>
                <w:color w:val="auto"/>
              </w:rPr>
              <w:t xml:space="preserve">Use the story clues and illustrations to predict what is going to happen next in the </w:t>
            </w:r>
            <w:r w:rsidRPr="005B5711">
              <w:rPr>
                <w:rFonts w:asciiTheme="minorHAnsi" w:hAnsiTheme="minorHAnsi" w:cstheme="minorHAnsi"/>
                <w:color w:val="auto"/>
              </w:rPr>
              <w:lastRenderedPageBreak/>
              <w:t>story or text.</w:t>
            </w:r>
          </w:p>
          <w:p w:rsidR="00BA6A40" w:rsidRPr="005B5711" w:rsidRDefault="00BA6A40" w:rsidP="005B5711">
            <w:pPr>
              <w:pStyle w:val="Heading2"/>
              <w:numPr>
                <w:ilvl w:val="0"/>
                <w:numId w:val="23"/>
              </w:numPr>
              <w:ind w:left="143" w:hanging="143"/>
              <w:rPr>
                <w:rFonts w:asciiTheme="minorHAnsi" w:hAnsiTheme="minorHAnsi" w:cstheme="minorHAnsi"/>
                <w:color w:val="auto"/>
              </w:rPr>
            </w:pPr>
            <w:r w:rsidRPr="005B5711">
              <w:rPr>
                <w:rFonts w:asciiTheme="minorHAnsi" w:hAnsiTheme="minorHAnsi" w:cstheme="minorHAnsi"/>
                <w:color w:val="auto"/>
              </w:rPr>
              <w:t>Use bullet points and the following prompts to help you: I think... I bet... I wonder if... I imagine... I predict...</w:t>
            </w:r>
          </w:p>
          <w:p w:rsidR="00BA6A40" w:rsidRPr="005B5711" w:rsidRDefault="00BA6A40" w:rsidP="005B5711">
            <w:pPr>
              <w:pStyle w:val="Heading2"/>
              <w:numPr>
                <w:ilvl w:val="0"/>
                <w:numId w:val="23"/>
              </w:numPr>
              <w:ind w:left="143" w:hanging="143"/>
              <w:rPr>
                <w:rFonts w:asciiTheme="minorHAnsi" w:hAnsiTheme="minorHAnsi" w:cstheme="minorHAnsi"/>
                <w:color w:val="auto"/>
              </w:rPr>
            </w:pPr>
            <w:r w:rsidRPr="005B5711">
              <w:rPr>
                <w:rFonts w:asciiTheme="minorHAnsi" w:hAnsiTheme="minorHAnsi" w:cstheme="minorHAnsi"/>
                <w:color w:val="auto"/>
              </w:rPr>
              <w:t>Help them understand what the purpose of text is.</w:t>
            </w:r>
          </w:p>
          <w:p w:rsidR="00BA6A40" w:rsidRPr="005B5711" w:rsidRDefault="00BA6A40" w:rsidP="005B5711">
            <w:pPr>
              <w:pStyle w:val="Heading2"/>
              <w:numPr>
                <w:ilvl w:val="0"/>
                <w:numId w:val="23"/>
              </w:numPr>
              <w:ind w:left="143" w:hanging="143"/>
              <w:rPr>
                <w:rFonts w:asciiTheme="minorHAnsi" w:hAnsiTheme="minorHAnsi" w:cstheme="minorHAnsi"/>
                <w:color w:val="auto"/>
              </w:rPr>
            </w:pPr>
            <w:r w:rsidRPr="005B5711">
              <w:rPr>
                <w:rFonts w:asciiTheme="minorHAnsi" w:hAnsiTheme="minorHAnsi" w:cstheme="minorHAnsi"/>
                <w:color w:val="auto"/>
              </w:rPr>
              <w:t xml:space="preserve">Ask them; </w:t>
            </w:r>
          </w:p>
          <w:p w:rsidR="00BA6A40" w:rsidRPr="005B5711" w:rsidRDefault="00BA6A40" w:rsidP="005B5711">
            <w:pPr>
              <w:pStyle w:val="Heading2"/>
              <w:numPr>
                <w:ilvl w:val="0"/>
                <w:numId w:val="26"/>
              </w:numPr>
              <w:ind w:left="233" w:hanging="180"/>
              <w:rPr>
                <w:rFonts w:asciiTheme="minorHAnsi" w:hAnsiTheme="minorHAnsi" w:cstheme="minorHAnsi"/>
                <w:color w:val="auto"/>
              </w:rPr>
            </w:pPr>
            <w:r w:rsidRPr="005B5711">
              <w:rPr>
                <w:rFonts w:asciiTheme="minorHAnsi" w:hAnsiTheme="minorHAnsi" w:cstheme="minorHAnsi"/>
                <w:color w:val="auto"/>
              </w:rPr>
              <w:t>Is it to entertain?</w:t>
            </w:r>
          </w:p>
          <w:p w:rsidR="00BA6A40" w:rsidRPr="005B5711" w:rsidRDefault="00BA6A40" w:rsidP="005B5711">
            <w:pPr>
              <w:pStyle w:val="Heading2"/>
              <w:numPr>
                <w:ilvl w:val="0"/>
                <w:numId w:val="26"/>
              </w:numPr>
              <w:ind w:left="233" w:hanging="180"/>
              <w:rPr>
                <w:rFonts w:asciiTheme="minorHAnsi" w:hAnsiTheme="minorHAnsi" w:cstheme="minorHAnsi"/>
                <w:color w:val="auto"/>
              </w:rPr>
            </w:pPr>
            <w:r w:rsidRPr="005B5711">
              <w:rPr>
                <w:rFonts w:asciiTheme="minorHAnsi" w:hAnsiTheme="minorHAnsi" w:cstheme="minorHAnsi"/>
                <w:color w:val="auto"/>
              </w:rPr>
              <w:t xml:space="preserve">To inform? </w:t>
            </w:r>
          </w:p>
          <w:p w:rsidR="00BA6A40" w:rsidRPr="005B5711" w:rsidRDefault="00BA6A40" w:rsidP="005B5711">
            <w:pPr>
              <w:pStyle w:val="Heading2"/>
              <w:numPr>
                <w:ilvl w:val="0"/>
                <w:numId w:val="26"/>
              </w:numPr>
              <w:ind w:left="233" w:hanging="180"/>
              <w:rPr>
                <w:rFonts w:asciiTheme="minorHAnsi" w:hAnsiTheme="minorHAnsi" w:cstheme="minorHAnsi"/>
                <w:color w:val="auto"/>
              </w:rPr>
            </w:pPr>
            <w:r w:rsidRPr="005B5711">
              <w:rPr>
                <w:rFonts w:asciiTheme="minorHAnsi" w:hAnsiTheme="minorHAnsi" w:cstheme="minorHAnsi"/>
                <w:color w:val="auto"/>
              </w:rPr>
              <w:t xml:space="preserve">To persuade? </w:t>
            </w:r>
          </w:p>
          <w:p w:rsidR="00BA6A40" w:rsidRPr="005B5711" w:rsidRDefault="00BA6A40" w:rsidP="005B5711">
            <w:pPr>
              <w:pStyle w:val="Heading2"/>
              <w:numPr>
                <w:ilvl w:val="0"/>
                <w:numId w:val="26"/>
              </w:numPr>
              <w:ind w:left="233" w:hanging="180"/>
              <w:rPr>
                <w:rFonts w:asciiTheme="minorHAnsi" w:hAnsiTheme="minorHAnsi" w:cstheme="minorHAnsi"/>
                <w:color w:val="auto"/>
              </w:rPr>
            </w:pPr>
            <w:r w:rsidRPr="005B5711">
              <w:rPr>
                <w:rFonts w:asciiTheme="minorHAnsi" w:hAnsiTheme="minorHAnsi" w:cstheme="minorHAnsi"/>
                <w:color w:val="auto"/>
              </w:rPr>
              <w:t>And how do you know?</w:t>
            </w:r>
          </w:p>
          <w:p w:rsidR="005B033F" w:rsidRPr="005B5711" w:rsidRDefault="005B033F" w:rsidP="005B5711">
            <w:pPr>
              <w:pStyle w:val="Heading2"/>
              <w:numPr>
                <w:ilvl w:val="0"/>
                <w:numId w:val="23"/>
              </w:numPr>
              <w:ind w:left="143" w:hanging="143"/>
              <w:rPr>
                <w:rFonts w:asciiTheme="minorHAnsi" w:hAnsiTheme="minorHAnsi" w:cstheme="minorHAnsi"/>
                <w:color w:val="auto"/>
              </w:rPr>
            </w:pPr>
            <w:r w:rsidRPr="005B5711">
              <w:rPr>
                <w:rFonts w:asciiTheme="minorHAnsi" w:hAnsiTheme="minorHAnsi" w:cstheme="minorHAnsi"/>
                <w:color w:val="auto"/>
              </w:rPr>
              <w:t>Who are the target audience of this text and how do you know?</w:t>
            </w:r>
          </w:p>
          <w:p w:rsidR="00791E09" w:rsidRPr="00BD4319" w:rsidRDefault="00791E09" w:rsidP="00AE2569">
            <w:pPr>
              <w:pStyle w:val="ListParagraph"/>
              <w:ind w:left="330"/>
              <w:rPr>
                <w:sz w:val="20"/>
                <w:szCs w:val="20"/>
              </w:rPr>
            </w:pPr>
          </w:p>
          <w:p w:rsidR="000529DC" w:rsidRDefault="00B30F64" w:rsidP="008F2C91">
            <w:pPr>
              <w:pStyle w:val="Heading1"/>
            </w:pPr>
            <w:r>
              <w:t>Teacher Guide</w:t>
            </w:r>
          </w:p>
          <w:p w:rsidR="00B30F64" w:rsidRDefault="003A3D34" w:rsidP="00CD4D2B">
            <w:pPr>
              <w:rPr>
                <w:b/>
              </w:rPr>
            </w:pPr>
            <w:r>
              <w:rPr>
                <w:b/>
              </w:rPr>
              <w:t>Day 4/ Lesson 4</w:t>
            </w:r>
            <w:r w:rsidR="003C0602">
              <w:rPr>
                <w:b/>
              </w:rPr>
              <w:t>: 25</w:t>
            </w:r>
            <w:r w:rsidR="00B30F64">
              <w:rPr>
                <w:b/>
              </w:rPr>
              <w:t>mins</w:t>
            </w:r>
          </w:p>
          <w:p w:rsidR="004268DD" w:rsidRPr="00FA3288" w:rsidRDefault="004C02DF" w:rsidP="00FA3288">
            <w:pPr>
              <w:pStyle w:val="Heading2"/>
              <w:numPr>
                <w:ilvl w:val="0"/>
                <w:numId w:val="24"/>
              </w:numPr>
              <w:ind w:left="200" w:hanging="180"/>
              <w:rPr>
                <w:rFonts w:asciiTheme="minorHAnsi" w:hAnsiTheme="minorHAnsi" w:cstheme="minorHAnsi"/>
                <w:color w:val="auto"/>
              </w:rPr>
            </w:pPr>
            <w:r w:rsidRPr="00FA3288">
              <w:rPr>
                <w:rFonts w:asciiTheme="minorHAnsi" w:hAnsiTheme="minorHAnsi" w:cstheme="minorHAnsi"/>
                <w:color w:val="auto"/>
              </w:rPr>
              <w:t>Divide the class into groups.</w:t>
            </w:r>
          </w:p>
          <w:p w:rsidR="00332EB8" w:rsidRPr="00FA3288" w:rsidRDefault="004C02DF" w:rsidP="00FA3288">
            <w:pPr>
              <w:pStyle w:val="Heading2"/>
              <w:numPr>
                <w:ilvl w:val="0"/>
                <w:numId w:val="24"/>
              </w:numPr>
              <w:ind w:left="200" w:hanging="180"/>
              <w:rPr>
                <w:rFonts w:asciiTheme="minorHAnsi" w:hAnsiTheme="minorHAnsi" w:cstheme="minorHAnsi"/>
                <w:color w:val="auto"/>
              </w:rPr>
            </w:pPr>
            <w:r w:rsidRPr="00FA3288">
              <w:rPr>
                <w:rFonts w:asciiTheme="minorHAnsi" w:hAnsiTheme="minorHAnsi" w:cstheme="minorHAnsi"/>
                <w:color w:val="auto"/>
              </w:rPr>
              <w:t>Give each group various stories to read.</w:t>
            </w:r>
          </w:p>
          <w:p w:rsidR="004C02DF" w:rsidRPr="00FA3288" w:rsidRDefault="004C02DF" w:rsidP="00FA3288">
            <w:pPr>
              <w:pStyle w:val="Heading2"/>
              <w:numPr>
                <w:ilvl w:val="0"/>
                <w:numId w:val="24"/>
              </w:numPr>
              <w:ind w:left="200" w:hanging="180"/>
              <w:rPr>
                <w:rFonts w:asciiTheme="minorHAnsi" w:hAnsiTheme="minorHAnsi" w:cstheme="minorHAnsi"/>
                <w:color w:val="auto"/>
              </w:rPr>
            </w:pPr>
            <w:r w:rsidRPr="00FA3288">
              <w:rPr>
                <w:rFonts w:asciiTheme="minorHAnsi" w:hAnsiTheme="minorHAnsi" w:cstheme="minorHAnsi"/>
                <w:color w:val="auto"/>
              </w:rPr>
              <w:t xml:space="preserve">After reading the stories, Ask the  students different types of questions which will require that they find the answers in different ways, </w:t>
            </w:r>
          </w:p>
          <w:p w:rsidR="00A37E88" w:rsidRPr="00994216" w:rsidRDefault="004C02DF" w:rsidP="00FA3288">
            <w:pPr>
              <w:pStyle w:val="Heading2"/>
              <w:numPr>
                <w:ilvl w:val="0"/>
                <w:numId w:val="24"/>
              </w:numPr>
              <w:ind w:left="200" w:hanging="180"/>
            </w:pPr>
            <w:r w:rsidRPr="00FA3288">
              <w:rPr>
                <w:rFonts w:asciiTheme="minorHAnsi" w:hAnsiTheme="minorHAnsi" w:cstheme="minorHAnsi"/>
                <w:color w:val="auto"/>
              </w:rPr>
              <w:t>For example, by finding literal answers in the text itself or by drawing on prior knowledge and then inferring answers based on clues in the text</w:t>
            </w:r>
            <w:r w:rsidRPr="005B5711">
              <w:rPr>
                <w:rFonts w:asciiTheme="minorHAnsi" w:hAnsiTheme="minorHAnsi" w:cstheme="minorBidi"/>
                <w:color w:val="000000" w:themeColor="text1"/>
              </w:rPr>
              <w:t>.</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50DEA">
              <w:rPr>
                <w:b/>
              </w:rPr>
              <w:t>/ Lesson 1: 3</w:t>
            </w:r>
            <w:r w:rsidR="00324C58">
              <w:rPr>
                <w:b/>
              </w:rPr>
              <w:t>0</w:t>
            </w:r>
            <w:r w:rsidR="00031953" w:rsidRPr="00031953">
              <w:rPr>
                <w:b/>
              </w:rPr>
              <w:t>Mins</w:t>
            </w:r>
          </w:p>
          <w:p w:rsidR="00A007CA" w:rsidRDefault="00A007CA" w:rsidP="00F50DEA">
            <w:pPr>
              <w:pStyle w:val="Heading2"/>
              <w:numPr>
                <w:ilvl w:val="0"/>
                <w:numId w:val="18"/>
              </w:numPr>
              <w:ind w:left="200" w:hanging="180"/>
              <w:rPr>
                <w:rFonts w:asciiTheme="minorHAnsi" w:hAnsiTheme="minorHAnsi" w:cstheme="minorHAnsi"/>
                <w:color w:val="auto"/>
              </w:rPr>
            </w:pPr>
            <w:r w:rsidRPr="00A007CA">
              <w:rPr>
                <w:rFonts w:asciiTheme="minorHAnsi" w:hAnsiTheme="minorHAnsi" w:cstheme="minorHAnsi"/>
                <w:color w:val="auto"/>
              </w:rPr>
              <w:t xml:space="preserve">Display a picture, photograph, or scene from a book that includes one or more characters. </w:t>
            </w:r>
          </w:p>
          <w:p w:rsidR="00F50DEA" w:rsidRDefault="00A007CA" w:rsidP="00893ED9">
            <w:pPr>
              <w:pStyle w:val="Heading2"/>
              <w:numPr>
                <w:ilvl w:val="0"/>
                <w:numId w:val="18"/>
              </w:numPr>
              <w:ind w:left="200" w:hanging="180"/>
              <w:rPr>
                <w:rFonts w:asciiTheme="minorHAnsi" w:hAnsiTheme="minorHAnsi" w:cstheme="minorHAnsi"/>
                <w:color w:val="auto"/>
              </w:rPr>
            </w:pPr>
            <w:r w:rsidRPr="00A007CA">
              <w:rPr>
                <w:rFonts w:asciiTheme="minorHAnsi" w:hAnsiTheme="minorHAnsi" w:cstheme="minorHAnsi"/>
                <w:color w:val="auto"/>
              </w:rPr>
              <w:t>Ask the students to make observations about the picture.</w:t>
            </w:r>
          </w:p>
          <w:p w:rsidR="00F50DEA" w:rsidRDefault="00A007CA" w:rsidP="00893ED9">
            <w:pPr>
              <w:pStyle w:val="Heading2"/>
              <w:numPr>
                <w:ilvl w:val="0"/>
                <w:numId w:val="18"/>
              </w:numPr>
              <w:ind w:left="200" w:hanging="180"/>
              <w:rPr>
                <w:rFonts w:asciiTheme="minorHAnsi" w:hAnsiTheme="minorHAnsi" w:cstheme="minorHAnsi"/>
                <w:color w:val="auto"/>
              </w:rPr>
            </w:pPr>
            <w:r w:rsidRPr="00A007CA">
              <w:rPr>
                <w:rFonts w:asciiTheme="minorHAnsi" w:hAnsiTheme="minorHAnsi" w:cstheme="minorHAnsi"/>
                <w:color w:val="auto"/>
              </w:rPr>
              <w:t xml:space="preserve"> As needed, prompt the students with questions such as, “What is the character doing?” </w:t>
            </w:r>
          </w:p>
          <w:p w:rsidR="00F50DEA" w:rsidRDefault="00A007CA" w:rsidP="00893ED9">
            <w:pPr>
              <w:pStyle w:val="Heading2"/>
              <w:numPr>
                <w:ilvl w:val="0"/>
                <w:numId w:val="18"/>
              </w:numPr>
              <w:ind w:left="200" w:hanging="180"/>
              <w:rPr>
                <w:rFonts w:asciiTheme="minorHAnsi" w:hAnsiTheme="minorHAnsi" w:cstheme="minorHAnsi"/>
                <w:color w:val="auto"/>
              </w:rPr>
            </w:pPr>
            <w:r w:rsidRPr="00A007CA">
              <w:rPr>
                <w:rFonts w:asciiTheme="minorHAnsi" w:hAnsiTheme="minorHAnsi" w:cstheme="minorHAnsi"/>
                <w:color w:val="auto"/>
              </w:rPr>
              <w:t xml:space="preserve">Tell the students that they will be learning about predicting characters’ reactions using actions from the story. </w:t>
            </w:r>
          </w:p>
          <w:p w:rsidR="00F50DEA" w:rsidRDefault="00A007CA" w:rsidP="00893ED9">
            <w:pPr>
              <w:pStyle w:val="Heading2"/>
              <w:numPr>
                <w:ilvl w:val="0"/>
                <w:numId w:val="18"/>
              </w:numPr>
              <w:ind w:left="200" w:hanging="180"/>
              <w:rPr>
                <w:rFonts w:asciiTheme="minorHAnsi" w:hAnsiTheme="minorHAnsi" w:cstheme="minorHAnsi"/>
                <w:color w:val="auto"/>
              </w:rPr>
            </w:pPr>
            <w:r w:rsidRPr="00A007CA">
              <w:rPr>
                <w:rFonts w:asciiTheme="minorHAnsi" w:hAnsiTheme="minorHAnsi" w:cstheme="minorHAnsi"/>
                <w:color w:val="auto"/>
              </w:rPr>
              <w:t xml:space="preserve">Explain that a character’s reaction could include something the character says. It could also include a character’s body language (if needed, show examples of body language). </w:t>
            </w:r>
          </w:p>
          <w:p w:rsidR="00A007CA" w:rsidRPr="00A007CA" w:rsidRDefault="00A007CA" w:rsidP="00893ED9">
            <w:pPr>
              <w:pStyle w:val="Heading2"/>
              <w:numPr>
                <w:ilvl w:val="0"/>
                <w:numId w:val="18"/>
              </w:numPr>
              <w:ind w:left="200" w:hanging="180"/>
              <w:rPr>
                <w:rFonts w:asciiTheme="minorHAnsi" w:hAnsiTheme="minorHAnsi" w:cstheme="minorHAnsi"/>
                <w:color w:val="auto"/>
              </w:rPr>
            </w:pPr>
            <w:r w:rsidRPr="00A007CA">
              <w:rPr>
                <w:rFonts w:asciiTheme="minorHAnsi" w:hAnsiTheme="minorHAnsi" w:cstheme="minorHAnsi"/>
                <w:color w:val="auto"/>
              </w:rPr>
              <w:t>A character’s reaction could also include another type of response or action.</w:t>
            </w:r>
          </w:p>
          <w:p w:rsidR="00A007CA" w:rsidRDefault="00A007CA"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lastRenderedPageBreak/>
              <w:t xml:space="preserve">Day </w:t>
            </w:r>
            <w:r w:rsidR="003A3D34">
              <w:rPr>
                <w:b/>
              </w:rPr>
              <w:t>3</w:t>
            </w:r>
            <w:r w:rsidRPr="00A832CB">
              <w:rPr>
                <w:b/>
              </w:rPr>
              <w:t xml:space="preserve">/ Lesson </w:t>
            </w:r>
            <w:r w:rsidR="003A3D34">
              <w:rPr>
                <w:b/>
              </w:rPr>
              <w:t>3</w:t>
            </w:r>
            <w:r w:rsidRPr="00A832CB">
              <w:rPr>
                <w:b/>
              </w:rPr>
              <w:t xml:space="preserve">: </w:t>
            </w:r>
            <w:r w:rsidR="003C0602">
              <w:rPr>
                <w:b/>
              </w:rPr>
              <w:t>30</w:t>
            </w:r>
            <w:r w:rsidR="00564CE9">
              <w:rPr>
                <w:b/>
              </w:rPr>
              <w:t>M</w:t>
            </w:r>
            <w:r w:rsidRPr="00A832CB">
              <w:rPr>
                <w:b/>
              </w:rPr>
              <w:t xml:space="preserve">ins   </w:t>
            </w:r>
          </w:p>
          <w:p w:rsidR="005B033F" w:rsidRPr="005B5711" w:rsidRDefault="005B033F" w:rsidP="00FA3288">
            <w:pPr>
              <w:pStyle w:val="Heading2"/>
              <w:numPr>
                <w:ilvl w:val="0"/>
                <w:numId w:val="27"/>
              </w:numPr>
              <w:ind w:left="200" w:hanging="200"/>
              <w:rPr>
                <w:rFonts w:asciiTheme="minorHAnsi" w:hAnsiTheme="minorHAnsi" w:cstheme="minorHAnsi"/>
                <w:color w:val="auto"/>
              </w:rPr>
            </w:pPr>
            <w:r w:rsidRPr="005B5711">
              <w:rPr>
                <w:rFonts w:asciiTheme="minorHAnsi" w:hAnsiTheme="minorHAnsi" w:cstheme="minorHAnsi"/>
                <w:color w:val="auto"/>
              </w:rPr>
              <w:t>Ask questions to help your pupils understand and discuss what has been read next time you co</w:t>
            </w:r>
            <w:bookmarkStart w:id="0" w:name="_GoBack"/>
            <w:bookmarkEnd w:id="0"/>
            <w:r w:rsidRPr="005B5711">
              <w:rPr>
                <w:rFonts w:asciiTheme="minorHAnsi" w:hAnsiTheme="minorHAnsi" w:cstheme="minorHAnsi"/>
                <w:color w:val="auto"/>
              </w:rPr>
              <w:t>me together.</w:t>
            </w:r>
          </w:p>
          <w:p w:rsidR="005B033F" w:rsidRPr="005B5711" w:rsidRDefault="005B033F" w:rsidP="00FA3288">
            <w:pPr>
              <w:pStyle w:val="Heading2"/>
              <w:numPr>
                <w:ilvl w:val="0"/>
                <w:numId w:val="27"/>
              </w:numPr>
              <w:ind w:left="200" w:hanging="200"/>
              <w:rPr>
                <w:rFonts w:asciiTheme="minorHAnsi" w:hAnsiTheme="minorHAnsi" w:cstheme="minorHAnsi"/>
                <w:color w:val="auto"/>
              </w:rPr>
            </w:pPr>
            <w:r w:rsidRPr="005B5711">
              <w:rPr>
                <w:rFonts w:asciiTheme="minorHAnsi" w:hAnsiTheme="minorHAnsi" w:cstheme="minorHAnsi"/>
                <w:color w:val="auto"/>
              </w:rPr>
              <w:t>You should think of at least 8 questions as you read the book or text.</w:t>
            </w:r>
          </w:p>
          <w:p w:rsidR="005B033F" w:rsidRPr="005B5711" w:rsidRDefault="005B033F" w:rsidP="00FA3288">
            <w:pPr>
              <w:pStyle w:val="Heading2"/>
              <w:numPr>
                <w:ilvl w:val="0"/>
                <w:numId w:val="27"/>
              </w:numPr>
              <w:ind w:left="200" w:hanging="200"/>
              <w:rPr>
                <w:rFonts w:asciiTheme="minorHAnsi" w:hAnsiTheme="minorHAnsi" w:cstheme="minorHAnsi"/>
                <w:color w:val="auto"/>
              </w:rPr>
            </w:pPr>
            <w:r w:rsidRPr="005B5711">
              <w:rPr>
                <w:rFonts w:asciiTheme="minorHAnsi" w:hAnsiTheme="minorHAnsi" w:cstheme="minorHAnsi"/>
                <w:color w:val="auto"/>
              </w:rPr>
              <w:t xml:space="preserve">Use the following questions, words and phrases to help: </w:t>
            </w:r>
          </w:p>
          <w:p w:rsidR="005B033F" w:rsidRPr="005B5711" w:rsidRDefault="005B033F" w:rsidP="005B5711">
            <w:pPr>
              <w:pStyle w:val="Heading2"/>
              <w:numPr>
                <w:ilvl w:val="0"/>
                <w:numId w:val="25"/>
              </w:numPr>
              <w:ind w:left="380" w:hanging="180"/>
              <w:rPr>
                <w:rFonts w:asciiTheme="minorHAnsi" w:hAnsiTheme="minorHAnsi" w:cstheme="minorHAnsi"/>
                <w:color w:val="auto"/>
              </w:rPr>
            </w:pPr>
            <w:r w:rsidRPr="005B5711">
              <w:rPr>
                <w:rFonts w:asciiTheme="minorHAnsi" w:hAnsiTheme="minorHAnsi" w:cstheme="minorHAnsi"/>
                <w:color w:val="auto"/>
              </w:rPr>
              <w:t>Who?</w:t>
            </w:r>
          </w:p>
          <w:p w:rsidR="005B033F" w:rsidRPr="005B5711" w:rsidRDefault="005B033F" w:rsidP="005B5711">
            <w:pPr>
              <w:pStyle w:val="Heading2"/>
              <w:numPr>
                <w:ilvl w:val="0"/>
                <w:numId w:val="25"/>
              </w:numPr>
              <w:ind w:left="380" w:hanging="180"/>
              <w:rPr>
                <w:rFonts w:asciiTheme="minorHAnsi" w:hAnsiTheme="minorHAnsi" w:cstheme="minorHAnsi"/>
                <w:color w:val="auto"/>
              </w:rPr>
            </w:pPr>
            <w:r w:rsidRPr="005B5711">
              <w:rPr>
                <w:rFonts w:asciiTheme="minorHAnsi" w:hAnsiTheme="minorHAnsi" w:cstheme="minorHAnsi"/>
                <w:color w:val="auto"/>
              </w:rPr>
              <w:t xml:space="preserve">Where? </w:t>
            </w:r>
          </w:p>
          <w:p w:rsidR="005B033F" w:rsidRPr="005B5711" w:rsidRDefault="005B033F" w:rsidP="005B5711">
            <w:pPr>
              <w:pStyle w:val="Heading2"/>
              <w:numPr>
                <w:ilvl w:val="0"/>
                <w:numId w:val="25"/>
              </w:numPr>
              <w:ind w:left="380" w:hanging="180"/>
              <w:rPr>
                <w:rFonts w:asciiTheme="minorHAnsi" w:hAnsiTheme="minorHAnsi" w:cstheme="minorHAnsi"/>
                <w:color w:val="auto"/>
              </w:rPr>
            </w:pPr>
            <w:r w:rsidRPr="005B5711">
              <w:rPr>
                <w:rFonts w:asciiTheme="minorHAnsi" w:hAnsiTheme="minorHAnsi" w:cstheme="minorHAnsi"/>
                <w:color w:val="auto"/>
              </w:rPr>
              <w:t xml:space="preserve">What? </w:t>
            </w:r>
          </w:p>
          <w:p w:rsidR="005B033F" w:rsidRPr="005B5711" w:rsidRDefault="005B033F" w:rsidP="005B5711">
            <w:pPr>
              <w:pStyle w:val="Heading2"/>
              <w:numPr>
                <w:ilvl w:val="0"/>
                <w:numId w:val="25"/>
              </w:numPr>
              <w:ind w:left="380" w:hanging="180"/>
              <w:rPr>
                <w:rFonts w:asciiTheme="minorHAnsi" w:hAnsiTheme="minorHAnsi" w:cstheme="minorHAnsi"/>
                <w:color w:val="auto"/>
              </w:rPr>
            </w:pPr>
            <w:r w:rsidRPr="005B5711">
              <w:rPr>
                <w:rFonts w:asciiTheme="minorHAnsi" w:hAnsiTheme="minorHAnsi" w:cstheme="minorHAnsi"/>
                <w:color w:val="auto"/>
              </w:rPr>
              <w:t xml:space="preserve">How? </w:t>
            </w:r>
          </w:p>
          <w:p w:rsidR="005B033F" w:rsidRPr="005B5711" w:rsidRDefault="005B033F" w:rsidP="005B5711">
            <w:pPr>
              <w:pStyle w:val="Heading2"/>
              <w:numPr>
                <w:ilvl w:val="0"/>
                <w:numId w:val="25"/>
              </w:numPr>
              <w:ind w:left="380" w:hanging="180"/>
              <w:rPr>
                <w:rFonts w:asciiTheme="minorHAnsi" w:hAnsiTheme="minorHAnsi" w:cstheme="minorHAnsi"/>
                <w:color w:val="auto"/>
              </w:rPr>
            </w:pPr>
            <w:r w:rsidRPr="005B5711">
              <w:rPr>
                <w:rFonts w:asciiTheme="minorHAnsi" w:hAnsiTheme="minorHAnsi" w:cstheme="minorHAnsi"/>
                <w:color w:val="auto"/>
              </w:rPr>
              <w:t xml:space="preserve">Why? </w:t>
            </w:r>
          </w:p>
          <w:p w:rsidR="005B033F" w:rsidRPr="005B5711" w:rsidRDefault="005B033F" w:rsidP="005B5711">
            <w:pPr>
              <w:pStyle w:val="Heading2"/>
              <w:numPr>
                <w:ilvl w:val="0"/>
                <w:numId w:val="25"/>
              </w:numPr>
              <w:ind w:left="380" w:hanging="180"/>
              <w:rPr>
                <w:rFonts w:asciiTheme="minorHAnsi" w:hAnsiTheme="minorHAnsi" w:cstheme="minorHAnsi"/>
                <w:color w:val="auto"/>
              </w:rPr>
            </w:pPr>
            <w:r w:rsidRPr="005B5711">
              <w:rPr>
                <w:rFonts w:asciiTheme="minorHAnsi" w:hAnsiTheme="minorHAnsi" w:cstheme="minorHAnsi"/>
                <w:color w:val="auto"/>
              </w:rPr>
              <w:t>When?</w:t>
            </w:r>
          </w:p>
          <w:p w:rsidR="00971415" w:rsidRPr="005B5711" w:rsidRDefault="005B033F" w:rsidP="00FA3288">
            <w:pPr>
              <w:pStyle w:val="Heading2"/>
              <w:numPr>
                <w:ilvl w:val="0"/>
                <w:numId w:val="27"/>
              </w:numPr>
              <w:ind w:left="200" w:hanging="200"/>
              <w:rPr>
                <w:rFonts w:asciiTheme="minorHAnsi" w:hAnsiTheme="minorHAnsi" w:cstheme="minorHAnsi"/>
                <w:color w:val="auto"/>
              </w:rPr>
            </w:pPr>
            <w:r w:rsidRPr="005B5711">
              <w:rPr>
                <w:rFonts w:asciiTheme="minorHAnsi" w:hAnsiTheme="minorHAnsi" w:cstheme="minorHAnsi"/>
                <w:color w:val="auto"/>
              </w:rPr>
              <w:t>Clear up any parts of the story they might have found confusing.</w:t>
            </w:r>
          </w:p>
          <w:p w:rsidR="005B033F" w:rsidRPr="005B5711" w:rsidRDefault="005B033F" w:rsidP="00FA3288">
            <w:pPr>
              <w:pStyle w:val="Heading2"/>
              <w:numPr>
                <w:ilvl w:val="0"/>
                <w:numId w:val="27"/>
              </w:numPr>
              <w:ind w:left="200" w:hanging="200"/>
              <w:rPr>
                <w:rFonts w:asciiTheme="minorHAnsi" w:hAnsiTheme="minorHAnsi" w:cstheme="minorHAnsi"/>
                <w:color w:val="auto"/>
              </w:rPr>
            </w:pPr>
            <w:r w:rsidRPr="005B5711">
              <w:rPr>
                <w:rFonts w:asciiTheme="minorHAnsi" w:hAnsiTheme="minorHAnsi" w:cstheme="minorHAnsi"/>
                <w:color w:val="auto"/>
              </w:rPr>
              <w:t xml:space="preserve">Find examples of good vocabulary and explain their meaning. </w:t>
            </w:r>
          </w:p>
          <w:p w:rsidR="005B033F" w:rsidRPr="005B033F" w:rsidRDefault="005B033F" w:rsidP="00FA3288">
            <w:pPr>
              <w:pStyle w:val="Heading2"/>
              <w:numPr>
                <w:ilvl w:val="0"/>
                <w:numId w:val="27"/>
              </w:numPr>
              <w:ind w:left="200" w:hanging="200"/>
              <w:rPr>
                <w:rFonts w:ascii="Helvetica" w:eastAsia="Times New Roman" w:hAnsi="Helvetica" w:cs="Times New Roman"/>
                <w:color w:val="555555"/>
                <w:sz w:val="21"/>
                <w:szCs w:val="21"/>
                <w:lang w:eastAsia="en-US"/>
              </w:rPr>
            </w:pPr>
            <w:r w:rsidRPr="005B5711">
              <w:rPr>
                <w:rFonts w:asciiTheme="minorHAnsi" w:hAnsiTheme="minorHAnsi" w:cstheme="minorHAnsi"/>
                <w:color w:val="auto"/>
              </w:rPr>
              <w:t>Find examples of unfamiliar words and punctuation and explain their use or meaning.</w:t>
            </w:r>
          </w:p>
        </w:tc>
      </w:tr>
    </w:tbl>
    <w:p w:rsidR="00C17E2A" w:rsidRDefault="00C17E2A"/>
    <w:sectPr w:rsidR="00C17E2A" w:rsidSect="00F8461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5EB" w:rsidRDefault="000135EB">
      <w:pPr>
        <w:spacing w:before="0" w:after="0" w:line="240" w:lineRule="auto"/>
      </w:pPr>
      <w:r>
        <w:separator/>
      </w:r>
    </w:p>
  </w:endnote>
  <w:endnote w:type="continuationSeparator" w:id="1">
    <w:p w:rsidR="000135EB" w:rsidRDefault="000135E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11147B">
    <w:pPr>
      <w:pStyle w:val="Footer"/>
    </w:pPr>
    <w:r>
      <w:fldChar w:fldCharType="begin"/>
    </w:r>
    <w:r w:rsidR="00D27DC3">
      <w:instrText xml:space="preserve"> PAGE   \* MERGEFORMAT </w:instrText>
    </w:r>
    <w:r>
      <w:fldChar w:fldCharType="separate"/>
    </w:r>
    <w:r w:rsidR="00DA3CCF">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5EB" w:rsidRDefault="000135EB">
      <w:pPr>
        <w:spacing w:before="0" w:after="0" w:line="240" w:lineRule="auto"/>
      </w:pPr>
      <w:r>
        <w:separator/>
      </w:r>
    </w:p>
  </w:footnote>
  <w:footnote w:type="continuationSeparator" w:id="1">
    <w:p w:rsidR="000135EB" w:rsidRDefault="000135E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5582F9C"/>
    <w:multiLevelType w:val="hybridMultilevel"/>
    <w:tmpl w:val="E1EA6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171FD9"/>
    <w:multiLevelType w:val="hybridMultilevel"/>
    <w:tmpl w:val="F3B03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132446"/>
    <w:multiLevelType w:val="hybridMultilevel"/>
    <w:tmpl w:val="91DAFF32"/>
    <w:lvl w:ilvl="0" w:tplc="24F2C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E0B17"/>
    <w:multiLevelType w:val="hybridMultilevel"/>
    <w:tmpl w:val="EB0A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F27D2"/>
    <w:multiLevelType w:val="hybridMultilevel"/>
    <w:tmpl w:val="D36A456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nsid w:val="230064A1"/>
    <w:multiLevelType w:val="hybridMultilevel"/>
    <w:tmpl w:val="BD6EA1E6"/>
    <w:lvl w:ilvl="0" w:tplc="1AB4B582">
      <w:start w:val="1"/>
      <w:numFmt w:val="decimal"/>
      <w:lvlText w:val="%1."/>
      <w:lvlJc w:val="left"/>
      <w:pPr>
        <w:ind w:left="720" w:hanging="360"/>
      </w:pPr>
      <w:rPr>
        <w:rFonts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095474"/>
    <w:multiLevelType w:val="hybridMultilevel"/>
    <w:tmpl w:val="17B49AE8"/>
    <w:lvl w:ilvl="0" w:tplc="1E0ABCB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421A7"/>
    <w:multiLevelType w:val="hybridMultilevel"/>
    <w:tmpl w:val="90BC1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4E734D"/>
    <w:multiLevelType w:val="hybridMultilevel"/>
    <w:tmpl w:val="69626324"/>
    <w:lvl w:ilvl="0" w:tplc="D02A93E2">
      <w:start w:val="1"/>
      <w:numFmt w:val="decimal"/>
      <w:lvlText w:val="%1."/>
      <w:lvlJc w:val="left"/>
      <w:pPr>
        <w:ind w:left="720" w:hanging="360"/>
      </w:pPr>
      <w:rPr>
        <w:rFonts w:asciiTheme="minorHAnsi" w:hAnsiTheme="minorHAnsi" w:cstheme="minorHAnsi"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4076D"/>
    <w:multiLevelType w:val="hybridMultilevel"/>
    <w:tmpl w:val="33A21BA4"/>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12">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BD92165"/>
    <w:multiLevelType w:val="hybridMultilevel"/>
    <w:tmpl w:val="C848026A"/>
    <w:lvl w:ilvl="0" w:tplc="D5AA9B90">
      <w:start w:val="1"/>
      <w:numFmt w:val="decimal"/>
      <w:lvlText w:val="%1."/>
      <w:lvlJc w:val="left"/>
      <w:pPr>
        <w:ind w:left="720" w:hanging="360"/>
      </w:pPr>
      <w:rPr>
        <w:rFonts w:asciiTheme="minorHAnsi" w:hAnsiTheme="minorHAnsi" w:cstheme="minorHAnsi"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95BA9"/>
    <w:multiLevelType w:val="hybridMultilevel"/>
    <w:tmpl w:val="67AA81E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43350DF5"/>
    <w:multiLevelType w:val="multilevel"/>
    <w:tmpl w:val="2BEA13BA"/>
    <w:lvl w:ilvl="0">
      <w:start w:val="1"/>
      <w:numFmt w:val="decimal"/>
      <w:lvlText w:val="%1."/>
      <w:lvlJc w:val="left"/>
      <w:pPr>
        <w:tabs>
          <w:tab w:val="num" w:pos="720"/>
        </w:tabs>
        <w:ind w:left="720" w:hanging="360"/>
      </w:pPr>
      <w:rPr>
        <w:rFonts w:asciiTheme="minorHAnsi" w:eastAsiaTheme="majorEastAsia" w:hAnsiTheme="minorHAnsi" w:cstheme="minorHAnsi" w:hint="default"/>
        <w:color w:val="auto"/>
        <w:sz w:val="18"/>
        <w:szCs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1C5B5A"/>
    <w:multiLevelType w:val="hybridMultilevel"/>
    <w:tmpl w:val="5136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C7F12"/>
    <w:multiLevelType w:val="hybridMultilevel"/>
    <w:tmpl w:val="1234AE4E"/>
    <w:lvl w:ilvl="0" w:tplc="59D4A51C">
      <w:start w:val="1"/>
      <w:numFmt w:val="decimal"/>
      <w:lvlText w:val="%1."/>
      <w:lvlJc w:val="left"/>
      <w:pPr>
        <w:ind w:left="720" w:hanging="360"/>
      </w:pPr>
      <w:rPr>
        <w:rFonts w:asciiTheme="minorHAnsi" w:hAnsiTheme="minorHAnsi"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AD566A"/>
    <w:multiLevelType w:val="hybridMultilevel"/>
    <w:tmpl w:val="F27E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4D1ABC"/>
    <w:multiLevelType w:val="hybridMultilevel"/>
    <w:tmpl w:val="B6E28D98"/>
    <w:lvl w:ilvl="0" w:tplc="24F2CE5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5E66D7"/>
    <w:multiLevelType w:val="hybridMultilevel"/>
    <w:tmpl w:val="09204EEC"/>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1">
    <w:nsid w:val="5D7F2517"/>
    <w:multiLevelType w:val="hybridMultilevel"/>
    <w:tmpl w:val="91C6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9007B0"/>
    <w:multiLevelType w:val="hybridMultilevel"/>
    <w:tmpl w:val="DCD8F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C53A09"/>
    <w:multiLevelType w:val="hybridMultilevel"/>
    <w:tmpl w:val="4D984F98"/>
    <w:lvl w:ilvl="0" w:tplc="DBB076A4">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865320"/>
    <w:multiLevelType w:val="hybridMultilevel"/>
    <w:tmpl w:val="6C4ADE34"/>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6">
    <w:nsid w:val="76A911C3"/>
    <w:multiLevelType w:val="hybridMultilevel"/>
    <w:tmpl w:val="38569F4A"/>
    <w:lvl w:ilvl="0" w:tplc="24F2C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BD5F55"/>
    <w:multiLevelType w:val="hybridMultilevel"/>
    <w:tmpl w:val="3B4E798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FB064F"/>
    <w:multiLevelType w:val="hybridMultilevel"/>
    <w:tmpl w:val="4072BF5A"/>
    <w:lvl w:ilvl="0" w:tplc="E6ACE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21"/>
  </w:num>
  <w:num w:numId="5">
    <w:abstractNumId w:val="24"/>
  </w:num>
  <w:num w:numId="6">
    <w:abstractNumId w:val="23"/>
  </w:num>
  <w:num w:numId="7">
    <w:abstractNumId w:val="1"/>
  </w:num>
  <w:num w:numId="8">
    <w:abstractNumId w:val="5"/>
  </w:num>
  <w:num w:numId="9">
    <w:abstractNumId w:val="2"/>
  </w:num>
  <w:num w:numId="10">
    <w:abstractNumId w:val="18"/>
  </w:num>
  <w:num w:numId="11">
    <w:abstractNumId w:val="7"/>
  </w:num>
  <w:num w:numId="12">
    <w:abstractNumId w:val="3"/>
  </w:num>
  <w:num w:numId="13">
    <w:abstractNumId w:val="19"/>
  </w:num>
  <w:num w:numId="14">
    <w:abstractNumId w:val="26"/>
  </w:num>
  <w:num w:numId="15">
    <w:abstractNumId w:val="27"/>
  </w:num>
  <w:num w:numId="16">
    <w:abstractNumId w:val="17"/>
  </w:num>
  <w:num w:numId="17">
    <w:abstractNumId w:val="9"/>
  </w:num>
  <w:num w:numId="18">
    <w:abstractNumId w:val="8"/>
  </w:num>
  <w:num w:numId="19">
    <w:abstractNumId w:val="20"/>
  </w:num>
  <w:num w:numId="20">
    <w:abstractNumId w:val="22"/>
  </w:num>
  <w:num w:numId="21">
    <w:abstractNumId w:val="25"/>
  </w:num>
  <w:num w:numId="22">
    <w:abstractNumId w:val="14"/>
  </w:num>
  <w:num w:numId="23">
    <w:abstractNumId w:val="16"/>
  </w:num>
  <w:num w:numId="24">
    <w:abstractNumId w:val="13"/>
  </w:num>
  <w:num w:numId="25">
    <w:abstractNumId w:val="6"/>
  </w:num>
  <w:num w:numId="26">
    <w:abstractNumId w:val="11"/>
  </w:num>
  <w:num w:numId="27">
    <w:abstractNumId w:val="10"/>
  </w:num>
  <w:num w:numId="28">
    <w:abstractNumId w:val="15"/>
  </w:num>
  <w:num w:numId="29">
    <w:abstractNumId w:val="2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4D77"/>
    <w:rsid w:val="00012774"/>
    <w:rsid w:val="000135EB"/>
    <w:rsid w:val="000153A3"/>
    <w:rsid w:val="00017AB7"/>
    <w:rsid w:val="000217FD"/>
    <w:rsid w:val="00025F28"/>
    <w:rsid w:val="00027617"/>
    <w:rsid w:val="00031953"/>
    <w:rsid w:val="0004040F"/>
    <w:rsid w:val="0004502C"/>
    <w:rsid w:val="00050F06"/>
    <w:rsid w:val="000529DC"/>
    <w:rsid w:val="00065A51"/>
    <w:rsid w:val="0007578F"/>
    <w:rsid w:val="000816FF"/>
    <w:rsid w:val="000904AA"/>
    <w:rsid w:val="00094462"/>
    <w:rsid w:val="00094895"/>
    <w:rsid w:val="000A0034"/>
    <w:rsid w:val="000A37E8"/>
    <w:rsid w:val="000A5950"/>
    <w:rsid w:val="000B2A8B"/>
    <w:rsid w:val="000B52C8"/>
    <w:rsid w:val="000B601E"/>
    <w:rsid w:val="000B72D9"/>
    <w:rsid w:val="000B7585"/>
    <w:rsid w:val="000C562D"/>
    <w:rsid w:val="000D44B1"/>
    <w:rsid w:val="000D5DFD"/>
    <w:rsid w:val="000E2930"/>
    <w:rsid w:val="000F3C73"/>
    <w:rsid w:val="00100ADB"/>
    <w:rsid w:val="00107F5E"/>
    <w:rsid w:val="00110F25"/>
    <w:rsid w:val="0011147B"/>
    <w:rsid w:val="00111531"/>
    <w:rsid w:val="00120253"/>
    <w:rsid w:val="001205AF"/>
    <w:rsid w:val="001240F2"/>
    <w:rsid w:val="00134383"/>
    <w:rsid w:val="001432FD"/>
    <w:rsid w:val="00151B6D"/>
    <w:rsid w:val="001522B0"/>
    <w:rsid w:val="001611AE"/>
    <w:rsid w:val="00163CA6"/>
    <w:rsid w:val="001701D0"/>
    <w:rsid w:val="001703E0"/>
    <w:rsid w:val="001709FE"/>
    <w:rsid w:val="00171443"/>
    <w:rsid w:val="0017273B"/>
    <w:rsid w:val="0017631E"/>
    <w:rsid w:val="0019171E"/>
    <w:rsid w:val="001954EF"/>
    <w:rsid w:val="00196867"/>
    <w:rsid w:val="001A5662"/>
    <w:rsid w:val="001A6D78"/>
    <w:rsid w:val="001B3AA5"/>
    <w:rsid w:val="001C0A0E"/>
    <w:rsid w:val="001C4621"/>
    <w:rsid w:val="001D1806"/>
    <w:rsid w:val="001D2C84"/>
    <w:rsid w:val="001D3BC8"/>
    <w:rsid w:val="001D4D95"/>
    <w:rsid w:val="001D6B1C"/>
    <w:rsid w:val="001D78C1"/>
    <w:rsid w:val="001E0A62"/>
    <w:rsid w:val="001E6B90"/>
    <w:rsid w:val="001F4D29"/>
    <w:rsid w:val="001F5B63"/>
    <w:rsid w:val="00201B50"/>
    <w:rsid w:val="00204544"/>
    <w:rsid w:val="00205412"/>
    <w:rsid w:val="0020622F"/>
    <w:rsid w:val="00210F3F"/>
    <w:rsid w:val="00211450"/>
    <w:rsid w:val="00211CFF"/>
    <w:rsid w:val="0022258A"/>
    <w:rsid w:val="00227208"/>
    <w:rsid w:val="00234570"/>
    <w:rsid w:val="00237EC2"/>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C2B76"/>
    <w:rsid w:val="002D3295"/>
    <w:rsid w:val="002D41D0"/>
    <w:rsid w:val="002D6085"/>
    <w:rsid w:val="002E4739"/>
    <w:rsid w:val="002E79D5"/>
    <w:rsid w:val="002F4915"/>
    <w:rsid w:val="0030105F"/>
    <w:rsid w:val="00304069"/>
    <w:rsid w:val="00304B4A"/>
    <w:rsid w:val="00310BAC"/>
    <w:rsid w:val="00312F69"/>
    <w:rsid w:val="003242CF"/>
    <w:rsid w:val="00324C58"/>
    <w:rsid w:val="003254A0"/>
    <w:rsid w:val="00331C10"/>
    <w:rsid w:val="00332EB8"/>
    <w:rsid w:val="00346000"/>
    <w:rsid w:val="003468F5"/>
    <w:rsid w:val="00350D6F"/>
    <w:rsid w:val="00364EE2"/>
    <w:rsid w:val="00367DF9"/>
    <w:rsid w:val="00373522"/>
    <w:rsid w:val="00373682"/>
    <w:rsid w:val="00377690"/>
    <w:rsid w:val="003815BC"/>
    <w:rsid w:val="00384895"/>
    <w:rsid w:val="003953E6"/>
    <w:rsid w:val="00396443"/>
    <w:rsid w:val="003A037B"/>
    <w:rsid w:val="003A31B0"/>
    <w:rsid w:val="003A3D34"/>
    <w:rsid w:val="003A72AC"/>
    <w:rsid w:val="003B1470"/>
    <w:rsid w:val="003B777D"/>
    <w:rsid w:val="003C0602"/>
    <w:rsid w:val="003C4CA4"/>
    <w:rsid w:val="003C7DAD"/>
    <w:rsid w:val="003D159E"/>
    <w:rsid w:val="003D30E4"/>
    <w:rsid w:val="003E4AD7"/>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827E6"/>
    <w:rsid w:val="00483322"/>
    <w:rsid w:val="00483AE5"/>
    <w:rsid w:val="00484258"/>
    <w:rsid w:val="00485065"/>
    <w:rsid w:val="00486F5A"/>
    <w:rsid w:val="004A3441"/>
    <w:rsid w:val="004B20E0"/>
    <w:rsid w:val="004B46D3"/>
    <w:rsid w:val="004C02DF"/>
    <w:rsid w:val="004C59A6"/>
    <w:rsid w:val="004C6C13"/>
    <w:rsid w:val="004D089D"/>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33EBA"/>
    <w:rsid w:val="00541391"/>
    <w:rsid w:val="00545106"/>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F37E5"/>
    <w:rsid w:val="00601257"/>
    <w:rsid w:val="00603309"/>
    <w:rsid w:val="00606C52"/>
    <w:rsid w:val="0060771A"/>
    <w:rsid w:val="0060788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CBB"/>
    <w:rsid w:val="00740E81"/>
    <w:rsid w:val="00742B82"/>
    <w:rsid w:val="00743B1E"/>
    <w:rsid w:val="00747C9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BF7"/>
    <w:rsid w:val="007A5B16"/>
    <w:rsid w:val="007C31C8"/>
    <w:rsid w:val="007E5E02"/>
    <w:rsid w:val="007F09DA"/>
    <w:rsid w:val="007F163A"/>
    <w:rsid w:val="007F4FCC"/>
    <w:rsid w:val="007F65A3"/>
    <w:rsid w:val="00807AE6"/>
    <w:rsid w:val="00811AB9"/>
    <w:rsid w:val="00825E9F"/>
    <w:rsid w:val="0083703B"/>
    <w:rsid w:val="008452D9"/>
    <w:rsid w:val="0085030E"/>
    <w:rsid w:val="00853340"/>
    <w:rsid w:val="008549B7"/>
    <w:rsid w:val="00860B5E"/>
    <w:rsid w:val="008776E5"/>
    <w:rsid w:val="00885068"/>
    <w:rsid w:val="00893ED9"/>
    <w:rsid w:val="008A1576"/>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15DB9"/>
    <w:rsid w:val="00920AD3"/>
    <w:rsid w:val="009232C2"/>
    <w:rsid w:val="009260D0"/>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85A41"/>
    <w:rsid w:val="00991B66"/>
    <w:rsid w:val="00994216"/>
    <w:rsid w:val="0099718C"/>
    <w:rsid w:val="009A04CA"/>
    <w:rsid w:val="009A4BA1"/>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4CB0"/>
    <w:rsid w:val="00A71E70"/>
    <w:rsid w:val="00A74FCC"/>
    <w:rsid w:val="00A75FF1"/>
    <w:rsid w:val="00A82696"/>
    <w:rsid w:val="00A832CB"/>
    <w:rsid w:val="00A85D55"/>
    <w:rsid w:val="00A953B4"/>
    <w:rsid w:val="00AB0656"/>
    <w:rsid w:val="00AB565D"/>
    <w:rsid w:val="00AC63A2"/>
    <w:rsid w:val="00AD171D"/>
    <w:rsid w:val="00AD5265"/>
    <w:rsid w:val="00AD6AD0"/>
    <w:rsid w:val="00AE1257"/>
    <w:rsid w:val="00AE2569"/>
    <w:rsid w:val="00AE2FC3"/>
    <w:rsid w:val="00AF3137"/>
    <w:rsid w:val="00AF47E1"/>
    <w:rsid w:val="00AF69C0"/>
    <w:rsid w:val="00B02EA6"/>
    <w:rsid w:val="00B04441"/>
    <w:rsid w:val="00B046C1"/>
    <w:rsid w:val="00B07834"/>
    <w:rsid w:val="00B25DC5"/>
    <w:rsid w:val="00B262A1"/>
    <w:rsid w:val="00B27BDC"/>
    <w:rsid w:val="00B30F64"/>
    <w:rsid w:val="00B34A5B"/>
    <w:rsid w:val="00B36C8F"/>
    <w:rsid w:val="00B4776C"/>
    <w:rsid w:val="00B50357"/>
    <w:rsid w:val="00B542DD"/>
    <w:rsid w:val="00B55350"/>
    <w:rsid w:val="00B57396"/>
    <w:rsid w:val="00B67C04"/>
    <w:rsid w:val="00B8438A"/>
    <w:rsid w:val="00B87608"/>
    <w:rsid w:val="00B91FAF"/>
    <w:rsid w:val="00B93FEC"/>
    <w:rsid w:val="00BA223B"/>
    <w:rsid w:val="00BA6A40"/>
    <w:rsid w:val="00BA7BE8"/>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92835"/>
    <w:rsid w:val="00CA3F8C"/>
    <w:rsid w:val="00CA6168"/>
    <w:rsid w:val="00CB08CC"/>
    <w:rsid w:val="00CB2D0F"/>
    <w:rsid w:val="00CB574B"/>
    <w:rsid w:val="00CB7870"/>
    <w:rsid w:val="00CC3B13"/>
    <w:rsid w:val="00CC605B"/>
    <w:rsid w:val="00CD4D2B"/>
    <w:rsid w:val="00CE56FD"/>
    <w:rsid w:val="00CE5B35"/>
    <w:rsid w:val="00CF4D19"/>
    <w:rsid w:val="00D021AC"/>
    <w:rsid w:val="00D06587"/>
    <w:rsid w:val="00D10A18"/>
    <w:rsid w:val="00D12602"/>
    <w:rsid w:val="00D15CAA"/>
    <w:rsid w:val="00D17E02"/>
    <w:rsid w:val="00D2109C"/>
    <w:rsid w:val="00D27DC3"/>
    <w:rsid w:val="00D329A0"/>
    <w:rsid w:val="00D3577C"/>
    <w:rsid w:val="00D375F4"/>
    <w:rsid w:val="00D43AC0"/>
    <w:rsid w:val="00D44BF5"/>
    <w:rsid w:val="00D47C20"/>
    <w:rsid w:val="00D56441"/>
    <w:rsid w:val="00D63A36"/>
    <w:rsid w:val="00D8019B"/>
    <w:rsid w:val="00D812F1"/>
    <w:rsid w:val="00D83CFB"/>
    <w:rsid w:val="00D85628"/>
    <w:rsid w:val="00D914D8"/>
    <w:rsid w:val="00DA1F66"/>
    <w:rsid w:val="00DA3CCF"/>
    <w:rsid w:val="00DC17D5"/>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52179"/>
    <w:rsid w:val="00E601B6"/>
    <w:rsid w:val="00E601FC"/>
    <w:rsid w:val="00E80C06"/>
    <w:rsid w:val="00E84F61"/>
    <w:rsid w:val="00E85536"/>
    <w:rsid w:val="00E86F8A"/>
    <w:rsid w:val="00EA3A1A"/>
    <w:rsid w:val="00EA5BCA"/>
    <w:rsid w:val="00EA78ED"/>
    <w:rsid w:val="00EB2FF3"/>
    <w:rsid w:val="00EB5924"/>
    <w:rsid w:val="00EC2D9F"/>
    <w:rsid w:val="00ED219F"/>
    <w:rsid w:val="00ED2AA6"/>
    <w:rsid w:val="00ED3F48"/>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99"/>
    <w:rsid w:val="00F651AD"/>
    <w:rsid w:val="00F66CE1"/>
    <w:rsid w:val="00F814F7"/>
    <w:rsid w:val="00F84611"/>
    <w:rsid w:val="00FA3288"/>
    <w:rsid w:val="00FA53ED"/>
    <w:rsid w:val="00FA570E"/>
    <w:rsid w:val="00FB17D4"/>
    <w:rsid w:val="00FB30A1"/>
    <w:rsid w:val="00FB5202"/>
    <w:rsid w:val="00FB61C0"/>
    <w:rsid w:val="00FB7459"/>
    <w:rsid w:val="00FC2AF9"/>
    <w:rsid w:val="00FC4700"/>
    <w:rsid w:val="00FC7E02"/>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F8461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F8461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F84611"/>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F8461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F8461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F8461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F8461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F84611"/>
    <w:rPr>
      <w:color w:val="808080"/>
    </w:rPr>
  </w:style>
  <w:style w:type="table" w:customStyle="1" w:styleId="LessonPlan">
    <w:name w:val="Lesson Plan"/>
    <w:basedOn w:val="TableNormal"/>
    <w:uiPriority w:val="99"/>
    <w:rsid w:val="00F8461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F84611"/>
    <w:pPr>
      <w:spacing w:before="0" w:after="0" w:line="240" w:lineRule="auto"/>
    </w:pPr>
  </w:style>
  <w:style w:type="character" w:customStyle="1" w:styleId="Heading1Char">
    <w:name w:val="Heading 1 Char"/>
    <w:basedOn w:val="DefaultParagraphFont"/>
    <w:link w:val="Heading1"/>
    <w:uiPriority w:val="9"/>
    <w:rsid w:val="00F8461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F84611"/>
    <w:pPr>
      <w:numPr>
        <w:numId w:val="1"/>
      </w:numPr>
      <w:contextualSpacing/>
    </w:pPr>
  </w:style>
  <w:style w:type="character" w:customStyle="1" w:styleId="Heading2Char">
    <w:name w:val="Heading 2 Char"/>
    <w:basedOn w:val="DefaultParagraphFont"/>
    <w:link w:val="Heading2"/>
    <w:uiPriority w:val="9"/>
    <w:rsid w:val="00F8461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F8461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F8461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F8461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styleId="BalloonText">
    <w:name w:val="Balloon Text"/>
    <w:basedOn w:val="Normal"/>
    <w:link w:val="BalloonTextChar"/>
    <w:uiPriority w:val="99"/>
    <w:semiHidden/>
    <w:unhideWhenUsed/>
    <w:rsid w:val="00107F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dlier.com/school/ela-blog/how-to-use-and-teach-reading-comprehension-strategies-in-your-schoo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adingrockets.org/article/seven-strategies-teach-students-text-comprehen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olomonkingsnorth/reading-comprehension-a-new-approach-570d39ffac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adnaturally.com/research/5-components-of-reading/comprehension" TargetMode="External"/><Relationship Id="rId4" Type="http://schemas.openxmlformats.org/officeDocument/2006/relationships/settings" Target="settings.xml"/><Relationship Id="rId9" Type="http://schemas.openxmlformats.org/officeDocument/2006/relationships/hyperlink" Target="https://education.gov.scot/improvement/documents/literacy/lit13_teachingreadingcomprehensionfinaldraft.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97D75"/>
    <w:rsid w:val="00805105"/>
    <w:rsid w:val="00816166"/>
    <w:rsid w:val="00836926"/>
    <w:rsid w:val="00957041"/>
    <w:rsid w:val="009D2491"/>
    <w:rsid w:val="00A20224"/>
    <w:rsid w:val="00A50CC6"/>
    <w:rsid w:val="00AB2F7D"/>
    <w:rsid w:val="00AB37F5"/>
    <w:rsid w:val="00AC6A43"/>
    <w:rsid w:val="00B67D1F"/>
    <w:rsid w:val="00BA670A"/>
    <w:rsid w:val="00C87D32"/>
    <w:rsid w:val="00C93DC1"/>
    <w:rsid w:val="00C95830"/>
    <w:rsid w:val="00D92979"/>
    <w:rsid w:val="00DE19D7"/>
    <w:rsid w:val="00E1594B"/>
    <w:rsid w:val="00E17671"/>
    <w:rsid w:val="00E73253"/>
    <w:rsid w:val="00EB30E9"/>
    <w:rsid w:val="00F01439"/>
    <w:rsid w:val="00F07EE3"/>
    <w:rsid w:val="00F300F0"/>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01439"/>
  </w:style>
  <w:style w:type="paragraph" w:customStyle="1" w:styleId="57D0253E54FA4684857C7E53F49E1A5B">
    <w:name w:val="57D0253E54FA4684857C7E53F49E1A5B"/>
    <w:rsid w:val="00F01439"/>
  </w:style>
  <w:style w:type="paragraph" w:customStyle="1" w:styleId="7AE7DFE8D63F4AC0A9D67267C3699CCC">
    <w:name w:val="7AE7DFE8D63F4AC0A9D67267C3699CCC"/>
    <w:rsid w:val="00F01439"/>
  </w:style>
  <w:style w:type="paragraph" w:customStyle="1" w:styleId="1C876A8B6575410E8AA7530875A6B7F4">
    <w:name w:val="1C876A8B6575410E8AA7530875A6B7F4"/>
    <w:rsid w:val="00F01439"/>
  </w:style>
  <w:style w:type="paragraph" w:customStyle="1" w:styleId="A392ED6794CC47DFA557364CD4043756">
    <w:name w:val="A392ED6794CC47DFA557364CD4043756"/>
    <w:rsid w:val="00F014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50</cp:revision>
  <dcterms:created xsi:type="dcterms:W3CDTF">2019-07-08T22:15:00Z</dcterms:created>
  <dcterms:modified xsi:type="dcterms:W3CDTF">2019-07-30T19:39:00Z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