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10128F" w:rsidP="00EA6A01">
            <w:pPr>
              <w:pStyle w:val="Title"/>
              <w:rPr>
                <w:sz w:val="40"/>
                <w:szCs w:val="40"/>
              </w:rPr>
            </w:pPr>
            <w:r>
              <w:rPr>
                <w:sz w:val="40"/>
                <w:szCs w:val="40"/>
              </w:rPr>
              <w:t>USE OF IDIOMATIC EXPRESSIONS.</w:t>
            </w:r>
          </w:p>
        </w:tc>
        <w:sdt>
          <w:sdtPr>
            <w:id w:val="1545870053"/>
            <w:placeholder>
              <w:docPart w:val="57D0253E54FA4684857C7E53F49E1A5B"/>
            </w:placeholder>
            <w:date w:fullDate="2019-07-20T00:00:00Z">
              <w:dateFormat w:val="M.d.yyyy"/>
              <w:lid w:val="en-US"/>
              <w:storeMappedDataAs w:val="dateTime"/>
              <w:calendar w:val="gregorian"/>
            </w:date>
          </w:sdtPr>
          <w:sdtContent>
            <w:tc>
              <w:tcPr>
                <w:tcW w:w="2315" w:type="pct"/>
                <w:vAlign w:val="bottom"/>
              </w:tcPr>
              <w:p w:rsidR="00C17E2A" w:rsidRDefault="00B545B0" w:rsidP="00D10A18">
                <w:pPr>
                  <w:pStyle w:val="Date"/>
                </w:pPr>
                <w:r>
                  <w:t>7.20.2019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61709A" w:rsidRDefault="00D807AD" w:rsidP="000E3FDE">
            <w:pPr>
              <w:pStyle w:val="ListParagraph"/>
              <w:numPr>
                <w:ilvl w:val="0"/>
                <w:numId w:val="4"/>
              </w:numPr>
              <w:rPr>
                <w:color w:val="000000" w:themeColor="text1"/>
              </w:rPr>
            </w:pPr>
            <w:r>
              <w:rPr>
                <w:color w:val="000000" w:themeColor="text1"/>
              </w:rPr>
              <w:t xml:space="preserve">Use of Idiomatic </w:t>
            </w:r>
            <w:r w:rsidR="00966648">
              <w:rPr>
                <w:color w:val="000000" w:themeColor="text1"/>
              </w:rPr>
              <w:t>Expressions.</w:t>
            </w:r>
          </w:p>
          <w:p w:rsidR="003105F5" w:rsidRDefault="00966648" w:rsidP="000E3FDE">
            <w:pPr>
              <w:pStyle w:val="ListParagraph"/>
              <w:numPr>
                <w:ilvl w:val="0"/>
                <w:numId w:val="6"/>
              </w:numPr>
              <w:ind w:left="878" w:hanging="180"/>
              <w:rPr>
                <w:color w:val="000000" w:themeColor="text1"/>
              </w:rPr>
            </w:pPr>
            <w:r>
              <w:rPr>
                <w:color w:val="000000" w:themeColor="text1"/>
              </w:rPr>
              <w:t>Idiom</w:t>
            </w:r>
            <w:r w:rsidR="001A1DA0">
              <w:rPr>
                <w:color w:val="000000" w:themeColor="text1"/>
              </w:rPr>
              <w:t xml:space="preserve"> </w:t>
            </w:r>
            <w:r>
              <w:rPr>
                <w:color w:val="000000" w:themeColor="text1"/>
              </w:rPr>
              <w:t>as expressed by phrasal verbs i.e idiomatic use of languages as opposed to the literal use, e.g. my friend came around t</w:t>
            </w:r>
            <w:r w:rsidR="009B3745">
              <w:rPr>
                <w:color w:val="000000" w:themeColor="text1"/>
              </w:rPr>
              <w:t>en minutes after he had fainted; my friend came around to see me.</w:t>
            </w:r>
          </w:p>
          <w:p w:rsidR="003105F5" w:rsidRDefault="009B3745" w:rsidP="000E3FDE">
            <w:pPr>
              <w:pStyle w:val="ListParagraph"/>
              <w:numPr>
                <w:ilvl w:val="0"/>
                <w:numId w:val="6"/>
              </w:numPr>
              <w:ind w:left="878" w:hanging="180"/>
              <w:rPr>
                <w:color w:val="000000" w:themeColor="text1"/>
              </w:rPr>
            </w:pPr>
            <w:r>
              <w:rPr>
                <w:color w:val="000000" w:themeColor="text1"/>
              </w:rPr>
              <w:t xml:space="preserve">Accepted idiomatic expressions, e.g. “to blow one’s trumpet (to boast)”; “to let the cat out of the bag (to reveal a secret)”; “to give a person a cold shoulder (to ignore him)”. </w:t>
            </w:r>
          </w:p>
          <w:p w:rsidR="009B3745" w:rsidRPr="009B3745" w:rsidRDefault="001A1DA0" w:rsidP="009B3745">
            <w:pPr>
              <w:ind w:left="698"/>
              <w:rPr>
                <w:color w:val="000000" w:themeColor="text1"/>
              </w:rPr>
            </w:pPr>
            <w:r>
              <w:rPr>
                <w:color w:val="000000" w:themeColor="text1"/>
              </w:rPr>
              <w:t xml:space="preserve">      </w:t>
            </w:r>
            <w:r w:rsidR="009B3745">
              <w:rPr>
                <w:color w:val="000000" w:themeColor="text1"/>
              </w:rPr>
              <w:t>NOTE:- Proverbs are not Idioms.</w:t>
            </w:r>
          </w:p>
        </w:tc>
      </w:tr>
    </w:tbl>
    <w:p w:rsidR="00C17E2A" w:rsidRDefault="005B0E09">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406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B3745" w:rsidRPr="009B3745" w:rsidRDefault="00ED5DEB" w:rsidP="009B3745">
                        <w:pPr>
                          <w:pStyle w:val="ListParagraph"/>
                          <w:numPr>
                            <w:ilvl w:val="0"/>
                            <w:numId w:val="2"/>
                          </w:numPr>
                          <w:tabs>
                            <w:tab w:val="clear" w:pos="720"/>
                            <w:tab w:val="num" w:pos="360"/>
                          </w:tabs>
                          <w:ind w:left="180" w:hanging="180"/>
                          <w:rPr>
                            <w:color w:val="000000" w:themeColor="text1"/>
                          </w:rPr>
                        </w:pPr>
                        <w:r>
                          <w:rPr>
                            <w:color w:val="000000" w:themeColor="text1"/>
                          </w:rPr>
                          <w:t>Flash Cards</w:t>
                        </w:r>
                        <w:r w:rsidR="009B3745">
                          <w:rPr>
                            <w:color w:val="000000" w:themeColor="text1"/>
                          </w:rPr>
                          <w:t xml:space="preserve"> containing the idioms and their</w:t>
                        </w:r>
                        <w:r w:rsidR="009B3745" w:rsidRPr="009B3745">
                          <w:rPr>
                            <w:color w:val="000000" w:themeColor="text1"/>
                          </w:rPr>
                          <w:t xml:space="preserve"> meaning.</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ED5DEB" w:rsidRDefault="009B3745" w:rsidP="00DC4423">
                        <w:pPr>
                          <w:pStyle w:val="ListParagraph"/>
                          <w:numPr>
                            <w:ilvl w:val="0"/>
                            <w:numId w:val="2"/>
                          </w:numPr>
                          <w:tabs>
                            <w:tab w:val="clear" w:pos="720"/>
                            <w:tab w:val="num" w:pos="360"/>
                          </w:tabs>
                          <w:ind w:left="180" w:hanging="180"/>
                          <w:rPr>
                            <w:color w:val="000000" w:themeColor="text1"/>
                          </w:rPr>
                        </w:pPr>
                        <w:r>
                          <w:rPr>
                            <w:color w:val="000000" w:themeColor="text1"/>
                          </w:rPr>
                          <w:t>List of idiomatic expressions.</w:t>
                        </w:r>
                      </w:p>
                      <w:p w:rsidR="0014543E" w:rsidRPr="009B3745" w:rsidRDefault="0014543E" w:rsidP="009B3745">
                        <w:pPr>
                          <w:rPr>
                            <w:color w:val="000000" w:themeColor="text1"/>
                          </w:rPr>
                        </w:pPr>
                      </w:p>
                      <w:p w:rsidR="00EA3A1A" w:rsidRDefault="00EA3A1A" w:rsidP="0061709A">
                        <w:pPr>
                          <w:pStyle w:val="ListBullet"/>
                          <w:numPr>
                            <w:ilvl w:val="0"/>
                            <w:numId w:val="0"/>
                          </w:numPr>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144114" w:rsidRDefault="005B0E09" w:rsidP="00144114">
                        <w:pPr>
                          <w:pStyle w:val="ListBullet"/>
                          <w:numPr>
                            <w:ilvl w:val="0"/>
                            <w:numId w:val="2"/>
                          </w:numPr>
                          <w:tabs>
                            <w:tab w:val="clear" w:pos="720"/>
                            <w:tab w:val="num" w:pos="360"/>
                          </w:tabs>
                          <w:ind w:left="180" w:hanging="180"/>
                        </w:pPr>
                        <w:hyperlink r:id="rId8" w:history="1">
                          <w:r w:rsidR="00144114">
                            <w:rPr>
                              <w:rStyle w:val="Hyperlink"/>
                            </w:rPr>
                            <w:t>https://www.slideshare.net/rosaliebaybayon/lesson-plan-idiomatic-expression-by-rosalie-capillo</w:t>
                          </w:r>
                        </w:hyperlink>
                      </w:p>
                      <w:p w:rsidR="00144114" w:rsidRDefault="005B0E09" w:rsidP="00144114">
                        <w:pPr>
                          <w:pStyle w:val="ListBullet"/>
                          <w:numPr>
                            <w:ilvl w:val="0"/>
                            <w:numId w:val="2"/>
                          </w:numPr>
                          <w:tabs>
                            <w:tab w:val="clear" w:pos="720"/>
                            <w:tab w:val="num" w:pos="360"/>
                          </w:tabs>
                          <w:ind w:left="180" w:hanging="180"/>
                        </w:pPr>
                        <w:hyperlink r:id="rId9" w:history="1">
                          <w:r w:rsidR="00144114">
                            <w:rPr>
                              <w:rStyle w:val="Hyperlink"/>
                            </w:rPr>
                            <w:t>https://educators.brainpop.com/lesson-plan/3-6-4-idioms-lesson-plan/</w:t>
                          </w:r>
                        </w:hyperlink>
                      </w:p>
                      <w:p w:rsidR="00144114" w:rsidRDefault="005B0E09" w:rsidP="00144114">
                        <w:pPr>
                          <w:pStyle w:val="ListBullet"/>
                          <w:numPr>
                            <w:ilvl w:val="0"/>
                            <w:numId w:val="2"/>
                          </w:numPr>
                          <w:tabs>
                            <w:tab w:val="clear" w:pos="720"/>
                            <w:tab w:val="num" w:pos="360"/>
                          </w:tabs>
                          <w:ind w:left="180" w:hanging="180"/>
                        </w:pPr>
                        <w:hyperlink r:id="rId10" w:history="1">
                          <w:r w:rsidR="00DE6F53">
                            <w:rPr>
                              <w:rStyle w:val="Hyperlink"/>
                            </w:rPr>
                            <w:t>https://www.thoughtco.com/what-are-idioms-2081076</w:t>
                          </w:r>
                        </w:hyperlink>
                      </w:p>
                      <w:p w:rsidR="00DE6F53" w:rsidRDefault="005B0E09" w:rsidP="00144114">
                        <w:pPr>
                          <w:pStyle w:val="ListBullet"/>
                          <w:numPr>
                            <w:ilvl w:val="0"/>
                            <w:numId w:val="2"/>
                          </w:numPr>
                          <w:tabs>
                            <w:tab w:val="clear" w:pos="720"/>
                            <w:tab w:val="num" w:pos="360"/>
                          </w:tabs>
                          <w:ind w:left="180" w:hanging="180"/>
                        </w:pPr>
                        <w:hyperlink r:id="rId11" w:history="1">
                          <w:r w:rsidR="00B9706C">
                            <w:rPr>
                              <w:rStyle w:val="Hyperlink"/>
                            </w:rPr>
                            <w:t>https://study.com/academy/lesson/what-is-an-idiom-definition-examples-quiz.html</w:t>
                          </w:r>
                        </w:hyperlink>
                      </w:p>
                      <w:p w:rsidR="00B9706C" w:rsidRDefault="005B0E09" w:rsidP="00144114">
                        <w:pPr>
                          <w:pStyle w:val="ListBullet"/>
                          <w:numPr>
                            <w:ilvl w:val="0"/>
                            <w:numId w:val="2"/>
                          </w:numPr>
                          <w:tabs>
                            <w:tab w:val="clear" w:pos="720"/>
                            <w:tab w:val="num" w:pos="360"/>
                          </w:tabs>
                          <w:ind w:left="180" w:hanging="180"/>
                        </w:pPr>
                        <w:hyperlink r:id="rId12" w:history="1">
                          <w:r w:rsidR="00B9706C">
                            <w:rPr>
                              <w:rStyle w:val="Hyperlink"/>
                            </w:rPr>
                            <w:t>https://www.scribd.com/doc/265013763/teaching-idioms-lesson-plan-5th-grade</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117818" w:rsidP="000E3FDE">
            <w:pPr>
              <w:pStyle w:val="Heading2"/>
              <w:numPr>
                <w:ilvl w:val="0"/>
                <w:numId w:val="5"/>
              </w:numPr>
              <w:ind w:left="180" w:hanging="18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Recognize the difference between the literal and idiomatic use of a language.</w:t>
            </w:r>
          </w:p>
          <w:p w:rsidR="00117818" w:rsidRPr="00966648" w:rsidRDefault="00117818" w:rsidP="000E3FDE">
            <w:pPr>
              <w:pStyle w:val="Heading2"/>
              <w:numPr>
                <w:ilvl w:val="0"/>
                <w:numId w:val="5"/>
              </w:numPr>
              <w:ind w:left="180" w:hanging="180"/>
              <w:rPr>
                <w:rFonts w:asciiTheme="minorHAnsi" w:hAnsiTheme="minorHAnsi" w:cstheme="minorHAnsi"/>
                <w:color w:val="auto"/>
                <w:shd w:val="clear" w:color="auto" w:fill="FFFFFF"/>
              </w:rPr>
            </w:pPr>
            <w:r w:rsidRPr="00966648">
              <w:rPr>
                <w:rFonts w:asciiTheme="minorHAnsi" w:hAnsiTheme="minorHAnsi" w:cstheme="minorHAnsi"/>
                <w:color w:val="auto"/>
                <w:shd w:val="clear" w:color="auto" w:fill="FFFFFF"/>
              </w:rPr>
              <w:t>List some idiomatic expressions.</w:t>
            </w:r>
          </w:p>
          <w:p w:rsidR="00117818" w:rsidRPr="00966648" w:rsidRDefault="00966648" w:rsidP="000E3FDE">
            <w:pPr>
              <w:pStyle w:val="Heading2"/>
              <w:numPr>
                <w:ilvl w:val="0"/>
                <w:numId w:val="5"/>
              </w:numPr>
              <w:ind w:left="180" w:hanging="180"/>
              <w:rPr>
                <w:rFonts w:asciiTheme="minorHAnsi" w:hAnsiTheme="minorHAnsi" w:cstheme="minorHAnsi"/>
                <w:color w:val="auto"/>
                <w:shd w:val="clear" w:color="auto" w:fill="FFFFFF"/>
              </w:rPr>
            </w:pPr>
            <w:r w:rsidRPr="00966648">
              <w:rPr>
                <w:rFonts w:asciiTheme="minorHAnsi" w:hAnsiTheme="minorHAnsi" w:cstheme="minorHAnsi"/>
                <w:color w:val="auto"/>
                <w:shd w:val="clear" w:color="auto" w:fill="FFFFFF"/>
              </w:rPr>
              <w:t>Use some idiomatic expressions.</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DE6F53" w:rsidRPr="00DE6F53" w:rsidRDefault="00DE6F53" w:rsidP="00DE6F53">
            <w:pPr>
              <w:pStyle w:val="Heading2"/>
              <w:rPr>
                <w:rFonts w:asciiTheme="minorHAnsi" w:hAnsiTheme="minorHAnsi" w:cstheme="minorHAnsi"/>
                <w:color w:val="auto"/>
              </w:rPr>
            </w:pPr>
            <w:r w:rsidRPr="00DE6F53">
              <w:rPr>
                <w:rFonts w:asciiTheme="minorHAnsi" w:hAnsiTheme="minorHAnsi" w:cstheme="minorHAnsi"/>
                <w:color w:val="auto"/>
              </w:rPr>
              <w:t>Write the meaning to the following idiom expressions.</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That's the way the cookie crumbles.</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He spilled the beans.</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She's the apple of his eye.</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The students in Class 4-420 are going bananas.</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He's feeling blue today.</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You're walking on thin ice mister!</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Uh, oh. We're in hot water now.</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 xml:space="preserve">You'd better hold your </w:t>
            </w:r>
            <w:r w:rsidRPr="00DE6F53">
              <w:rPr>
                <w:rFonts w:asciiTheme="minorHAnsi" w:hAnsiTheme="minorHAnsi" w:cstheme="minorHAnsi"/>
                <w:color w:val="auto"/>
              </w:rPr>
              <w:lastRenderedPageBreak/>
              <w:t>tongue and button your lip.</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Mrs. Seigel has eyes in the back of her head.</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Something’s fishy here.</w:t>
            </w:r>
          </w:p>
          <w:p w:rsidR="000E5A51" w:rsidRPr="0087082A" w:rsidRDefault="00D12602" w:rsidP="00DE6F53">
            <w:pPr>
              <w:pStyle w:val="Heading2"/>
              <w:rPr>
                <w:b/>
                <w:bCs/>
              </w:rPr>
            </w:pPr>
            <w:r w:rsidRPr="00D12602">
              <w:rPr>
                <w:b/>
                <w:bCs/>
              </w:rPr>
              <w:t>Summary</w:t>
            </w:r>
          </w:p>
          <w:p w:rsidR="00A62A10" w:rsidRPr="00B9706C" w:rsidRDefault="00144114" w:rsidP="001A1DA0">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An idiom is an expression that takes on a figurative meaning when certain words are combined, which is different from the literal def</w:t>
            </w:r>
            <w:r w:rsidR="00DE6F53" w:rsidRPr="001A1DA0">
              <w:rPr>
                <w:rFonts w:asciiTheme="minorHAnsi" w:hAnsiTheme="minorHAnsi" w:cstheme="minorHAnsi"/>
                <w:color w:val="auto"/>
              </w:rPr>
              <w:t>inition of the individual words</w:t>
            </w:r>
            <w:r w:rsidR="00A62A10" w:rsidRPr="001A1DA0">
              <w:rPr>
                <w:rFonts w:asciiTheme="minorHAnsi" w:hAnsiTheme="minorHAnsi" w:cstheme="minorHAnsi"/>
                <w:color w:val="auto"/>
              </w:rPr>
              <w:t>.</w:t>
            </w:r>
          </w:p>
          <w:p w:rsidR="00DE6F53" w:rsidRPr="001A1DA0" w:rsidRDefault="00DE6F53" w:rsidP="001A1DA0">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 xml:space="preserve">For example, let's say I said: 'Don't worry, driving out to your house is a piece of cake.' We would understand that the expression 'piece of cake' means that it's easy.  </w:t>
            </w:r>
          </w:p>
          <w:p w:rsidR="00DE6F53" w:rsidRPr="001A1DA0" w:rsidRDefault="00DE6F53" w:rsidP="001A1DA0">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 xml:space="preserve">Normally, we obviously wouldn't associate the word 'cake' when it is on its own as anything other than dessert. But in this context, it's a well-known idiom. </w:t>
            </w:r>
          </w:p>
          <w:p w:rsidR="00B9706C" w:rsidRPr="001A1DA0" w:rsidRDefault="00B9706C" w:rsidP="001A1DA0">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 xml:space="preserve">Idioms play an important social role. Since idiomatic expressions are so frequently encountered in both the spoken and written discourse, they require special attention in language programs. </w:t>
            </w:r>
          </w:p>
          <w:p w:rsidR="00A71E70" w:rsidRPr="000A37E8" w:rsidRDefault="00B9706C" w:rsidP="001A1DA0">
            <w:pPr>
              <w:pStyle w:val="Heading2"/>
              <w:numPr>
                <w:ilvl w:val="0"/>
                <w:numId w:val="10"/>
              </w:numPr>
              <w:ind w:left="233" w:hanging="233"/>
            </w:pPr>
            <w:r w:rsidRPr="001A1DA0">
              <w:rPr>
                <w:rFonts w:asciiTheme="minorHAnsi" w:hAnsiTheme="minorHAnsi" w:cstheme="minorHAnsi"/>
                <w:color w:val="auto"/>
              </w:rPr>
              <w:t>Knowing when and where to use them is an important social skill that should be an integral part of a language arts program.</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E6F53" w:rsidRPr="00DE6F53" w:rsidRDefault="00DE6F53" w:rsidP="000E3FDE">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Read "Amelia Bedelia," by Peggy Parish to the students. Point out the idiom phrases without saying the word idiom. For example, "What does Amelia do when the things to list said to change the towels in the bathroom?" Did Mrs. Rogers want Amelia to physically change the towels?</w:t>
            </w:r>
          </w:p>
          <w:p w:rsidR="00DE6F53" w:rsidRPr="00DE6F53" w:rsidRDefault="00DE6F53" w:rsidP="000E3FDE">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After reading the book, ask the children if they could recall any other silly phrases like "change the towels" from Amelia's list.</w:t>
            </w:r>
          </w:p>
          <w:p w:rsidR="00DE6F53" w:rsidRPr="00DE6F53" w:rsidRDefault="00DE6F53" w:rsidP="000E3FDE">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Then take out an already made chart with "Amelia's Things to Do" idioms listed. Go through each idiom and discuss the meanings to the expressions.</w:t>
            </w:r>
          </w:p>
          <w:p w:rsidR="00DE6F53" w:rsidRDefault="00DE6F53" w:rsidP="000E3FDE">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From this, elicit the aim from the students. "From looking at this list, what do you think we are going to talk about today? What are these expressions called?" Tell students that we call these types of phrases idioms. </w:t>
            </w:r>
          </w:p>
          <w:p w:rsidR="00DE6F53" w:rsidRPr="00DE6F53" w:rsidRDefault="005B0E09" w:rsidP="000E3FDE">
            <w:pPr>
              <w:pStyle w:val="Heading2"/>
              <w:numPr>
                <w:ilvl w:val="0"/>
                <w:numId w:val="8"/>
              </w:numPr>
              <w:tabs>
                <w:tab w:val="clear" w:pos="720"/>
                <w:tab w:val="num" w:pos="1133"/>
              </w:tabs>
              <w:ind w:left="233" w:hanging="233"/>
              <w:rPr>
                <w:rFonts w:asciiTheme="minorHAnsi" w:hAnsiTheme="minorHAnsi" w:cstheme="minorHAnsi"/>
                <w:color w:val="auto"/>
              </w:rPr>
            </w:pPr>
            <w:hyperlink r:id="rId13" w:history="1">
              <w:r w:rsidR="00DE6F53" w:rsidRPr="00DE6F53">
                <w:rPr>
                  <w:rFonts w:asciiTheme="minorHAnsi" w:hAnsiTheme="minorHAnsi" w:cstheme="minorHAnsi"/>
                  <w:color w:val="auto"/>
                </w:rPr>
                <w:t>Idioms</w:t>
              </w:r>
            </w:hyperlink>
            <w:r w:rsidR="00DE6F53" w:rsidRPr="00DE6F53">
              <w:rPr>
                <w:rFonts w:asciiTheme="minorHAnsi" w:hAnsiTheme="minorHAnsi" w:cstheme="minorHAnsi"/>
                <w:color w:val="auto"/>
              </w:rPr>
              <w:t> are phrases or expressions that have hidden meanings. The expressions don't mean exactly what the words say.</w:t>
            </w:r>
          </w:p>
          <w:p w:rsidR="00FA13EE" w:rsidRDefault="00FA13EE" w:rsidP="00FA13EE">
            <w:pPr>
              <w:rPr>
                <w:rFonts w:ascii="Georgia" w:eastAsia="Times New Roman" w:hAnsi="Georgia" w:cs="Times New Roman"/>
                <w:color w:val="282828"/>
                <w:sz w:val="26"/>
                <w:szCs w:val="26"/>
                <w:lang w:eastAsia="en-US"/>
              </w:rPr>
            </w:pPr>
          </w:p>
          <w:p w:rsidR="00E6086B" w:rsidRPr="00FA13EE" w:rsidRDefault="00E6086B" w:rsidP="00FA13EE">
            <w:pPr>
              <w:rPr>
                <w:lang w:eastAsia="en-US"/>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E6086B" w:rsidRPr="009A0050" w:rsidRDefault="00E6086B" w:rsidP="009A0050">
            <w:pPr>
              <w:pStyle w:val="Heading2"/>
              <w:numPr>
                <w:ilvl w:val="0"/>
                <w:numId w:val="10"/>
              </w:numPr>
              <w:ind w:left="233" w:hanging="233"/>
              <w:rPr>
                <w:rFonts w:asciiTheme="minorHAnsi" w:hAnsiTheme="minorHAnsi" w:cstheme="minorHAnsi"/>
                <w:color w:val="auto"/>
              </w:rPr>
            </w:pPr>
            <w:r w:rsidRPr="009A0050">
              <w:rPr>
                <w:rFonts w:asciiTheme="minorHAnsi" w:hAnsiTheme="minorHAnsi" w:cstheme="minorHAnsi"/>
                <w:color w:val="auto"/>
              </w:rPr>
              <w:t>Ask students about their knowledge of idioms by drawing upon their own personal experiences and background knowledge to discuss idioms and any others that they can think of</w:t>
            </w:r>
          </w:p>
          <w:p w:rsidR="00E6086B" w:rsidRPr="00E6086B" w:rsidRDefault="00E6086B" w:rsidP="009A0050">
            <w:pPr>
              <w:pStyle w:val="Heading2"/>
              <w:numPr>
                <w:ilvl w:val="0"/>
                <w:numId w:val="10"/>
              </w:numPr>
              <w:ind w:left="233" w:hanging="233"/>
              <w:rPr>
                <w:rFonts w:asciiTheme="minorHAnsi" w:hAnsiTheme="minorHAnsi" w:cstheme="minorHAnsi"/>
                <w:color w:val="auto"/>
              </w:rPr>
            </w:pPr>
            <w:r w:rsidRPr="009A0050">
              <w:rPr>
                <w:rFonts w:asciiTheme="minorHAnsi" w:hAnsiTheme="minorHAnsi" w:cstheme="minorHAnsi"/>
                <w:color w:val="auto"/>
              </w:rPr>
              <w:t>Prompting questions might include:  Have you heard anyone in your family (like your parents or grandparents) use idioms when speaking? Which idioms do you use?</w:t>
            </w:r>
          </w:p>
          <w:p w:rsidR="00E6086B" w:rsidRPr="00E6086B" w:rsidRDefault="00E6086B" w:rsidP="009A0050">
            <w:pPr>
              <w:pStyle w:val="Heading2"/>
              <w:numPr>
                <w:ilvl w:val="0"/>
                <w:numId w:val="10"/>
              </w:numPr>
              <w:ind w:left="233" w:hanging="233"/>
              <w:rPr>
                <w:rFonts w:asciiTheme="minorHAnsi" w:hAnsiTheme="minorHAnsi" w:cstheme="minorHAnsi"/>
                <w:color w:val="auto"/>
              </w:rPr>
            </w:pPr>
            <w:r w:rsidRPr="009A0050">
              <w:rPr>
                <w:rFonts w:asciiTheme="minorHAnsi" w:hAnsiTheme="minorHAnsi" w:cstheme="minorHAnsi"/>
                <w:color w:val="auto"/>
              </w:rPr>
              <w:t>What questions or PUZZLES do you have about idioms? What would be interesting to learn more about?  What are you wondering about?  Are there things about this topic about which you are curious?</w:t>
            </w:r>
          </w:p>
          <w:p w:rsidR="00E6086B" w:rsidRPr="00E6086B" w:rsidRDefault="00E6086B" w:rsidP="009A0050">
            <w:pPr>
              <w:pStyle w:val="Heading2"/>
              <w:numPr>
                <w:ilvl w:val="0"/>
                <w:numId w:val="10"/>
              </w:numPr>
              <w:ind w:left="233" w:hanging="233"/>
              <w:rPr>
                <w:rFonts w:asciiTheme="minorHAnsi" w:hAnsiTheme="minorHAnsi" w:cstheme="minorHAnsi"/>
                <w:color w:val="auto"/>
              </w:rPr>
            </w:pPr>
            <w:r w:rsidRPr="009A0050">
              <w:rPr>
                <w:rFonts w:asciiTheme="minorHAnsi" w:hAnsiTheme="minorHAnsi" w:cstheme="minorHAnsi"/>
                <w:color w:val="auto"/>
              </w:rPr>
              <w:t>This discussion will lead into the meaning of idioms and how they are used in figurative language.</w:t>
            </w:r>
          </w:p>
          <w:p w:rsidR="00A37E88" w:rsidRPr="009A0050" w:rsidRDefault="00E6086B" w:rsidP="009A0050">
            <w:pPr>
              <w:pStyle w:val="Heading2"/>
              <w:numPr>
                <w:ilvl w:val="0"/>
                <w:numId w:val="10"/>
              </w:numPr>
              <w:ind w:left="233" w:hanging="233"/>
              <w:rPr>
                <w:rFonts w:asciiTheme="minorHAnsi" w:hAnsiTheme="minorHAnsi" w:cstheme="minorHAnsi"/>
                <w:color w:val="auto"/>
              </w:rPr>
            </w:pPr>
            <w:r w:rsidRPr="009A0050">
              <w:rPr>
                <w:rFonts w:asciiTheme="minorHAnsi" w:hAnsiTheme="minorHAnsi" w:cstheme="minorHAnsi"/>
                <w:color w:val="auto"/>
              </w:rPr>
              <w:t>Implementing Think-Puzzle-Explore will help student take stock of what they already know and will push them to identify puzzling questions or areas of interest to peruse about figurative language.</w:t>
            </w:r>
          </w:p>
          <w:p w:rsidR="00E6086B" w:rsidRPr="00E6086B" w:rsidRDefault="00E6086B" w:rsidP="009A0050">
            <w:pPr>
              <w:pStyle w:val="Heading2"/>
              <w:numPr>
                <w:ilvl w:val="0"/>
                <w:numId w:val="10"/>
              </w:numPr>
              <w:ind w:left="233" w:hanging="233"/>
            </w:pPr>
            <w:r w:rsidRPr="009A0050">
              <w:rPr>
                <w:rFonts w:asciiTheme="minorHAnsi" w:hAnsiTheme="minorHAnsi" w:cstheme="minorHAnsi"/>
                <w:color w:val="auto"/>
              </w:rPr>
              <w:t>This will allow me to get a good sense of where students are on a conceptual level and by returning to the routine of the course of the unit identify development and progress.</w:t>
            </w: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DE6F53" w:rsidRPr="00B9706C" w:rsidRDefault="00DE6F53" w:rsidP="000E3FDE">
            <w:pPr>
              <w:pStyle w:val="Heading2"/>
              <w:numPr>
                <w:ilvl w:val="0"/>
                <w:numId w:val="7"/>
              </w:numPr>
              <w:ind w:left="200" w:hanging="180"/>
              <w:rPr>
                <w:rFonts w:asciiTheme="minorHAnsi" w:hAnsiTheme="minorHAnsi" w:cstheme="minorHAnsi"/>
                <w:color w:val="auto"/>
              </w:rPr>
            </w:pPr>
            <w:r w:rsidRPr="00B9706C">
              <w:rPr>
                <w:rFonts w:asciiTheme="minorHAnsi" w:hAnsiTheme="minorHAnsi" w:cstheme="minorHAnsi"/>
                <w:color w:val="auto"/>
              </w:rPr>
              <w:t>Begin by defining idioms. Explain the difference between 'figurative' and 'literal.' Share a few examples, then ask students to share some with their table partners.</w:t>
            </w:r>
          </w:p>
          <w:p w:rsidR="00B9706C" w:rsidRPr="00B9706C" w:rsidRDefault="00B9706C" w:rsidP="000E3FDE">
            <w:pPr>
              <w:pStyle w:val="Heading2"/>
              <w:numPr>
                <w:ilvl w:val="0"/>
                <w:numId w:val="7"/>
              </w:numPr>
              <w:ind w:left="200" w:hanging="180"/>
              <w:rPr>
                <w:rFonts w:asciiTheme="minorHAnsi" w:hAnsiTheme="minorHAnsi" w:cstheme="minorHAnsi"/>
                <w:color w:val="auto"/>
              </w:rPr>
            </w:pPr>
            <w:r w:rsidRPr="00B9706C">
              <w:rPr>
                <w:rFonts w:asciiTheme="minorHAnsi" w:hAnsiTheme="minorHAnsi" w:cstheme="minorHAnsi"/>
                <w:color w:val="auto"/>
              </w:rPr>
              <w:t>Ask students if they've ever wondered where idioms come from. Why do we say, 'It's raining cats and dogs,' or wonder if the cat has your tongue?</w:t>
            </w:r>
          </w:p>
          <w:p w:rsidR="00B9706C" w:rsidRPr="00B9706C" w:rsidRDefault="00B9706C" w:rsidP="000E3FDE">
            <w:pPr>
              <w:pStyle w:val="Heading2"/>
              <w:numPr>
                <w:ilvl w:val="0"/>
                <w:numId w:val="7"/>
              </w:numPr>
              <w:ind w:left="200" w:hanging="180"/>
              <w:rPr>
                <w:rFonts w:asciiTheme="minorHAnsi" w:hAnsiTheme="minorHAnsi" w:cstheme="minorHAnsi"/>
                <w:color w:val="auto"/>
              </w:rPr>
            </w:pPr>
            <w:r w:rsidRPr="00B9706C">
              <w:rPr>
                <w:rFonts w:asciiTheme="minorHAnsi" w:hAnsiTheme="minorHAnsi" w:cstheme="minorHAnsi"/>
                <w:color w:val="auto"/>
              </w:rPr>
              <w:t>Give notes on the definition and examples of idioms and let the students take notes.</w:t>
            </w:r>
            <w:r w:rsidRPr="00B9706C">
              <w:rPr>
                <w:rFonts w:asciiTheme="minorHAnsi" w:hAnsiTheme="minorHAnsi" w:cstheme="minorHAnsi"/>
                <w:color w:val="auto"/>
              </w:rPr>
              <w:br/>
              <w:t>As you work through the examples, create a T-chart labeled 'Figurative' and 'Literal.' Write the idiom and work with students to identify the literal meaning.</w:t>
            </w:r>
          </w:p>
          <w:p w:rsidR="00EE404E" w:rsidRPr="00B9706C" w:rsidRDefault="00B9706C" w:rsidP="000E3FDE">
            <w:pPr>
              <w:pStyle w:val="Heading2"/>
              <w:numPr>
                <w:ilvl w:val="0"/>
                <w:numId w:val="7"/>
              </w:numPr>
              <w:ind w:left="200" w:hanging="180"/>
              <w:rPr>
                <w:rFonts w:asciiTheme="minorHAnsi" w:hAnsiTheme="minorHAnsi" w:cstheme="minorHAnsi"/>
                <w:color w:val="auto"/>
              </w:rPr>
            </w:pPr>
            <w:r w:rsidRPr="00B9706C">
              <w:rPr>
                <w:rFonts w:asciiTheme="minorHAnsi" w:hAnsiTheme="minorHAnsi" w:cstheme="minorHAnsi"/>
                <w:color w:val="auto"/>
              </w:rPr>
              <w:t>Allow students to work independently on some idioms.</w:t>
            </w:r>
          </w:p>
          <w:p w:rsidR="00B9706C" w:rsidRDefault="00B9706C" w:rsidP="00A832CB">
            <w:pPr>
              <w:pStyle w:val="Heading2"/>
              <w:rPr>
                <w:rFonts w:asciiTheme="minorHAnsi" w:eastAsia="Times New Roman" w:hAnsiTheme="minorHAnsi" w:cstheme="minorHAnsi"/>
                <w:color w:val="auto"/>
                <w:lang w:eastAsia="en-US"/>
              </w:rPr>
            </w:pPr>
          </w:p>
          <w:p w:rsidR="00A832CB" w:rsidRPr="00A832CB" w:rsidRDefault="00A832CB" w:rsidP="00A832CB">
            <w:pPr>
              <w:pStyle w:val="Heading2"/>
              <w:rPr>
                <w:b/>
                <w:bCs/>
              </w:rPr>
            </w:pPr>
            <w:r w:rsidRPr="00A832CB">
              <w:rPr>
                <w:b/>
                <w:bCs/>
              </w:rPr>
              <w:t>Teacher Guide</w:t>
            </w:r>
          </w:p>
          <w:p w:rsidR="00003B41" w:rsidRDefault="00A832CB" w:rsidP="00003B41">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5E62D1">
              <w:rPr>
                <w:b/>
              </w:rPr>
              <w:t>4</w:t>
            </w:r>
            <w:r w:rsidR="003C0602">
              <w:rPr>
                <w:b/>
              </w:rPr>
              <w:t>0</w:t>
            </w:r>
            <w:r w:rsidR="00564CE9">
              <w:rPr>
                <w:b/>
              </w:rPr>
              <w:t>M</w:t>
            </w:r>
            <w:r w:rsidRPr="00A832CB">
              <w:rPr>
                <w:b/>
              </w:rPr>
              <w:t xml:space="preserve">ins   </w:t>
            </w:r>
          </w:p>
          <w:p w:rsidR="00D83DA6" w:rsidRPr="009A0050" w:rsidRDefault="001A1DA0" w:rsidP="009A0050">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t>S</w:t>
            </w:r>
            <w:r w:rsidR="00D83DA6" w:rsidRPr="009A0050">
              <w:rPr>
                <w:rFonts w:asciiTheme="minorHAnsi" w:hAnsiTheme="minorHAnsi" w:cstheme="minorHAnsi"/>
                <w:color w:val="auto"/>
              </w:rPr>
              <w:t>hare notes</w:t>
            </w:r>
            <w:r>
              <w:rPr>
                <w:rFonts w:asciiTheme="minorHAnsi" w:hAnsiTheme="minorHAnsi" w:cstheme="minorHAnsi"/>
                <w:color w:val="auto"/>
              </w:rPr>
              <w:t xml:space="preserve"> on idioms for a basic overview while the students </w:t>
            </w:r>
            <w:r w:rsidR="00D83DA6" w:rsidRPr="009A0050">
              <w:rPr>
                <w:rFonts w:asciiTheme="minorHAnsi" w:hAnsiTheme="minorHAnsi" w:cstheme="minorHAnsi"/>
                <w:color w:val="auto"/>
              </w:rPr>
              <w:t>take skeletal notes from a Flip Chart presentation to provide a basic overview of idioms.</w:t>
            </w:r>
          </w:p>
          <w:p w:rsidR="00D83DA6" w:rsidRPr="00D83DA6" w:rsidRDefault="001A1DA0" w:rsidP="009A0050">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lastRenderedPageBreak/>
              <w:t>D</w:t>
            </w:r>
            <w:r w:rsidR="00D83DA6" w:rsidRPr="009A0050">
              <w:rPr>
                <w:rFonts w:asciiTheme="minorHAnsi" w:hAnsiTheme="minorHAnsi" w:cstheme="minorHAnsi"/>
                <w:color w:val="auto"/>
              </w:rPr>
              <w:t>emonstrate the difference between literal and figurative language by using a T-Chart and will lead the discussion of what idioms are by using guided questions. Students will interpret their own meaning of what an idiom is</w:t>
            </w:r>
            <w:r>
              <w:rPr>
                <w:rFonts w:asciiTheme="minorHAnsi" w:hAnsiTheme="minorHAnsi" w:cstheme="minorHAnsi"/>
                <w:color w:val="auto"/>
              </w:rPr>
              <w:t>.</w:t>
            </w:r>
          </w:p>
          <w:p w:rsidR="00003B41" w:rsidRPr="00D83DA6" w:rsidRDefault="001A1DA0" w:rsidP="009A0050">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t>Create a short story with idioms in a context that the students can easily understand</w:t>
            </w:r>
            <w:r w:rsidR="00D83DA6" w:rsidRPr="009A0050">
              <w:rPr>
                <w:rFonts w:asciiTheme="minorHAnsi" w:hAnsiTheme="minorHAnsi" w:cstheme="minorHAnsi"/>
                <w:color w:val="auto"/>
              </w:rPr>
              <w:t>.</w:t>
            </w:r>
          </w:p>
          <w:p w:rsidR="00003B41" w:rsidRPr="001A1DA0" w:rsidRDefault="00D83DA6" w:rsidP="00D83DA6">
            <w:pPr>
              <w:pStyle w:val="Heading2"/>
              <w:numPr>
                <w:ilvl w:val="0"/>
                <w:numId w:val="11"/>
              </w:numPr>
              <w:ind w:left="200" w:hanging="200"/>
              <w:rPr>
                <w:rFonts w:asciiTheme="minorHAnsi" w:hAnsiTheme="minorHAnsi" w:cstheme="minorHAnsi"/>
                <w:color w:val="auto"/>
              </w:rPr>
            </w:pPr>
            <w:r w:rsidRPr="001A1DA0">
              <w:rPr>
                <w:rFonts w:asciiTheme="minorHAnsi" w:hAnsiTheme="minorHAnsi" w:cstheme="minorHAnsi"/>
                <w:color w:val="auto"/>
              </w:rPr>
              <w:t xml:space="preserve">Students will create their own short story using at least 5 idioms and incorporate images representation of the phrase in their story. </w:t>
            </w:r>
          </w:p>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bookmarkStart w:id="0" w:name="_GoBack"/>
            <w:bookmarkEnd w:id="0"/>
          </w:p>
        </w:tc>
      </w:tr>
    </w:tbl>
    <w:p w:rsidR="00C17E2A" w:rsidRDefault="00C17E2A"/>
    <w:sectPr w:rsidR="00C17E2A" w:rsidSect="00DC6F0B">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722" w:rsidRDefault="00714722">
      <w:pPr>
        <w:spacing w:before="0" w:after="0" w:line="240" w:lineRule="auto"/>
      </w:pPr>
      <w:r>
        <w:separator/>
      </w:r>
    </w:p>
  </w:endnote>
  <w:endnote w:type="continuationSeparator" w:id="1">
    <w:p w:rsidR="00714722" w:rsidRDefault="0071472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5B0E09">
    <w:pPr>
      <w:pStyle w:val="Footer"/>
    </w:pPr>
    <w:r>
      <w:fldChar w:fldCharType="begin"/>
    </w:r>
    <w:r w:rsidR="00D27DC3">
      <w:instrText xml:space="preserve"> PAGE   \* MERGEFORMAT </w:instrText>
    </w:r>
    <w:r>
      <w:fldChar w:fldCharType="separate"/>
    </w:r>
    <w:r w:rsidR="0010128F">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722" w:rsidRDefault="00714722">
      <w:pPr>
        <w:spacing w:before="0" w:after="0" w:line="240" w:lineRule="auto"/>
      </w:pPr>
      <w:r>
        <w:separator/>
      </w:r>
    </w:p>
  </w:footnote>
  <w:footnote w:type="continuationSeparator" w:id="1">
    <w:p w:rsidR="00714722" w:rsidRDefault="0071472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74EE8"/>
    <w:multiLevelType w:val="hybridMultilevel"/>
    <w:tmpl w:val="035895BC"/>
    <w:lvl w:ilvl="0" w:tplc="B2BC7C1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D66237"/>
    <w:multiLevelType w:val="hybridMultilevel"/>
    <w:tmpl w:val="327665FE"/>
    <w:lvl w:ilvl="0" w:tplc="17F2E002">
      <w:start w:val="1"/>
      <w:numFmt w:val="decimal"/>
      <w:lvlText w:val="%1."/>
      <w:lvlJc w:val="left"/>
      <w:pPr>
        <w:ind w:left="720" w:hanging="360"/>
      </w:pPr>
      <w:rPr>
        <w:rFonts w:asciiTheme="majorHAnsi" w:hAnsiTheme="majorHAns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F25328"/>
    <w:multiLevelType w:val="multilevel"/>
    <w:tmpl w:val="DC5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4"/>
  </w:num>
  <w:num w:numId="5">
    <w:abstractNumId w:val="3"/>
  </w:num>
  <w:num w:numId="6">
    <w:abstractNumId w:val="7"/>
  </w:num>
  <w:num w:numId="7">
    <w:abstractNumId w:val="9"/>
  </w:num>
  <w:num w:numId="8">
    <w:abstractNumId w:val="10"/>
  </w:num>
  <w:num w:numId="9">
    <w:abstractNumId w:val="1"/>
  </w:num>
  <w:num w:numId="10">
    <w:abstractNumId w:val="5"/>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3"/>
  </w:hdrShapeDefaults>
  <w:footnotePr>
    <w:footnote w:id="0"/>
    <w:footnote w:id="1"/>
  </w:footnotePr>
  <w:endnotePr>
    <w:endnote w:id="0"/>
    <w:endnote w:id="1"/>
  </w:endnotePr>
  <w:compat>
    <w:useFELayout/>
  </w:compat>
  <w:rsids>
    <w:rsidRoot w:val="00FB61C0"/>
    <w:rsid w:val="00003186"/>
    <w:rsid w:val="00003B41"/>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3FDE"/>
    <w:rsid w:val="000E484B"/>
    <w:rsid w:val="000E5A51"/>
    <w:rsid w:val="000F3C73"/>
    <w:rsid w:val="00100ADB"/>
    <w:rsid w:val="00100B96"/>
    <w:rsid w:val="0010128F"/>
    <w:rsid w:val="00110F25"/>
    <w:rsid w:val="00111531"/>
    <w:rsid w:val="00116024"/>
    <w:rsid w:val="00117818"/>
    <w:rsid w:val="00120253"/>
    <w:rsid w:val="001205AF"/>
    <w:rsid w:val="001240F2"/>
    <w:rsid w:val="00124FC6"/>
    <w:rsid w:val="00134383"/>
    <w:rsid w:val="00137D61"/>
    <w:rsid w:val="00141B0A"/>
    <w:rsid w:val="001432FD"/>
    <w:rsid w:val="00144114"/>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1DA0"/>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BAC"/>
    <w:rsid w:val="00312F69"/>
    <w:rsid w:val="003178ED"/>
    <w:rsid w:val="003242CF"/>
    <w:rsid w:val="00324C58"/>
    <w:rsid w:val="003254A0"/>
    <w:rsid w:val="00331C10"/>
    <w:rsid w:val="00332EB8"/>
    <w:rsid w:val="00346000"/>
    <w:rsid w:val="003468F5"/>
    <w:rsid w:val="00350D6F"/>
    <w:rsid w:val="00355A43"/>
    <w:rsid w:val="00361AC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D6C2A"/>
    <w:rsid w:val="003E4AD7"/>
    <w:rsid w:val="003E6D3D"/>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6BC2"/>
    <w:rsid w:val="004827E6"/>
    <w:rsid w:val="00483322"/>
    <w:rsid w:val="00483AE5"/>
    <w:rsid w:val="00484258"/>
    <w:rsid w:val="00485065"/>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0E09"/>
    <w:rsid w:val="005B5711"/>
    <w:rsid w:val="005B7D58"/>
    <w:rsid w:val="005B7E63"/>
    <w:rsid w:val="005C2512"/>
    <w:rsid w:val="005C327D"/>
    <w:rsid w:val="005D27CF"/>
    <w:rsid w:val="005D78FD"/>
    <w:rsid w:val="005E1E16"/>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3193"/>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722"/>
    <w:rsid w:val="00714A8D"/>
    <w:rsid w:val="007177D7"/>
    <w:rsid w:val="007250B8"/>
    <w:rsid w:val="00735CBB"/>
    <w:rsid w:val="00740E81"/>
    <w:rsid w:val="00742B82"/>
    <w:rsid w:val="00743B1E"/>
    <w:rsid w:val="00747C96"/>
    <w:rsid w:val="007526F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325"/>
    <w:rsid w:val="007A3BF7"/>
    <w:rsid w:val="007A5B16"/>
    <w:rsid w:val="007C057C"/>
    <w:rsid w:val="007C31C8"/>
    <w:rsid w:val="007C4F65"/>
    <w:rsid w:val="007E5E02"/>
    <w:rsid w:val="007F08E5"/>
    <w:rsid w:val="007F09DA"/>
    <w:rsid w:val="007F163A"/>
    <w:rsid w:val="007F4FCC"/>
    <w:rsid w:val="007F65A3"/>
    <w:rsid w:val="00807AE6"/>
    <w:rsid w:val="00811AB9"/>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80"/>
    <w:rsid w:val="00956FB9"/>
    <w:rsid w:val="00964B08"/>
    <w:rsid w:val="00966648"/>
    <w:rsid w:val="00966C71"/>
    <w:rsid w:val="00967165"/>
    <w:rsid w:val="0097003E"/>
    <w:rsid w:val="00971415"/>
    <w:rsid w:val="00974538"/>
    <w:rsid w:val="00975A8B"/>
    <w:rsid w:val="00982A20"/>
    <w:rsid w:val="0098460F"/>
    <w:rsid w:val="00985A41"/>
    <w:rsid w:val="00991B66"/>
    <w:rsid w:val="00994216"/>
    <w:rsid w:val="00995BA4"/>
    <w:rsid w:val="0099718C"/>
    <w:rsid w:val="009A0050"/>
    <w:rsid w:val="009A04CA"/>
    <w:rsid w:val="009A4BA1"/>
    <w:rsid w:val="009B3745"/>
    <w:rsid w:val="009B421D"/>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B0656"/>
    <w:rsid w:val="00AB565D"/>
    <w:rsid w:val="00AC63A2"/>
    <w:rsid w:val="00AD171D"/>
    <w:rsid w:val="00AD380B"/>
    <w:rsid w:val="00AD5265"/>
    <w:rsid w:val="00AD6AD0"/>
    <w:rsid w:val="00AE1257"/>
    <w:rsid w:val="00AE2569"/>
    <w:rsid w:val="00AE2FC3"/>
    <w:rsid w:val="00AE56C9"/>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42DD"/>
    <w:rsid w:val="00B545B0"/>
    <w:rsid w:val="00B55350"/>
    <w:rsid w:val="00B57396"/>
    <w:rsid w:val="00B67C04"/>
    <w:rsid w:val="00B8438A"/>
    <w:rsid w:val="00B87608"/>
    <w:rsid w:val="00B91FAF"/>
    <w:rsid w:val="00B93FEC"/>
    <w:rsid w:val="00B9706C"/>
    <w:rsid w:val="00BA223B"/>
    <w:rsid w:val="00BA6A40"/>
    <w:rsid w:val="00BA7BE8"/>
    <w:rsid w:val="00BB2185"/>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30BD"/>
    <w:rsid w:val="00CA3F8C"/>
    <w:rsid w:val="00CA6168"/>
    <w:rsid w:val="00CB08CC"/>
    <w:rsid w:val="00CB2D0F"/>
    <w:rsid w:val="00CB574B"/>
    <w:rsid w:val="00CB7870"/>
    <w:rsid w:val="00CC3B13"/>
    <w:rsid w:val="00CC605B"/>
    <w:rsid w:val="00CD4D2B"/>
    <w:rsid w:val="00CE3D4D"/>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3FAD"/>
    <w:rsid w:val="00D56441"/>
    <w:rsid w:val="00D63A36"/>
    <w:rsid w:val="00D7151E"/>
    <w:rsid w:val="00D8019B"/>
    <w:rsid w:val="00D807AD"/>
    <w:rsid w:val="00D812F1"/>
    <w:rsid w:val="00D83CFB"/>
    <w:rsid w:val="00D83DA6"/>
    <w:rsid w:val="00D85628"/>
    <w:rsid w:val="00D914D8"/>
    <w:rsid w:val="00DA1F66"/>
    <w:rsid w:val="00DB7CEB"/>
    <w:rsid w:val="00DC17D5"/>
    <w:rsid w:val="00DC4423"/>
    <w:rsid w:val="00DC6F0B"/>
    <w:rsid w:val="00DC76FD"/>
    <w:rsid w:val="00DD2352"/>
    <w:rsid w:val="00DE0478"/>
    <w:rsid w:val="00DE3AC3"/>
    <w:rsid w:val="00DE6F5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6086B"/>
    <w:rsid w:val="00E80C06"/>
    <w:rsid w:val="00E8164D"/>
    <w:rsid w:val="00E84F61"/>
    <w:rsid w:val="00E85536"/>
    <w:rsid w:val="00E86F8A"/>
    <w:rsid w:val="00E91E0F"/>
    <w:rsid w:val="00EA3A1A"/>
    <w:rsid w:val="00EA5BCA"/>
    <w:rsid w:val="00EA6A01"/>
    <w:rsid w:val="00EA78ED"/>
    <w:rsid w:val="00EB2FF3"/>
    <w:rsid w:val="00EB5924"/>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386532568">
      <w:bodyDiv w:val="1"/>
      <w:marLeft w:val="0"/>
      <w:marRight w:val="0"/>
      <w:marTop w:val="0"/>
      <w:marBottom w:val="0"/>
      <w:divBdr>
        <w:top w:val="none" w:sz="0" w:space="0" w:color="auto"/>
        <w:left w:val="none" w:sz="0" w:space="0" w:color="auto"/>
        <w:bottom w:val="none" w:sz="0" w:space="0" w:color="auto"/>
        <w:right w:val="none" w:sz="0" w:space="0" w:color="auto"/>
      </w:divBdr>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05945017">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970214428">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061292915">
      <w:bodyDiv w:val="1"/>
      <w:marLeft w:val="0"/>
      <w:marRight w:val="0"/>
      <w:marTop w:val="0"/>
      <w:marBottom w:val="0"/>
      <w:divBdr>
        <w:top w:val="none" w:sz="0" w:space="0" w:color="auto"/>
        <w:left w:val="none" w:sz="0" w:space="0" w:color="auto"/>
        <w:bottom w:val="none" w:sz="0" w:space="0" w:color="auto"/>
        <w:right w:val="none" w:sz="0" w:space="0" w:color="auto"/>
      </w:divBdr>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1891752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56587228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51405830">
      <w:bodyDiv w:val="1"/>
      <w:marLeft w:val="0"/>
      <w:marRight w:val="0"/>
      <w:marTop w:val="0"/>
      <w:marBottom w:val="0"/>
      <w:divBdr>
        <w:top w:val="none" w:sz="0" w:space="0" w:color="auto"/>
        <w:left w:val="none" w:sz="0" w:space="0" w:color="auto"/>
        <w:bottom w:val="none" w:sz="0" w:space="0" w:color="auto"/>
        <w:right w:val="none" w:sz="0" w:space="0" w:color="auto"/>
      </w:divBdr>
      <w:divsChild>
        <w:div w:id="682049487">
          <w:marLeft w:val="0"/>
          <w:marRight w:val="0"/>
          <w:marTop w:val="0"/>
          <w:marBottom w:val="0"/>
          <w:divBdr>
            <w:top w:val="none" w:sz="0" w:space="0" w:color="auto"/>
            <w:left w:val="none" w:sz="0" w:space="0" w:color="auto"/>
            <w:bottom w:val="none" w:sz="0" w:space="0" w:color="auto"/>
            <w:right w:val="none" w:sz="0" w:space="0" w:color="auto"/>
          </w:divBdr>
        </w:div>
        <w:div w:id="1060709425">
          <w:marLeft w:val="0"/>
          <w:marRight w:val="0"/>
          <w:marTop w:val="0"/>
          <w:marBottom w:val="0"/>
          <w:divBdr>
            <w:top w:val="none" w:sz="0" w:space="0" w:color="auto"/>
            <w:left w:val="none" w:sz="0" w:space="0" w:color="auto"/>
            <w:bottom w:val="none" w:sz="0" w:space="0" w:color="auto"/>
            <w:right w:val="none" w:sz="0" w:space="0" w:color="auto"/>
          </w:divBdr>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1988438019">
      <w:bodyDiv w:val="1"/>
      <w:marLeft w:val="0"/>
      <w:marRight w:val="0"/>
      <w:marTop w:val="0"/>
      <w:marBottom w:val="0"/>
      <w:divBdr>
        <w:top w:val="none" w:sz="0" w:space="0" w:color="auto"/>
        <w:left w:val="none" w:sz="0" w:space="0" w:color="auto"/>
        <w:bottom w:val="none" w:sz="0" w:space="0" w:color="auto"/>
        <w:right w:val="none" w:sz="0" w:space="0" w:color="auto"/>
      </w:divBdr>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rosaliebaybayon/lesson-plan-idiomatic-expression-by-rosalie-capillo" TargetMode="External"/><Relationship Id="rId13" Type="http://schemas.openxmlformats.org/officeDocument/2006/relationships/hyperlink" Target="https://www.thoughtco.com/idioms-and-expressions-in-context-12103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265013763/teaching-idioms-lesson-plan-5th-grad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what-is-an-idiom-definition-examples-quiz.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oughtco.com/what-are-idioms-2081076" TargetMode="External"/><Relationship Id="rId4" Type="http://schemas.openxmlformats.org/officeDocument/2006/relationships/settings" Target="settings.xml"/><Relationship Id="rId9" Type="http://schemas.openxmlformats.org/officeDocument/2006/relationships/hyperlink" Target="https://educators.brainpop.com/lesson-plan/3-6-4-idioms-lesson-pla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253619"/>
    <w:rsid w:val="002728F4"/>
    <w:rsid w:val="00280CE5"/>
    <w:rsid w:val="00340B43"/>
    <w:rsid w:val="003A1ED0"/>
    <w:rsid w:val="003A22D6"/>
    <w:rsid w:val="004A008E"/>
    <w:rsid w:val="004E1DB9"/>
    <w:rsid w:val="0050187F"/>
    <w:rsid w:val="0050760F"/>
    <w:rsid w:val="00571A20"/>
    <w:rsid w:val="005C4E13"/>
    <w:rsid w:val="005E6E71"/>
    <w:rsid w:val="006814AC"/>
    <w:rsid w:val="00713551"/>
    <w:rsid w:val="00786F2B"/>
    <w:rsid w:val="00797D75"/>
    <w:rsid w:val="00805105"/>
    <w:rsid w:val="00816166"/>
    <w:rsid w:val="00836926"/>
    <w:rsid w:val="00923D07"/>
    <w:rsid w:val="00941C3E"/>
    <w:rsid w:val="00957041"/>
    <w:rsid w:val="009D2491"/>
    <w:rsid w:val="00A20224"/>
    <w:rsid w:val="00A50CC6"/>
    <w:rsid w:val="00AB2F7D"/>
    <w:rsid w:val="00AB37F5"/>
    <w:rsid w:val="00AC6A43"/>
    <w:rsid w:val="00B67D1F"/>
    <w:rsid w:val="00BA670A"/>
    <w:rsid w:val="00C16198"/>
    <w:rsid w:val="00C87D32"/>
    <w:rsid w:val="00C93DC1"/>
    <w:rsid w:val="00C95830"/>
    <w:rsid w:val="00D25098"/>
    <w:rsid w:val="00D92979"/>
    <w:rsid w:val="00DE19D7"/>
    <w:rsid w:val="00E1594B"/>
    <w:rsid w:val="00E17671"/>
    <w:rsid w:val="00E5039E"/>
    <w:rsid w:val="00EB30E9"/>
    <w:rsid w:val="00F07EE3"/>
    <w:rsid w:val="00F404CB"/>
    <w:rsid w:val="00F419FB"/>
    <w:rsid w:val="00F539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5</cp:revision>
  <dcterms:created xsi:type="dcterms:W3CDTF">2019-07-26T07:35:00Z</dcterms:created>
  <dcterms:modified xsi:type="dcterms:W3CDTF">2019-07-30T19:47:00Z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