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0CDC6BD" w:rsidR="00C17E2A" w:rsidRPr="009260D0" w:rsidRDefault="00B97672">
            <w:pPr>
              <w:pStyle w:val="Title"/>
              <w:rPr>
                <w:sz w:val="40"/>
                <w:szCs w:val="40"/>
              </w:rPr>
            </w:pPr>
            <w:r>
              <w:rPr>
                <w:sz w:val="40"/>
                <w:szCs w:val="40"/>
              </w:rPr>
              <w:t>ratio</w:t>
            </w:r>
            <w:r w:rsidR="00463FFD">
              <w:rPr>
                <w:sz w:val="40"/>
                <w:szCs w:val="40"/>
              </w:rPr>
              <w:t xml:space="preserve"> and percentage</w:t>
            </w:r>
            <w:r w:rsidR="00C04C46">
              <w:rPr>
                <w:sz w:val="40"/>
                <w:szCs w:val="40"/>
              </w:rPr>
              <w:t xml:space="preserve">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49D6AE6B" w:rsidR="00C17E2A" w:rsidRDefault="00F75CC2">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7E466D4D" w14:textId="7AA95197" w:rsidR="002F7EF2" w:rsidRDefault="00A72881" w:rsidP="00A72881">
            <w:pPr>
              <w:pStyle w:val="ListParagraph"/>
              <w:numPr>
                <w:ilvl w:val="0"/>
                <w:numId w:val="2"/>
              </w:numPr>
              <w:ind w:left="161" w:hanging="161"/>
            </w:pPr>
            <w:r>
              <w:t>Solving problems on ratio.</w:t>
            </w:r>
          </w:p>
          <w:p w14:paraId="458BD9FD" w14:textId="1AF1622A" w:rsidR="00A72881" w:rsidRDefault="00A72881" w:rsidP="00A72881">
            <w:pPr>
              <w:pStyle w:val="ListParagraph"/>
              <w:numPr>
                <w:ilvl w:val="0"/>
                <w:numId w:val="2"/>
              </w:numPr>
              <w:ind w:left="161" w:hanging="161"/>
            </w:pPr>
            <w:r>
              <w:t>Expressing a number as a percentage of another number.</w:t>
            </w:r>
          </w:p>
        </w:tc>
      </w:tr>
    </w:tbl>
    <w:p w14:paraId="44024CC7" w14:textId="6EDC1DA1"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08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154F43F5" w:rsidR="002A355C" w:rsidRDefault="00BF3180" w:rsidP="0094015B">
                                  <w:r>
                                    <w:t>-</w:t>
                                  </w:r>
                                  <w:r w:rsidR="004A4B53">
                                    <w:t xml:space="preserve"> </w:t>
                                  </w:r>
                                  <w:r w:rsidR="001F355E">
                                    <w:t>White Board</w:t>
                                  </w:r>
                                </w:p>
                                <w:p w14:paraId="39F0B3DD" w14:textId="623106B1" w:rsidR="001F355E" w:rsidRDefault="001F355E" w:rsidP="0094015B">
                                  <w:r>
                                    <w:t>-Marker</w:t>
                                  </w:r>
                                </w:p>
                                <w:p w14:paraId="4BE61749" w14:textId="20B5CBCD" w:rsidR="00EA3A1A" w:rsidRDefault="001F355E" w:rsidP="00D62DFD">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9470F74" w14:textId="77777777" w:rsidR="00E61AB9" w:rsidRDefault="00D73C39" w:rsidP="0094015B">
                                  <w:pPr>
                                    <w:pStyle w:val="ListBullet"/>
                                  </w:pPr>
                                  <w:hyperlink r:id="rId8" w:history="1">
                                    <w:r w:rsidR="00B97672">
                                      <w:rPr>
                                        <w:rStyle w:val="Hyperlink"/>
                                      </w:rPr>
                                      <w:t>https://www.cognitivecardiowithmsmm.com/cognitive-cardio-blog/ratios-and-proportionsand-goldfish</w:t>
                                    </w:r>
                                  </w:hyperlink>
                                </w:p>
                                <w:p w14:paraId="6AE8812D" w14:textId="77777777" w:rsidR="00B97672" w:rsidRDefault="00D73C39" w:rsidP="0094015B">
                                  <w:pPr>
                                    <w:pStyle w:val="ListBullet"/>
                                  </w:pPr>
                                  <w:hyperlink r:id="rId9" w:history="1">
                                    <w:r w:rsidR="004A11CF">
                                      <w:rPr>
                                        <w:rStyle w:val="Hyperlink"/>
                                      </w:rPr>
                                      <w:t>http://www.ms.uky.edu/algebracubed/lessons/skittles.pdf</w:t>
                                    </w:r>
                                  </w:hyperlink>
                                </w:p>
                                <w:p w14:paraId="6F0572B7" w14:textId="77777777" w:rsidR="004A11CF" w:rsidRDefault="00D73C39" w:rsidP="0094015B">
                                  <w:pPr>
                                    <w:pStyle w:val="ListBullet"/>
                                  </w:pPr>
                                  <w:hyperlink r:id="rId10" w:history="1">
                                    <w:r w:rsidR="002F2B99">
                                      <w:rPr>
                                        <w:rStyle w:val="Hyperlink"/>
                                      </w:rPr>
                                      <w:t>https://www.analyzemath.com/middle_school_math/grade_9/ratio_sol.html</w:t>
                                    </w:r>
                                  </w:hyperlink>
                                </w:p>
                                <w:p w14:paraId="7F6EED51" w14:textId="77777777" w:rsidR="002F2B99" w:rsidRDefault="00D73C39" w:rsidP="0094015B">
                                  <w:pPr>
                                    <w:pStyle w:val="ListBullet"/>
                                  </w:pPr>
                                  <w:hyperlink r:id="rId11" w:history="1">
                                    <w:r w:rsidR="00A72881">
                                      <w:rPr>
                                        <w:rStyle w:val="Hyperlink"/>
                                      </w:rPr>
                                      <w:t>https://www.math-only-math.com/ratio-into-percentage.html</w:t>
                                    </w:r>
                                  </w:hyperlink>
                                </w:p>
                                <w:p w14:paraId="4F33D45A" w14:textId="77777777" w:rsidR="00A72881" w:rsidRDefault="00D73C39" w:rsidP="0094015B">
                                  <w:pPr>
                                    <w:pStyle w:val="ListBullet"/>
                                  </w:pPr>
                                  <w:hyperlink r:id="rId12" w:history="1">
                                    <w:r w:rsidR="00D35F99">
                                      <w:rPr>
                                        <w:rStyle w:val="Hyperlink"/>
                                      </w:rPr>
                                      <w:t>https://www.mathsteacher.com.au/year8/ch08_consumer/05_another/exp.htm</w:t>
                                    </w:r>
                                  </w:hyperlink>
                                </w:p>
                                <w:p w14:paraId="266D3DBF" w14:textId="3CA331FF" w:rsidR="00D35F99" w:rsidRDefault="00D35F9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08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154F43F5" w:rsidR="002A355C" w:rsidRDefault="00BF3180" w:rsidP="0094015B">
                            <w:r>
                              <w:t>-</w:t>
                            </w:r>
                            <w:r w:rsidR="004A4B53">
                              <w:t xml:space="preserve"> </w:t>
                            </w:r>
                            <w:r w:rsidR="001F355E">
                              <w:t>White Board</w:t>
                            </w:r>
                          </w:p>
                          <w:p w14:paraId="39F0B3DD" w14:textId="623106B1" w:rsidR="001F355E" w:rsidRDefault="001F355E" w:rsidP="0094015B">
                            <w:r>
                              <w:t>-Marker</w:t>
                            </w:r>
                          </w:p>
                          <w:p w14:paraId="4BE61749" w14:textId="20B5CBCD" w:rsidR="00EA3A1A" w:rsidRDefault="001F355E" w:rsidP="00D62DFD">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9470F74" w14:textId="77777777" w:rsidR="00E61AB9" w:rsidRDefault="00D73C39" w:rsidP="0094015B">
                            <w:pPr>
                              <w:pStyle w:val="ListBullet"/>
                            </w:pPr>
                            <w:hyperlink r:id="rId13" w:history="1">
                              <w:r w:rsidR="00B97672">
                                <w:rPr>
                                  <w:rStyle w:val="Hyperlink"/>
                                </w:rPr>
                                <w:t>https://www.cognitivecardiowithmsmm.com/cognitive-cardio-blog/ratios-and-proportionsand-goldfish</w:t>
                              </w:r>
                            </w:hyperlink>
                          </w:p>
                          <w:p w14:paraId="6AE8812D" w14:textId="77777777" w:rsidR="00B97672" w:rsidRDefault="00D73C39" w:rsidP="0094015B">
                            <w:pPr>
                              <w:pStyle w:val="ListBullet"/>
                            </w:pPr>
                            <w:hyperlink r:id="rId14" w:history="1">
                              <w:r w:rsidR="004A11CF">
                                <w:rPr>
                                  <w:rStyle w:val="Hyperlink"/>
                                </w:rPr>
                                <w:t>http://www.ms.uky.edu/algebracubed/lessons/skittles.pdf</w:t>
                              </w:r>
                            </w:hyperlink>
                          </w:p>
                          <w:p w14:paraId="6F0572B7" w14:textId="77777777" w:rsidR="004A11CF" w:rsidRDefault="00D73C39" w:rsidP="0094015B">
                            <w:pPr>
                              <w:pStyle w:val="ListBullet"/>
                            </w:pPr>
                            <w:hyperlink r:id="rId15" w:history="1">
                              <w:r w:rsidR="002F2B99">
                                <w:rPr>
                                  <w:rStyle w:val="Hyperlink"/>
                                </w:rPr>
                                <w:t>https://www.analyzemath.com/middle_school_math/grade_9/ratio_sol.html</w:t>
                              </w:r>
                            </w:hyperlink>
                          </w:p>
                          <w:p w14:paraId="7F6EED51" w14:textId="77777777" w:rsidR="002F2B99" w:rsidRDefault="00D73C39" w:rsidP="0094015B">
                            <w:pPr>
                              <w:pStyle w:val="ListBullet"/>
                            </w:pPr>
                            <w:hyperlink r:id="rId16" w:history="1">
                              <w:r w:rsidR="00A72881">
                                <w:rPr>
                                  <w:rStyle w:val="Hyperlink"/>
                                </w:rPr>
                                <w:t>https://www.math-only-math.com/ratio-into-percentage.html</w:t>
                              </w:r>
                            </w:hyperlink>
                          </w:p>
                          <w:p w14:paraId="4F33D45A" w14:textId="77777777" w:rsidR="00A72881" w:rsidRDefault="00D73C39" w:rsidP="0094015B">
                            <w:pPr>
                              <w:pStyle w:val="ListBullet"/>
                            </w:pPr>
                            <w:hyperlink r:id="rId17" w:history="1">
                              <w:r w:rsidR="00D35F99">
                                <w:rPr>
                                  <w:rStyle w:val="Hyperlink"/>
                                </w:rPr>
                                <w:t>https://www.mathsteacher.com.au/year8/ch08_consumer/05_another/exp.htm</w:t>
                              </w:r>
                            </w:hyperlink>
                          </w:p>
                          <w:p w14:paraId="266D3DBF" w14:textId="3CA331FF" w:rsidR="00D35F99" w:rsidRDefault="00D35F9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155E2FF7" w:rsidR="00C17E2A" w:rsidRPr="00F616CA" w:rsidRDefault="00D27DC3">
            <w:pPr>
              <w:pStyle w:val="Heading2"/>
              <w:rPr>
                <w:b/>
              </w:rPr>
            </w:pPr>
            <w:r w:rsidRPr="00F616CA">
              <w:rPr>
                <w:b/>
              </w:rPr>
              <w:t>Objectives</w:t>
            </w:r>
          </w:p>
          <w:p w14:paraId="10D64819" w14:textId="77777777" w:rsidR="001D4D95" w:rsidRDefault="00A72881" w:rsidP="001D4D95">
            <w:r>
              <w:t>Students should be able to;</w:t>
            </w:r>
          </w:p>
          <w:p w14:paraId="1C200350" w14:textId="40409FA2" w:rsidR="00A72881" w:rsidRDefault="00A72881" w:rsidP="00A72881">
            <w:pPr>
              <w:pStyle w:val="ListParagraph"/>
              <w:numPr>
                <w:ilvl w:val="0"/>
                <w:numId w:val="34"/>
              </w:numPr>
              <w:ind w:left="180" w:hanging="180"/>
            </w:pPr>
            <w:r>
              <w:t>Solve problems on ratio.</w:t>
            </w:r>
          </w:p>
          <w:p w14:paraId="45D1B88E" w14:textId="77777777" w:rsidR="00603BF7" w:rsidRDefault="00A72881" w:rsidP="00603BF7">
            <w:pPr>
              <w:pStyle w:val="ListParagraph"/>
              <w:numPr>
                <w:ilvl w:val="0"/>
                <w:numId w:val="34"/>
              </w:numPr>
              <w:ind w:left="180" w:hanging="180"/>
            </w:pPr>
            <w:r>
              <w:t>Express a number as a percentage of another number.</w:t>
            </w:r>
          </w:p>
          <w:p w14:paraId="50DDBA63" w14:textId="19A1F96D" w:rsidR="00965B31" w:rsidRDefault="00603BF7" w:rsidP="00603BF7">
            <w:pPr>
              <w:pStyle w:val="ListParagraph"/>
              <w:numPr>
                <w:ilvl w:val="0"/>
                <w:numId w:val="34"/>
              </w:numPr>
              <w:ind w:left="180" w:hanging="180"/>
            </w:pPr>
            <w:r w:rsidRPr="00603BF7">
              <w:t>Solve word problems and equations to find ratios, proportions and percent.</w:t>
            </w:r>
          </w:p>
          <w:p w14:paraId="03E437D5" w14:textId="77777777" w:rsidR="001D4D95" w:rsidRDefault="001D4D95" w:rsidP="001D4D95">
            <w:bookmarkStart w:id="0" w:name="_GoBack"/>
            <w:bookmarkEnd w:id="0"/>
          </w:p>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B5662A">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62839437" w14:textId="77777777" w:rsidR="0043358C" w:rsidRDefault="001F355E" w:rsidP="006D101C">
            <w:pPr>
              <w:pStyle w:val="ListParagraph"/>
              <w:numPr>
                <w:ilvl w:val="0"/>
                <w:numId w:val="31"/>
              </w:numPr>
              <w:ind w:left="233" w:hanging="180"/>
            </w:pPr>
            <w:r>
              <w:t>Expressing one number as a percentage of another involves writing one number as a fraction of th</w:t>
            </w:r>
            <w:r w:rsidR="0043358C">
              <w:t>e other and multiplying by 100%.</w:t>
            </w:r>
          </w:p>
          <w:p w14:paraId="133618BA" w14:textId="1194126A" w:rsidR="001F355E" w:rsidRDefault="001F355E" w:rsidP="006D101C">
            <w:pPr>
              <w:pStyle w:val="ListParagraph"/>
              <w:numPr>
                <w:ilvl w:val="0"/>
                <w:numId w:val="31"/>
              </w:numPr>
              <w:ind w:left="233" w:hanging="180"/>
            </w:pPr>
            <w:r>
              <w:t>F</w:t>
            </w:r>
            <w:r w:rsidR="0043358C">
              <w:t xml:space="preserve">or example, to express 3 : </w:t>
            </w:r>
            <w:r>
              <w:t>5 as a perc</w:t>
            </w:r>
            <w:r w:rsidR="0043358C">
              <w:t xml:space="preserve">entage, we would write 3 : </w:t>
            </w:r>
            <w:r>
              <w:t>5 as a fraction and multiply by 100%:</w:t>
            </w:r>
          </w:p>
          <w:p w14:paraId="4A4FCCD9" w14:textId="6FA57345" w:rsidR="0043358C" w:rsidRDefault="0043358C" w:rsidP="00EE45A4">
            <w:pPr>
              <w:pStyle w:val="ListParagraph"/>
              <w:numPr>
                <w:ilvl w:val="0"/>
                <w:numId w:val="31"/>
              </w:numPr>
              <w:ind w:left="233" w:hanging="180"/>
            </w:pPr>
            <w:r>
              <w:t>3</w:t>
            </w:r>
            <w:r w:rsidR="00EE45A4">
              <w:t>/5</w:t>
            </w:r>
            <w:r>
              <w:t xml:space="preserve"> × 100% = 60%</w:t>
            </w:r>
          </w:p>
          <w:p w14:paraId="48A328B6" w14:textId="447104B6" w:rsidR="0043358C" w:rsidRDefault="001F355E" w:rsidP="006D101C">
            <w:pPr>
              <w:pStyle w:val="ListParagraph"/>
              <w:numPr>
                <w:ilvl w:val="0"/>
                <w:numId w:val="31"/>
              </w:numPr>
              <w:ind w:left="233" w:hanging="180"/>
            </w:pPr>
            <w:r>
              <w:t>More generally, t</w:t>
            </w:r>
            <w:r w:rsidR="0043358C">
              <w:t xml:space="preserve">o express a number n₁ out of </w:t>
            </w:r>
            <w:r>
              <w:t>a number n</w:t>
            </w:r>
            <w:r w:rsidR="0043358C">
              <w:t>₂</w:t>
            </w:r>
            <w:r>
              <w:t xml:space="preserve"> </w:t>
            </w:r>
            <w:r w:rsidR="0043358C">
              <w:t xml:space="preserve">or n₁ : n₂ </w:t>
            </w:r>
            <w:r>
              <w:t>as a percentage, use the formula below:</w:t>
            </w:r>
            <w:r w:rsidR="0043358C">
              <w:t xml:space="preserve"> n₁/n₂ × 100%</w:t>
            </w:r>
          </w:p>
          <w:p w14:paraId="60601EFF" w14:textId="77777777" w:rsidR="002F7EF2" w:rsidRDefault="002F7EF2" w:rsidP="001F355E"/>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FB30A1" w:rsidRPr="00031953" w:rsidRDefault="009A0384" w:rsidP="00FB30A1">
            <w:pPr>
              <w:rPr>
                <w:b/>
              </w:rPr>
            </w:pPr>
            <w:r>
              <w:rPr>
                <w:b/>
              </w:rPr>
              <w:t>Day 2/ Lesson 2</w:t>
            </w:r>
            <w:r w:rsidR="00FB30A1" w:rsidRPr="00031953">
              <w:rPr>
                <w:b/>
              </w:rPr>
              <w:t xml:space="preserve">: 15 </w:t>
            </w:r>
            <w:proofErr w:type="spellStart"/>
            <w:r w:rsidR="00FB30A1" w:rsidRPr="00031953">
              <w:rPr>
                <w:b/>
              </w:rPr>
              <w:t>Mins</w:t>
            </w:r>
            <w:proofErr w:type="spellEnd"/>
          </w:p>
          <w:p w14:paraId="023A8853" w14:textId="77777777" w:rsidR="005F795D" w:rsidRDefault="005F795D" w:rsidP="005F0C01">
            <w:pPr>
              <w:pStyle w:val="Heading2"/>
              <w:numPr>
                <w:ilvl w:val="0"/>
                <w:numId w:val="30"/>
              </w:numPr>
              <w:ind w:left="143" w:hanging="143"/>
              <w:rPr>
                <w:rFonts w:asciiTheme="minorHAnsi" w:hAnsiTheme="minorHAnsi"/>
                <w:color w:val="595959" w:themeColor="text1" w:themeTint="A6"/>
              </w:rPr>
            </w:pPr>
            <w:r w:rsidRPr="005F795D">
              <w:rPr>
                <w:rFonts w:asciiTheme="minorHAnsi" w:hAnsiTheme="minorHAnsi"/>
                <w:color w:val="595959" w:themeColor="text1" w:themeTint="A6"/>
              </w:rPr>
              <w:t>In a bag of red and green sweets, the ratio of red sweets to green sweets is 3:4. If the bag contains 120 green sweets, how many red sweets are there?</w:t>
            </w:r>
          </w:p>
          <w:p w14:paraId="08420861" w14:textId="77777777" w:rsidR="005F795D" w:rsidRDefault="005F795D" w:rsidP="005F0C01">
            <w:pPr>
              <w:pStyle w:val="Heading2"/>
              <w:numPr>
                <w:ilvl w:val="0"/>
                <w:numId w:val="30"/>
              </w:numPr>
              <w:ind w:left="143" w:hanging="143"/>
              <w:rPr>
                <w:rFonts w:asciiTheme="minorHAnsi" w:hAnsiTheme="minorHAnsi"/>
                <w:color w:val="595959" w:themeColor="text1" w:themeTint="A6"/>
              </w:rPr>
            </w:pPr>
            <w:r w:rsidRPr="005F795D">
              <w:rPr>
                <w:rFonts w:asciiTheme="minorHAnsi" w:hAnsiTheme="minorHAnsi"/>
                <w:color w:val="595959" w:themeColor="text1" w:themeTint="A6"/>
              </w:rPr>
              <w:t>Step 1: Assign variables:</w:t>
            </w:r>
          </w:p>
          <w:p w14:paraId="487EAB6B" w14:textId="2C3B450E" w:rsidR="005F795D" w:rsidRDefault="005F0C01" w:rsidP="005F0C01">
            <w:pPr>
              <w:pStyle w:val="Heading2"/>
              <w:ind w:left="143" w:hanging="143"/>
              <w:rPr>
                <w:rFonts w:asciiTheme="minorHAnsi" w:hAnsiTheme="minorHAnsi"/>
                <w:color w:val="595959" w:themeColor="text1" w:themeTint="A6"/>
              </w:rPr>
            </w:pPr>
            <w:r>
              <w:rPr>
                <w:rFonts w:asciiTheme="minorHAnsi" w:hAnsiTheme="minorHAnsi"/>
                <w:color w:val="595959" w:themeColor="text1" w:themeTint="A6"/>
              </w:rPr>
              <w:t xml:space="preserve">    </w:t>
            </w:r>
            <w:r w:rsidR="005F795D" w:rsidRPr="005F795D">
              <w:rPr>
                <w:rFonts w:asciiTheme="minorHAnsi" w:hAnsiTheme="minorHAnsi"/>
                <w:color w:val="595959" w:themeColor="text1" w:themeTint="A6"/>
              </w:rPr>
              <w:t>Let x = red sweets</w:t>
            </w:r>
          </w:p>
          <w:p w14:paraId="196FE2C8" w14:textId="0BEBA9B8" w:rsidR="005F795D" w:rsidRDefault="005F0C01" w:rsidP="005F0C01">
            <w:pPr>
              <w:pStyle w:val="Heading2"/>
              <w:ind w:left="143" w:hanging="143"/>
              <w:rPr>
                <w:rFonts w:asciiTheme="minorHAnsi" w:hAnsiTheme="minorHAnsi"/>
                <w:color w:val="595959" w:themeColor="text1" w:themeTint="A6"/>
              </w:rPr>
            </w:pPr>
            <w:r>
              <w:rPr>
                <w:rFonts w:asciiTheme="minorHAnsi" w:hAnsiTheme="minorHAnsi"/>
                <w:color w:val="595959" w:themeColor="text1" w:themeTint="A6"/>
              </w:rPr>
              <w:t xml:space="preserve">    </w:t>
            </w:r>
            <w:r w:rsidR="005F795D" w:rsidRPr="005F795D">
              <w:rPr>
                <w:rFonts w:asciiTheme="minorHAnsi" w:hAnsiTheme="minorHAnsi"/>
                <w:color w:val="595959" w:themeColor="text1" w:themeTint="A6"/>
              </w:rPr>
              <w:t>Write the it</w:t>
            </w:r>
            <w:r w:rsidR="005F795D">
              <w:rPr>
                <w:rFonts w:asciiTheme="minorHAnsi" w:hAnsiTheme="minorHAnsi"/>
                <w:color w:val="595959" w:themeColor="text1" w:themeTint="A6"/>
              </w:rPr>
              <w:t>ems in the ratio as a fraction.</w:t>
            </w:r>
          </w:p>
          <w:p w14:paraId="7E42FBA8" w14:textId="68D4BA40" w:rsidR="005F795D" w:rsidRDefault="005F0C01" w:rsidP="005F0C01">
            <w:pPr>
              <w:pStyle w:val="ListParagraph"/>
              <w:ind w:left="143" w:hanging="143"/>
            </w:pPr>
            <w:r>
              <w:t xml:space="preserve">    Red     =   3   =   x</w:t>
            </w:r>
          </w:p>
          <w:p w14:paraId="09546D54" w14:textId="6933CBEA" w:rsidR="005F0C01" w:rsidRDefault="005F0C01" w:rsidP="005F0C01">
            <w:pPr>
              <w:pStyle w:val="ListParagraph"/>
              <w:ind w:left="143" w:hanging="143"/>
            </w:pPr>
            <w:r>
              <w:t xml:space="preserve">   Green       4      120</w:t>
            </w:r>
          </w:p>
          <w:p w14:paraId="21A0B3BE" w14:textId="5DF23438" w:rsidR="005F0C01" w:rsidRDefault="005F0C01" w:rsidP="005F0C01">
            <w:pPr>
              <w:pStyle w:val="ListParagraph"/>
              <w:numPr>
                <w:ilvl w:val="0"/>
                <w:numId w:val="30"/>
              </w:numPr>
              <w:ind w:left="143" w:hanging="143"/>
            </w:pPr>
            <w:r>
              <w:t>Step 2: Solve the equation</w:t>
            </w:r>
          </w:p>
          <w:p w14:paraId="3994EFA9" w14:textId="32F7A3C6" w:rsidR="005F0C01" w:rsidRDefault="005F0C01" w:rsidP="005F0C01">
            <w:pPr>
              <w:pStyle w:val="ListParagraph"/>
              <w:ind w:left="143" w:hanging="143"/>
            </w:pPr>
            <w:r>
              <w:lastRenderedPageBreak/>
              <w:t xml:space="preserve">    Cross Multiply</w:t>
            </w:r>
          </w:p>
          <w:p w14:paraId="238621DE" w14:textId="44B9CFD9" w:rsidR="005F0C01" w:rsidRDefault="005F0C01" w:rsidP="005F0C01">
            <w:pPr>
              <w:pStyle w:val="ListParagraph"/>
              <w:ind w:left="143" w:hanging="143"/>
            </w:pPr>
            <w:r>
              <w:t xml:space="preserve">    3 × 120 = 4 × x</w:t>
            </w:r>
          </w:p>
          <w:p w14:paraId="7F98A97A" w14:textId="0E630CEB" w:rsidR="005F0C01" w:rsidRDefault="005F0C01" w:rsidP="005F0C01">
            <w:pPr>
              <w:pStyle w:val="ListParagraph"/>
              <w:ind w:left="143" w:hanging="143"/>
              <w:rPr>
                <w:color w:val="595959" w:themeColor="text1" w:themeTint="A6"/>
              </w:rPr>
            </w:pPr>
            <w:r>
              <w:rPr>
                <w:color w:val="595959" w:themeColor="text1" w:themeTint="A6"/>
              </w:rPr>
              <w:t xml:space="preserve">    </w:t>
            </w:r>
            <w:r w:rsidR="005F795D" w:rsidRPr="005F795D">
              <w:rPr>
                <w:color w:val="595959" w:themeColor="text1" w:themeTint="A6"/>
              </w:rPr>
              <w:t>360 = 4x</w:t>
            </w:r>
          </w:p>
          <w:p w14:paraId="76A57530" w14:textId="74997DD1" w:rsidR="005F0C01" w:rsidRPr="005F0C01" w:rsidRDefault="005F0C01" w:rsidP="005F0C01">
            <w:pPr>
              <w:pStyle w:val="ListParagraph"/>
              <w:ind w:left="143" w:hanging="143"/>
            </w:pPr>
            <w:r>
              <w:rPr>
                <w:color w:val="595959" w:themeColor="text1" w:themeTint="A6"/>
              </w:rPr>
              <w:t xml:space="preserve">    </w:t>
            </w:r>
            <w:r w:rsidR="005F795D" w:rsidRPr="005F795D">
              <w:rPr>
                <w:color w:val="595959" w:themeColor="text1" w:themeTint="A6"/>
              </w:rPr>
              <w:t>Isolate variable x</w:t>
            </w:r>
          </w:p>
          <w:p w14:paraId="3112B421" w14:textId="7765A686" w:rsidR="005F0C01" w:rsidRDefault="005F0C01" w:rsidP="005F0C01">
            <w:pPr>
              <w:pStyle w:val="ListParagraph"/>
              <w:ind w:left="143" w:hanging="143"/>
              <w:rPr>
                <w:color w:val="595959" w:themeColor="text1" w:themeTint="A6"/>
              </w:rPr>
            </w:pPr>
            <w:r>
              <w:rPr>
                <w:color w:val="595959" w:themeColor="text1" w:themeTint="A6"/>
              </w:rPr>
              <w:t xml:space="preserve">    </w:t>
            </w:r>
            <w:r w:rsidRPr="005F0C01">
              <w:rPr>
                <w:color w:val="595959" w:themeColor="text1" w:themeTint="A6"/>
              </w:rPr>
              <w:t>X</w:t>
            </w:r>
            <w:r>
              <w:rPr>
                <w:color w:val="595959" w:themeColor="text1" w:themeTint="A6"/>
              </w:rPr>
              <w:t xml:space="preserve"> </w:t>
            </w:r>
            <w:r w:rsidR="005F795D" w:rsidRPr="005F0C01">
              <w:rPr>
                <w:color w:val="595959" w:themeColor="text1" w:themeTint="A6"/>
              </w:rPr>
              <w:t>=</w:t>
            </w:r>
            <w:r>
              <w:rPr>
                <w:color w:val="595959" w:themeColor="text1" w:themeTint="A6"/>
              </w:rPr>
              <w:t xml:space="preserve"> </w:t>
            </w:r>
            <w:r w:rsidR="005F795D" w:rsidRPr="005F0C01">
              <w:rPr>
                <w:color w:val="595959" w:themeColor="text1" w:themeTint="A6"/>
              </w:rPr>
              <w:t>360/4</w:t>
            </w:r>
            <w:r>
              <w:rPr>
                <w:color w:val="595959" w:themeColor="text1" w:themeTint="A6"/>
              </w:rPr>
              <w:t xml:space="preserve"> = 90</w:t>
            </w:r>
          </w:p>
          <w:p w14:paraId="54D20404" w14:textId="22E885F6" w:rsidR="005F795D" w:rsidRPr="005F0C01" w:rsidRDefault="005F795D" w:rsidP="005F0C01">
            <w:pPr>
              <w:pStyle w:val="ListParagraph"/>
              <w:numPr>
                <w:ilvl w:val="0"/>
                <w:numId w:val="30"/>
              </w:numPr>
              <w:ind w:left="143" w:hanging="143"/>
            </w:pPr>
            <w:r w:rsidRPr="005F795D">
              <w:rPr>
                <w:color w:val="595959" w:themeColor="text1" w:themeTint="A6"/>
              </w:rPr>
              <w:t>Answer: There are 90 red sweets</w:t>
            </w:r>
            <w:r w:rsidRPr="005F795D">
              <w:rPr>
                <w:b/>
              </w:rPr>
              <w:t>.</w:t>
            </w:r>
          </w:p>
          <w:p w14:paraId="7B754001" w14:textId="77777777" w:rsidR="0094015B" w:rsidRDefault="0094015B" w:rsidP="004D2F47">
            <w:pPr>
              <w:pStyle w:val="Heading2"/>
              <w:rPr>
                <w:b/>
              </w:rPr>
            </w:pPr>
          </w:p>
          <w:p w14:paraId="20304DC5" w14:textId="77777777" w:rsidR="0094015B" w:rsidRDefault="0094015B" w:rsidP="004D2F47">
            <w:pPr>
              <w:pStyle w:val="Heading2"/>
              <w:rPr>
                <w:b/>
              </w:rPr>
            </w:pP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4D2F47">
            <w:pPr>
              <w:pStyle w:val="Heading1"/>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0EDC211D" w14:textId="7EAD084D" w:rsidR="0094015B" w:rsidRPr="00A5372A" w:rsidRDefault="00A5372A" w:rsidP="00A5372A">
            <w:pPr>
              <w:rPr>
                <w:b/>
              </w:rPr>
            </w:pPr>
            <w:r>
              <w:rPr>
                <w:b/>
              </w:rPr>
              <w:t>Day 1/ Lesson 1</w:t>
            </w:r>
            <w:r w:rsidR="00E630DE">
              <w:rPr>
                <w:b/>
              </w:rPr>
              <w:t>: 15</w:t>
            </w:r>
            <w:r w:rsidRPr="00031953">
              <w:rPr>
                <w:b/>
              </w:rPr>
              <w:t>Mins</w:t>
            </w:r>
          </w:p>
          <w:p w14:paraId="2CC26A6F" w14:textId="77777777" w:rsidR="00E630DE" w:rsidRDefault="00E630DE" w:rsidP="00D62662">
            <w:pPr>
              <w:pStyle w:val="ListParagraph"/>
              <w:numPr>
                <w:ilvl w:val="0"/>
                <w:numId w:val="29"/>
              </w:numPr>
              <w:ind w:left="204" w:hanging="204"/>
            </w:pPr>
            <w:r>
              <w:t>Gabriel and Tina</w:t>
            </w:r>
            <w:r w:rsidR="00A5372A">
              <w:t xml:space="preserve"> are getting married. They have calculated that they will need 35 bottles of wine for their 70 guests. Suddenly they find out that another 20 guests are planning to attend. How much wine do they need in total?</w:t>
            </w:r>
          </w:p>
          <w:p w14:paraId="515ADC0C" w14:textId="77777777" w:rsidR="00E630DE" w:rsidRDefault="00A5372A" w:rsidP="00D62662">
            <w:pPr>
              <w:pStyle w:val="ListParagraph"/>
              <w:numPr>
                <w:ilvl w:val="0"/>
                <w:numId w:val="29"/>
              </w:numPr>
              <w:ind w:left="204" w:hanging="204"/>
            </w:pPr>
            <w:r>
              <w:t xml:space="preserve">Firstly, you need to work out the ratio of wine to guests they used = 35 </w:t>
            </w:r>
            <w:r w:rsidR="00E630DE">
              <w:t>wine: 70</w:t>
            </w:r>
            <w:r>
              <w:t xml:space="preserve"> guests.</w:t>
            </w:r>
          </w:p>
          <w:p w14:paraId="0CA27D36" w14:textId="77777777" w:rsidR="00E630DE" w:rsidRDefault="00A5372A" w:rsidP="00D62662">
            <w:pPr>
              <w:pStyle w:val="ListParagraph"/>
              <w:numPr>
                <w:ilvl w:val="0"/>
                <w:numId w:val="29"/>
              </w:numPr>
              <w:ind w:left="204" w:hanging="204"/>
            </w:pPr>
            <w:r>
              <w:t>Then simplify this so 1 wine:</w:t>
            </w:r>
            <w:r w:rsidR="00E630DE">
              <w:t xml:space="preserve"> </w:t>
            </w:r>
            <w:r>
              <w:t>2 guests (or 0.5 bottle wine per guest).</w:t>
            </w:r>
          </w:p>
          <w:p w14:paraId="0F46229C" w14:textId="77777777" w:rsidR="00D62662" w:rsidRDefault="00A5372A" w:rsidP="00D62662">
            <w:pPr>
              <w:pStyle w:val="ListParagraph"/>
              <w:numPr>
                <w:ilvl w:val="0"/>
                <w:numId w:val="29"/>
              </w:numPr>
              <w:ind w:left="204" w:hanging="204"/>
            </w:pPr>
            <w:r>
              <w:t>They now have 90 guests attending (70 + the extra 20 = 90) so you need to multiply 90 by 0.5 = 45 bottles of wine in total.</w:t>
            </w:r>
          </w:p>
          <w:p w14:paraId="4EF5735D" w14:textId="351794A9" w:rsidR="0094015B" w:rsidRDefault="00D62662" w:rsidP="001D0D3A">
            <w:pPr>
              <w:pStyle w:val="ListParagraph"/>
              <w:numPr>
                <w:ilvl w:val="0"/>
                <w:numId w:val="29"/>
              </w:numPr>
              <w:ind w:left="204" w:hanging="204"/>
            </w:pPr>
            <w:r>
              <w:t>Pupils should w</w:t>
            </w:r>
            <w:r w:rsidR="00A5372A">
              <w:t>atch out for the wording in this sort of question, which can sometimes ask for the total required, and sometimes the extra required.</w:t>
            </w:r>
          </w:p>
          <w:p w14:paraId="6CA6D161" w14:textId="77777777" w:rsidR="0094015B" w:rsidRDefault="0094015B" w:rsidP="001D0D3A">
            <w:pPr>
              <w:pStyle w:val="Heading1"/>
            </w:pPr>
          </w:p>
          <w:p w14:paraId="1C09175C" w14:textId="77777777" w:rsidR="002F2B99" w:rsidRDefault="002F2B99" w:rsidP="002F2B99"/>
          <w:p w14:paraId="23D1EB88" w14:textId="77777777" w:rsidR="002F2B99" w:rsidRDefault="002F2B99" w:rsidP="002F2B99"/>
          <w:p w14:paraId="47458258" w14:textId="77777777" w:rsidR="002F2B99" w:rsidRPr="002F2B99" w:rsidRDefault="002F2B99" w:rsidP="002F2B99"/>
          <w:p w14:paraId="384918AA" w14:textId="56BB69C7" w:rsidR="000529DC" w:rsidRDefault="001D0D3A" w:rsidP="001D0D3A">
            <w:pPr>
              <w:pStyle w:val="Heading1"/>
            </w:pPr>
            <w:r>
              <w:lastRenderedPageBreak/>
              <w:t>Guided Practice</w:t>
            </w:r>
          </w:p>
          <w:p w14:paraId="74244BF1" w14:textId="0BBF3891" w:rsidR="001D0D3A" w:rsidRPr="004D2F47" w:rsidRDefault="00985BBD" w:rsidP="001D0D3A">
            <w:pPr>
              <w:rPr>
                <w:b/>
              </w:rPr>
            </w:pPr>
            <w:r>
              <w:rPr>
                <w:b/>
              </w:rPr>
              <w:t>Day 3/ Lesson 3</w:t>
            </w:r>
            <w:r w:rsidR="001D0D3A" w:rsidRPr="004D2F47">
              <w:rPr>
                <w:b/>
              </w:rPr>
              <w:t>: 20mins</w:t>
            </w:r>
          </w:p>
          <w:p w14:paraId="44C9FACF" w14:textId="77777777" w:rsidR="00D645CD" w:rsidRDefault="00D645CD" w:rsidP="00413A05">
            <w:pPr>
              <w:pStyle w:val="ListParagraph"/>
              <w:numPr>
                <w:ilvl w:val="0"/>
                <w:numId w:val="32"/>
              </w:numPr>
              <w:ind w:left="204" w:hanging="180"/>
              <w:rPr>
                <w:color w:val="595959" w:themeColor="text1" w:themeTint="A6"/>
              </w:rPr>
            </w:pPr>
            <w:r>
              <w:rPr>
                <w:color w:val="595959" w:themeColor="text1" w:themeTint="A6"/>
              </w:rPr>
              <w:t>T</w:t>
            </w:r>
            <w:r w:rsidRPr="00D645CD">
              <w:rPr>
                <w:color w:val="595959" w:themeColor="text1" w:themeTint="A6"/>
              </w:rPr>
              <w:t>o turn a ratio into a percentage, you must choose just one par</w:t>
            </w:r>
            <w:r>
              <w:rPr>
                <w:color w:val="595959" w:themeColor="text1" w:themeTint="A6"/>
              </w:rPr>
              <w:t>t to compare against the whole.</w:t>
            </w:r>
          </w:p>
          <w:p w14:paraId="783A504D" w14:textId="00172AAE" w:rsidR="00D645CD" w:rsidRDefault="00D645CD" w:rsidP="00413A05">
            <w:pPr>
              <w:pStyle w:val="ListParagraph"/>
              <w:numPr>
                <w:ilvl w:val="0"/>
                <w:numId w:val="32"/>
              </w:numPr>
              <w:ind w:left="204" w:hanging="180"/>
              <w:rPr>
                <w:color w:val="595959" w:themeColor="text1" w:themeTint="A6"/>
              </w:rPr>
            </w:pPr>
            <w:r>
              <w:rPr>
                <w:color w:val="595959" w:themeColor="text1" w:themeTint="A6"/>
              </w:rPr>
              <w:t>Give pupils an example of a math class with 30 students, 22 passed the last math test and 8 students did not</w:t>
            </w:r>
            <w:r w:rsidRPr="00D645CD">
              <w:rPr>
                <w:color w:val="595959" w:themeColor="text1" w:themeTint="A6"/>
              </w:rPr>
              <w:t xml:space="preserve">, </w:t>
            </w:r>
            <w:r>
              <w:rPr>
                <w:color w:val="595959" w:themeColor="text1" w:themeTint="A6"/>
              </w:rPr>
              <w:t>using this ratio, pupils</w:t>
            </w:r>
            <w:r w:rsidRPr="00D645CD">
              <w:rPr>
                <w:color w:val="595959" w:themeColor="text1" w:themeTint="A6"/>
              </w:rPr>
              <w:t xml:space="preserve"> could fi</w:t>
            </w:r>
            <w:r>
              <w:rPr>
                <w:color w:val="595959" w:themeColor="text1" w:themeTint="A6"/>
              </w:rPr>
              <w:t>nd out the percentage of pupil</w:t>
            </w:r>
            <w:r w:rsidRPr="00D645CD">
              <w:rPr>
                <w:color w:val="595959" w:themeColor="text1" w:themeTint="A6"/>
              </w:rPr>
              <w:t>s who passed the test.</w:t>
            </w:r>
          </w:p>
          <w:p w14:paraId="0C5B6626" w14:textId="77777777" w:rsidR="00D645CD" w:rsidRDefault="00D645CD" w:rsidP="00413A05">
            <w:pPr>
              <w:pStyle w:val="ListParagraph"/>
              <w:numPr>
                <w:ilvl w:val="0"/>
                <w:numId w:val="32"/>
              </w:numPr>
              <w:ind w:left="204" w:hanging="180"/>
              <w:rPr>
                <w:color w:val="595959" w:themeColor="text1" w:themeTint="A6"/>
              </w:rPr>
            </w:pPr>
            <w:r w:rsidRPr="00D645CD">
              <w:rPr>
                <w:color w:val="595959" w:themeColor="text1" w:themeTint="A6"/>
              </w:rPr>
              <w:t>Because percentages compare one part against the whole, yo</w:t>
            </w:r>
            <w:r>
              <w:rPr>
                <w:color w:val="595959" w:themeColor="text1" w:themeTint="A6"/>
              </w:rPr>
              <w:t>u can write the percentage of pupil</w:t>
            </w:r>
            <w:r w:rsidRPr="00D645CD">
              <w:rPr>
                <w:color w:val="595959" w:themeColor="text1" w:themeTint="A6"/>
              </w:rPr>
              <w:t>s who passed as a fra</w:t>
            </w:r>
            <w:r>
              <w:rPr>
                <w:color w:val="595959" w:themeColor="text1" w:themeTint="A6"/>
              </w:rPr>
              <w:t>ction, with the number of pupil</w:t>
            </w:r>
            <w:r w:rsidRPr="00D645CD">
              <w:rPr>
                <w:color w:val="595959" w:themeColor="text1" w:themeTint="A6"/>
              </w:rPr>
              <w:t>s who passed in the nume</w:t>
            </w:r>
            <w:r>
              <w:rPr>
                <w:color w:val="595959" w:themeColor="text1" w:themeTint="A6"/>
              </w:rPr>
              <w:t>rator, and the number of pupil</w:t>
            </w:r>
            <w:r w:rsidRPr="00D645CD">
              <w:rPr>
                <w:color w:val="595959" w:themeColor="text1" w:themeTint="A6"/>
              </w:rPr>
              <w:t>s in the e</w:t>
            </w:r>
            <w:r>
              <w:rPr>
                <w:color w:val="595959" w:themeColor="text1" w:themeTint="A6"/>
              </w:rPr>
              <w:t>ntire class as the denominator.</w:t>
            </w:r>
          </w:p>
          <w:p w14:paraId="216C39CC" w14:textId="77777777" w:rsidR="002B31D0" w:rsidRDefault="00D645CD" w:rsidP="00413A05">
            <w:pPr>
              <w:pStyle w:val="ListParagraph"/>
              <w:numPr>
                <w:ilvl w:val="0"/>
                <w:numId w:val="32"/>
              </w:numPr>
              <w:ind w:left="204" w:hanging="180"/>
              <w:rPr>
                <w:color w:val="595959" w:themeColor="text1" w:themeTint="A6"/>
              </w:rPr>
            </w:pPr>
            <w:r w:rsidRPr="00D645CD">
              <w:rPr>
                <w:color w:val="595959" w:themeColor="text1" w:themeTint="A6"/>
              </w:rPr>
              <w:t>22 (students who passed) / 30 (students in the entire class)</w:t>
            </w:r>
            <w:r w:rsidR="002B31D0">
              <w:rPr>
                <w:color w:val="595959" w:themeColor="text1" w:themeTint="A6"/>
              </w:rPr>
              <w:t xml:space="preserve">. </w:t>
            </w:r>
            <w:r w:rsidRPr="00D645CD">
              <w:rPr>
                <w:color w:val="595959" w:themeColor="text1" w:themeTint="A6"/>
              </w:rPr>
              <w:t>The key point that makes it a percentage, too, is that you're comparing one part against the whole, instead of comparing one part against another part of the same whole.</w:t>
            </w:r>
          </w:p>
          <w:p w14:paraId="409A2B3F" w14:textId="77777777" w:rsidR="002B31D0" w:rsidRDefault="00D645CD" w:rsidP="00413A05">
            <w:pPr>
              <w:pStyle w:val="ListParagraph"/>
              <w:numPr>
                <w:ilvl w:val="0"/>
                <w:numId w:val="32"/>
              </w:numPr>
              <w:ind w:left="204" w:hanging="180"/>
              <w:rPr>
                <w:color w:val="595959" w:themeColor="text1" w:themeTint="A6"/>
              </w:rPr>
            </w:pPr>
            <w:r w:rsidRPr="002B31D0">
              <w:rPr>
                <w:color w:val="595959" w:themeColor="text1" w:themeTint="A6"/>
              </w:rPr>
              <w:t>Work the division represented by the fraction you just wrote. To continue the example:</w:t>
            </w:r>
            <w:r w:rsidR="002B31D0">
              <w:rPr>
                <w:color w:val="595959" w:themeColor="text1" w:themeTint="A6"/>
              </w:rPr>
              <w:t xml:space="preserve"> </w:t>
            </w:r>
            <w:r w:rsidRPr="002B31D0">
              <w:rPr>
                <w:color w:val="595959" w:themeColor="text1" w:themeTint="A6"/>
              </w:rPr>
              <w:t>22 ÷ 30 = 0.7333 (Th</w:t>
            </w:r>
            <w:r w:rsidR="002B31D0">
              <w:rPr>
                <w:color w:val="595959" w:themeColor="text1" w:themeTint="A6"/>
              </w:rPr>
              <w:t xml:space="preserve">is is a repeating decimal; teacher will decide </w:t>
            </w:r>
            <w:r w:rsidRPr="002B31D0">
              <w:rPr>
                <w:color w:val="595959" w:themeColor="text1" w:themeTint="A6"/>
              </w:rPr>
              <w:t>which decimal point to round to.)</w:t>
            </w:r>
          </w:p>
          <w:p w14:paraId="2D288239" w14:textId="77777777" w:rsidR="002B31D0" w:rsidRDefault="002B31D0" w:rsidP="00413A05">
            <w:pPr>
              <w:pStyle w:val="ListParagraph"/>
              <w:numPr>
                <w:ilvl w:val="0"/>
                <w:numId w:val="32"/>
              </w:numPr>
              <w:ind w:left="204" w:hanging="180"/>
              <w:rPr>
                <w:color w:val="595959" w:themeColor="text1" w:themeTint="A6"/>
              </w:rPr>
            </w:pPr>
            <w:r>
              <w:rPr>
                <w:color w:val="595959" w:themeColor="text1" w:themeTint="A6"/>
              </w:rPr>
              <w:t xml:space="preserve">Multiply the result of the division </w:t>
            </w:r>
            <w:r w:rsidR="00D645CD" w:rsidRPr="002B31D0">
              <w:rPr>
                <w:color w:val="595959" w:themeColor="text1" w:themeTint="A6"/>
              </w:rPr>
              <w:t>by 100 to convert i</w:t>
            </w:r>
            <w:r>
              <w:rPr>
                <w:color w:val="595959" w:themeColor="text1" w:themeTint="A6"/>
              </w:rPr>
              <w:t xml:space="preserve">t into a percentage. </w:t>
            </w:r>
            <w:r w:rsidR="00D645CD" w:rsidRPr="002B31D0">
              <w:rPr>
                <w:color w:val="595959" w:themeColor="text1" w:themeTint="A6"/>
              </w:rPr>
              <w:t>0.7333 × 100 = 73.33 percent</w:t>
            </w:r>
          </w:p>
          <w:p w14:paraId="7B34CB16" w14:textId="0618933C" w:rsidR="00D645CD" w:rsidRPr="002B31D0" w:rsidRDefault="00D645CD" w:rsidP="00413A05">
            <w:pPr>
              <w:pStyle w:val="ListParagraph"/>
              <w:numPr>
                <w:ilvl w:val="0"/>
                <w:numId w:val="32"/>
              </w:numPr>
              <w:ind w:left="204" w:hanging="180"/>
              <w:rPr>
                <w:color w:val="595959" w:themeColor="text1" w:themeTint="A6"/>
              </w:rPr>
            </w:pPr>
            <w:r w:rsidRPr="002B31D0">
              <w:rPr>
                <w:color w:val="595959" w:themeColor="text1" w:themeTint="A6"/>
              </w:rPr>
              <w:t>So of the entire class, 73.33 percent passed the last test.</w:t>
            </w:r>
          </w:p>
          <w:p w14:paraId="68DAF965" w14:textId="77777777" w:rsidR="000529DC" w:rsidRDefault="000529DC" w:rsidP="00CD4D2B">
            <w:pPr>
              <w:rPr>
                <w:b/>
              </w:rPr>
            </w:pPr>
          </w:p>
          <w:p w14:paraId="7F840C8E" w14:textId="77777777" w:rsidR="000529DC" w:rsidRDefault="000529DC" w:rsidP="00CD4D2B">
            <w:pPr>
              <w:rPr>
                <w:b/>
              </w:rPr>
            </w:pPr>
          </w:p>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296A7F1F"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302C267" w14:textId="77777777" w:rsidR="00371D0E" w:rsidRPr="004D2F47" w:rsidRDefault="00371D0E" w:rsidP="00371D0E">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5F3AFC33" w14:textId="77777777" w:rsidR="00371D0E" w:rsidRDefault="00371D0E" w:rsidP="00371D0E">
            <w:pPr>
              <w:pStyle w:val="ListParagraph"/>
              <w:numPr>
                <w:ilvl w:val="0"/>
                <w:numId w:val="36"/>
              </w:numPr>
              <w:ind w:left="143" w:hanging="143"/>
            </w:pPr>
            <w:r>
              <w:t>Pick pupils randomly to answer question.</w:t>
            </w:r>
          </w:p>
          <w:p w14:paraId="69A6993D" w14:textId="74EA09B0" w:rsidR="001F4D29" w:rsidRPr="001F4D29" w:rsidRDefault="00371D0E" w:rsidP="00371D0E">
            <w:pPr>
              <w:pStyle w:val="ListParagraph"/>
              <w:numPr>
                <w:ilvl w:val="0"/>
                <w:numId w:val="36"/>
              </w:numPr>
              <w:ind w:left="143" w:hanging="143"/>
            </w:pPr>
            <w:r>
              <w:t>Go over the activities with pupils.</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77D5A1C3" w14:textId="77777777" w:rsidR="00B5662A" w:rsidRPr="004D2F47" w:rsidRDefault="00B5662A" w:rsidP="00B5662A">
            <w:pPr>
              <w:pStyle w:val="Heading2"/>
              <w:rPr>
                <w:b/>
              </w:rPr>
            </w:pPr>
            <w:r w:rsidRPr="004D2F47">
              <w:rPr>
                <w:b/>
              </w:rPr>
              <w:t>Assessment Activity</w:t>
            </w:r>
          </w:p>
          <w:p w14:paraId="531BCE3C" w14:textId="77777777" w:rsidR="00D35F99" w:rsidRDefault="00D35F99" w:rsidP="00D35F99">
            <w:r>
              <w:t xml:space="preserve">Assess if pupils can: </w:t>
            </w:r>
          </w:p>
          <w:p w14:paraId="79681A83" w14:textId="77777777" w:rsidR="00D35F99" w:rsidRDefault="00D35F99" w:rsidP="00E14AD0">
            <w:pPr>
              <w:pStyle w:val="ListParagraph"/>
              <w:numPr>
                <w:ilvl w:val="0"/>
                <w:numId w:val="35"/>
              </w:numPr>
              <w:ind w:left="143" w:hanging="143"/>
            </w:pPr>
            <w:r>
              <w:t>Solve problems on ratio.</w:t>
            </w:r>
          </w:p>
          <w:p w14:paraId="515003DA" w14:textId="6A508286" w:rsidR="002F4915" w:rsidRPr="00D35F99" w:rsidRDefault="00D35F99" w:rsidP="00E14AD0">
            <w:pPr>
              <w:pStyle w:val="ListParagraph"/>
              <w:numPr>
                <w:ilvl w:val="0"/>
                <w:numId w:val="35"/>
              </w:numPr>
              <w:ind w:left="143" w:hanging="143"/>
            </w:pPr>
            <w:r>
              <w:t>Express a number as a percentage of another number correctly.</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4B1A43A1" w14:textId="77777777" w:rsidR="00B5662A" w:rsidRPr="004D2F47" w:rsidRDefault="00B5662A" w:rsidP="00B5662A">
            <w:pPr>
              <w:pStyle w:val="Heading2"/>
              <w:rPr>
                <w:b/>
              </w:rPr>
            </w:pPr>
            <w:r w:rsidRPr="004D2F47">
              <w:rPr>
                <w:b/>
              </w:rPr>
              <w:t>Assessment Activity</w:t>
            </w:r>
          </w:p>
          <w:p w14:paraId="619B8B3E" w14:textId="06179C39" w:rsidR="00C17E2A" w:rsidRDefault="00D35F99">
            <w:r>
              <w:t>Pupils need to be familiar with expressing a ratio as a percentage.</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08324327" w:rsidR="00E14AD0" w:rsidRPr="00287F69" w:rsidRDefault="00E14AD0" w:rsidP="00D42519">
            <w:pPr>
              <w:pStyle w:val="ListParagraph"/>
              <w:ind w:left="143"/>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6A04CE69" w:rsidR="00EA5BCA" w:rsidRPr="00EA5BCA" w:rsidRDefault="00EA5BCA" w:rsidP="00B5662A">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70CE8" w14:textId="77777777" w:rsidR="00D73C39" w:rsidRDefault="00D73C39">
      <w:pPr>
        <w:spacing w:before="0" w:after="0" w:line="240" w:lineRule="auto"/>
      </w:pPr>
      <w:r>
        <w:separator/>
      </w:r>
    </w:p>
  </w:endnote>
  <w:endnote w:type="continuationSeparator" w:id="0">
    <w:p w14:paraId="560349DB" w14:textId="77777777" w:rsidR="00D73C39" w:rsidRDefault="00D73C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603BF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31DB8" w14:textId="77777777" w:rsidR="00D73C39" w:rsidRDefault="00D73C39">
      <w:pPr>
        <w:spacing w:before="0" w:after="0" w:line="240" w:lineRule="auto"/>
      </w:pPr>
      <w:r>
        <w:separator/>
      </w:r>
    </w:p>
  </w:footnote>
  <w:footnote w:type="continuationSeparator" w:id="0">
    <w:p w14:paraId="67D1970D" w14:textId="77777777" w:rsidR="00D73C39" w:rsidRDefault="00D73C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B17A3"/>
    <w:multiLevelType w:val="hybridMultilevel"/>
    <w:tmpl w:val="0608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BE227F"/>
    <w:multiLevelType w:val="hybridMultilevel"/>
    <w:tmpl w:val="90B0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70622F"/>
    <w:multiLevelType w:val="hybridMultilevel"/>
    <w:tmpl w:val="46AC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C31AD"/>
    <w:multiLevelType w:val="hybridMultilevel"/>
    <w:tmpl w:val="A3D2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F6068"/>
    <w:multiLevelType w:val="hybridMultilevel"/>
    <w:tmpl w:val="5472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CD5067"/>
    <w:multiLevelType w:val="hybridMultilevel"/>
    <w:tmpl w:val="46C4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185260"/>
    <w:multiLevelType w:val="hybridMultilevel"/>
    <w:tmpl w:val="31E6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FC0767"/>
    <w:multiLevelType w:val="hybridMultilevel"/>
    <w:tmpl w:val="0608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5"/>
  </w:num>
  <w:num w:numId="3">
    <w:abstractNumId w:val="18"/>
  </w:num>
  <w:num w:numId="4">
    <w:abstractNumId w:val="28"/>
  </w:num>
  <w:num w:numId="5">
    <w:abstractNumId w:val="23"/>
  </w:num>
  <w:num w:numId="6">
    <w:abstractNumId w:val="3"/>
  </w:num>
  <w:num w:numId="7">
    <w:abstractNumId w:val="11"/>
  </w:num>
  <w:num w:numId="8">
    <w:abstractNumId w:val="7"/>
  </w:num>
  <w:num w:numId="9">
    <w:abstractNumId w:val="12"/>
  </w:num>
  <w:num w:numId="10">
    <w:abstractNumId w:val="15"/>
  </w:num>
  <w:num w:numId="11">
    <w:abstractNumId w:val="14"/>
  </w:num>
  <w:num w:numId="12">
    <w:abstractNumId w:val="16"/>
  </w:num>
  <w:num w:numId="13">
    <w:abstractNumId w:val="27"/>
  </w:num>
  <w:num w:numId="14">
    <w:abstractNumId w:val="10"/>
  </w:num>
  <w:num w:numId="15">
    <w:abstractNumId w:val="32"/>
  </w:num>
  <w:num w:numId="16">
    <w:abstractNumId w:val="17"/>
  </w:num>
  <w:num w:numId="17">
    <w:abstractNumId w:val="24"/>
  </w:num>
  <w:num w:numId="18">
    <w:abstractNumId w:val="6"/>
  </w:num>
  <w:num w:numId="19">
    <w:abstractNumId w:val="1"/>
  </w:num>
  <w:num w:numId="20">
    <w:abstractNumId w:val="4"/>
  </w:num>
  <w:num w:numId="21">
    <w:abstractNumId w:val="9"/>
  </w:num>
  <w:num w:numId="22">
    <w:abstractNumId w:val="19"/>
  </w:num>
  <w:num w:numId="23">
    <w:abstractNumId w:val="31"/>
  </w:num>
  <w:num w:numId="24">
    <w:abstractNumId w:val="33"/>
  </w:num>
  <w:num w:numId="25">
    <w:abstractNumId w:val="13"/>
  </w:num>
  <w:num w:numId="26">
    <w:abstractNumId w:val="22"/>
  </w:num>
  <w:num w:numId="27">
    <w:abstractNumId w:val="5"/>
  </w:num>
  <w:num w:numId="28">
    <w:abstractNumId w:val="20"/>
  </w:num>
  <w:num w:numId="29">
    <w:abstractNumId w:val="26"/>
  </w:num>
  <w:num w:numId="30">
    <w:abstractNumId w:val="29"/>
  </w:num>
  <w:num w:numId="31">
    <w:abstractNumId w:val="8"/>
  </w:num>
  <w:num w:numId="32">
    <w:abstractNumId w:val="25"/>
  </w:num>
  <w:num w:numId="33">
    <w:abstractNumId w:val="21"/>
  </w:num>
  <w:num w:numId="34">
    <w:abstractNumId w:val="2"/>
  </w:num>
  <w:num w:numId="35">
    <w:abstractNumId w:val="36"/>
  </w:num>
  <w:num w:numId="36">
    <w:abstractNumId w:val="30"/>
  </w:num>
  <w:num w:numId="3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80E"/>
    <w:rsid w:val="001A6D78"/>
    <w:rsid w:val="001B1BE5"/>
    <w:rsid w:val="001C0A0E"/>
    <w:rsid w:val="001C4621"/>
    <w:rsid w:val="001D0D3A"/>
    <w:rsid w:val="001D1806"/>
    <w:rsid w:val="001D3BC8"/>
    <w:rsid w:val="001D4D95"/>
    <w:rsid w:val="001D6B1C"/>
    <w:rsid w:val="001E6B90"/>
    <w:rsid w:val="001F355E"/>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72AE"/>
    <w:rsid w:val="002B31D0"/>
    <w:rsid w:val="002B44A9"/>
    <w:rsid w:val="002B4EEC"/>
    <w:rsid w:val="002B733A"/>
    <w:rsid w:val="002C0925"/>
    <w:rsid w:val="002C77A2"/>
    <w:rsid w:val="002D3295"/>
    <w:rsid w:val="002D41D0"/>
    <w:rsid w:val="002E4739"/>
    <w:rsid w:val="002F2B9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1D0E"/>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3A05"/>
    <w:rsid w:val="00417B53"/>
    <w:rsid w:val="00420EFD"/>
    <w:rsid w:val="00425F4D"/>
    <w:rsid w:val="00425F80"/>
    <w:rsid w:val="00430D97"/>
    <w:rsid w:val="0043358C"/>
    <w:rsid w:val="004343E9"/>
    <w:rsid w:val="004433CB"/>
    <w:rsid w:val="00453D92"/>
    <w:rsid w:val="0045402B"/>
    <w:rsid w:val="00463FFD"/>
    <w:rsid w:val="004827E6"/>
    <w:rsid w:val="00483322"/>
    <w:rsid w:val="00483AE5"/>
    <w:rsid w:val="00485065"/>
    <w:rsid w:val="00486F5A"/>
    <w:rsid w:val="004A11CF"/>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2209"/>
    <w:rsid w:val="005A4652"/>
    <w:rsid w:val="005A5D9C"/>
    <w:rsid w:val="005A70D5"/>
    <w:rsid w:val="005B7D58"/>
    <w:rsid w:val="005B7E63"/>
    <w:rsid w:val="005C2512"/>
    <w:rsid w:val="005D27CF"/>
    <w:rsid w:val="005D78FD"/>
    <w:rsid w:val="005F0C01"/>
    <w:rsid w:val="005F37E5"/>
    <w:rsid w:val="005F795D"/>
    <w:rsid w:val="00601257"/>
    <w:rsid w:val="00603309"/>
    <w:rsid w:val="00603BF7"/>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D101C"/>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596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5B31"/>
    <w:rsid w:val="00966C71"/>
    <w:rsid w:val="00967165"/>
    <w:rsid w:val="0097003E"/>
    <w:rsid w:val="00971415"/>
    <w:rsid w:val="00974538"/>
    <w:rsid w:val="00975A8B"/>
    <w:rsid w:val="00982A20"/>
    <w:rsid w:val="0098460F"/>
    <w:rsid w:val="00985BBD"/>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5372A"/>
    <w:rsid w:val="00A71E70"/>
    <w:rsid w:val="00A72881"/>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662A"/>
    <w:rsid w:val="00B57396"/>
    <w:rsid w:val="00B67C04"/>
    <w:rsid w:val="00B8438A"/>
    <w:rsid w:val="00B87608"/>
    <w:rsid w:val="00B91FAF"/>
    <w:rsid w:val="00B97672"/>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35F99"/>
    <w:rsid w:val="00D42519"/>
    <w:rsid w:val="00D43AC0"/>
    <w:rsid w:val="00D5691A"/>
    <w:rsid w:val="00D62662"/>
    <w:rsid w:val="00D62DFD"/>
    <w:rsid w:val="00D63A36"/>
    <w:rsid w:val="00D645CD"/>
    <w:rsid w:val="00D73C39"/>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14AD0"/>
    <w:rsid w:val="00E205EF"/>
    <w:rsid w:val="00E20659"/>
    <w:rsid w:val="00E208A5"/>
    <w:rsid w:val="00E20B67"/>
    <w:rsid w:val="00E2212B"/>
    <w:rsid w:val="00E238A8"/>
    <w:rsid w:val="00E25E6A"/>
    <w:rsid w:val="00E271B7"/>
    <w:rsid w:val="00E41D90"/>
    <w:rsid w:val="00E42A76"/>
    <w:rsid w:val="00E601B6"/>
    <w:rsid w:val="00E601FC"/>
    <w:rsid w:val="00E61AB9"/>
    <w:rsid w:val="00E630DE"/>
    <w:rsid w:val="00E721AE"/>
    <w:rsid w:val="00E80C06"/>
    <w:rsid w:val="00E84F61"/>
    <w:rsid w:val="00E85536"/>
    <w:rsid w:val="00E86F8A"/>
    <w:rsid w:val="00EA3A1A"/>
    <w:rsid w:val="00EA5BCA"/>
    <w:rsid w:val="00EA78ED"/>
    <w:rsid w:val="00EB2FF3"/>
    <w:rsid w:val="00EB5924"/>
    <w:rsid w:val="00EC2D9F"/>
    <w:rsid w:val="00ED219F"/>
    <w:rsid w:val="00EE45A4"/>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75CC2"/>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0382">
      <w:bodyDiv w:val="1"/>
      <w:marLeft w:val="0"/>
      <w:marRight w:val="0"/>
      <w:marTop w:val="0"/>
      <w:marBottom w:val="0"/>
      <w:divBdr>
        <w:top w:val="none" w:sz="0" w:space="0" w:color="auto"/>
        <w:left w:val="none" w:sz="0" w:space="0" w:color="auto"/>
        <w:bottom w:val="none" w:sz="0" w:space="0" w:color="auto"/>
        <w:right w:val="none" w:sz="0" w:space="0" w:color="auto"/>
      </w:divBdr>
    </w:div>
    <w:div w:id="214392396">
      <w:bodyDiv w:val="1"/>
      <w:marLeft w:val="0"/>
      <w:marRight w:val="0"/>
      <w:marTop w:val="0"/>
      <w:marBottom w:val="0"/>
      <w:divBdr>
        <w:top w:val="none" w:sz="0" w:space="0" w:color="auto"/>
        <w:left w:val="none" w:sz="0" w:space="0" w:color="auto"/>
        <w:bottom w:val="none" w:sz="0" w:space="0" w:color="auto"/>
        <w:right w:val="none" w:sz="0" w:space="0" w:color="auto"/>
      </w:divBdr>
      <w:divsChild>
        <w:div w:id="795296706">
          <w:marLeft w:val="0"/>
          <w:marRight w:val="0"/>
          <w:marTop w:val="0"/>
          <w:marBottom w:val="0"/>
          <w:divBdr>
            <w:top w:val="none" w:sz="0" w:space="0" w:color="auto"/>
            <w:left w:val="none" w:sz="0" w:space="0" w:color="auto"/>
            <w:bottom w:val="none" w:sz="0" w:space="0" w:color="auto"/>
            <w:right w:val="none" w:sz="0" w:space="0" w:color="auto"/>
          </w:divBdr>
          <w:divsChild>
            <w:div w:id="602539311">
              <w:marLeft w:val="0"/>
              <w:marRight w:val="0"/>
              <w:marTop w:val="0"/>
              <w:marBottom w:val="0"/>
              <w:divBdr>
                <w:top w:val="none" w:sz="0" w:space="0" w:color="auto"/>
                <w:left w:val="none" w:sz="0" w:space="0" w:color="auto"/>
                <w:bottom w:val="none" w:sz="0" w:space="0" w:color="auto"/>
                <w:right w:val="none" w:sz="0" w:space="0" w:color="auto"/>
              </w:divBdr>
            </w:div>
            <w:div w:id="1138260045">
              <w:marLeft w:val="0"/>
              <w:marRight w:val="0"/>
              <w:marTop w:val="0"/>
              <w:marBottom w:val="0"/>
              <w:divBdr>
                <w:top w:val="none" w:sz="0" w:space="0" w:color="auto"/>
                <w:left w:val="none" w:sz="0" w:space="0" w:color="auto"/>
                <w:bottom w:val="none" w:sz="0" w:space="0" w:color="auto"/>
                <w:right w:val="none" w:sz="0" w:space="0" w:color="auto"/>
              </w:divBdr>
            </w:div>
            <w:div w:id="1132946211">
              <w:marLeft w:val="0"/>
              <w:marRight w:val="0"/>
              <w:marTop w:val="0"/>
              <w:marBottom w:val="0"/>
              <w:divBdr>
                <w:top w:val="none" w:sz="0" w:space="0" w:color="auto"/>
                <w:left w:val="none" w:sz="0" w:space="0" w:color="auto"/>
                <w:bottom w:val="none" w:sz="0" w:space="0" w:color="auto"/>
                <w:right w:val="none" w:sz="0" w:space="0" w:color="auto"/>
              </w:divBdr>
            </w:div>
            <w:div w:id="1451170095">
              <w:marLeft w:val="0"/>
              <w:marRight w:val="0"/>
              <w:marTop w:val="0"/>
              <w:marBottom w:val="0"/>
              <w:divBdr>
                <w:top w:val="none" w:sz="0" w:space="0" w:color="auto"/>
                <w:left w:val="none" w:sz="0" w:space="0" w:color="auto"/>
                <w:bottom w:val="none" w:sz="0" w:space="0" w:color="auto"/>
                <w:right w:val="none" w:sz="0" w:space="0" w:color="auto"/>
              </w:divBdr>
            </w:div>
            <w:div w:id="949119623">
              <w:marLeft w:val="0"/>
              <w:marRight w:val="0"/>
              <w:marTop w:val="0"/>
              <w:marBottom w:val="0"/>
              <w:divBdr>
                <w:top w:val="none" w:sz="0" w:space="0" w:color="auto"/>
                <w:left w:val="none" w:sz="0" w:space="0" w:color="auto"/>
                <w:bottom w:val="none" w:sz="0" w:space="0" w:color="auto"/>
                <w:right w:val="none" w:sz="0" w:space="0" w:color="auto"/>
              </w:divBdr>
            </w:div>
            <w:div w:id="1496800225">
              <w:marLeft w:val="0"/>
              <w:marRight w:val="0"/>
              <w:marTop w:val="0"/>
              <w:marBottom w:val="0"/>
              <w:divBdr>
                <w:top w:val="none" w:sz="0" w:space="0" w:color="auto"/>
                <w:left w:val="none" w:sz="0" w:space="0" w:color="auto"/>
                <w:bottom w:val="none" w:sz="0" w:space="0" w:color="auto"/>
                <w:right w:val="none" w:sz="0" w:space="0" w:color="auto"/>
              </w:divBdr>
            </w:div>
            <w:div w:id="2003847719">
              <w:marLeft w:val="0"/>
              <w:marRight w:val="0"/>
              <w:marTop w:val="0"/>
              <w:marBottom w:val="0"/>
              <w:divBdr>
                <w:top w:val="none" w:sz="0" w:space="0" w:color="auto"/>
                <w:left w:val="none" w:sz="0" w:space="0" w:color="auto"/>
                <w:bottom w:val="none" w:sz="0" w:space="0" w:color="auto"/>
                <w:right w:val="none" w:sz="0" w:space="0" w:color="auto"/>
              </w:divBdr>
            </w:div>
            <w:div w:id="1634678735">
              <w:marLeft w:val="0"/>
              <w:marRight w:val="0"/>
              <w:marTop w:val="0"/>
              <w:marBottom w:val="0"/>
              <w:divBdr>
                <w:top w:val="none" w:sz="0" w:space="0" w:color="auto"/>
                <w:left w:val="none" w:sz="0" w:space="0" w:color="auto"/>
                <w:bottom w:val="none" w:sz="0" w:space="0" w:color="auto"/>
                <w:right w:val="none" w:sz="0" w:space="0" w:color="auto"/>
              </w:divBdr>
            </w:div>
            <w:div w:id="7220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3816">
      <w:bodyDiv w:val="1"/>
      <w:marLeft w:val="0"/>
      <w:marRight w:val="0"/>
      <w:marTop w:val="0"/>
      <w:marBottom w:val="0"/>
      <w:divBdr>
        <w:top w:val="none" w:sz="0" w:space="0" w:color="auto"/>
        <w:left w:val="none" w:sz="0" w:space="0" w:color="auto"/>
        <w:bottom w:val="none" w:sz="0" w:space="0" w:color="auto"/>
        <w:right w:val="none" w:sz="0" w:space="0" w:color="auto"/>
      </w:divBdr>
    </w:div>
    <w:div w:id="1222789706">
      <w:bodyDiv w:val="1"/>
      <w:marLeft w:val="0"/>
      <w:marRight w:val="0"/>
      <w:marTop w:val="0"/>
      <w:marBottom w:val="0"/>
      <w:divBdr>
        <w:top w:val="none" w:sz="0" w:space="0" w:color="auto"/>
        <w:left w:val="none" w:sz="0" w:space="0" w:color="auto"/>
        <w:bottom w:val="none" w:sz="0" w:space="0" w:color="auto"/>
        <w:right w:val="none" w:sz="0" w:space="0" w:color="auto"/>
      </w:divBdr>
    </w:div>
    <w:div w:id="16138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nitivecardiowithmsmm.com/cognitive-cardio-blog/ratios-and-proportionsand-goldfish" TargetMode="External"/><Relationship Id="rId13" Type="http://schemas.openxmlformats.org/officeDocument/2006/relationships/hyperlink" Target="https://www.cognitivecardiowithmsmm.com/cognitive-cardio-blog/ratios-and-proportionsand-goldfis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mathsteacher.com.au/year8/ch08_consumer/05_another/exp.htm" TargetMode="External"/><Relationship Id="rId17" Type="http://schemas.openxmlformats.org/officeDocument/2006/relationships/hyperlink" Target="https://www.mathsteacher.com.au/year8/ch08_consumer/05_another/exp.htm" TargetMode="External"/><Relationship Id="rId2" Type="http://schemas.openxmlformats.org/officeDocument/2006/relationships/numbering" Target="numbering.xml"/><Relationship Id="rId16" Type="http://schemas.openxmlformats.org/officeDocument/2006/relationships/hyperlink" Target="https://www.math-only-math.com/ratio-into-percentag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only-math.com/ratio-into-percentage.html" TargetMode="External"/><Relationship Id="rId5" Type="http://schemas.openxmlformats.org/officeDocument/2006/relationships/webSettings" Target="webSettings.xml"/><Relationship Id="rId15" Type="http://schemas.openxmlformats.org/officeDocument/2006/relationships/hyperlink" Target="https://www.analyzemath.com/middle_school_math/grade_9/ratio_sol.html" TargetMode="External"/><Relationship Id="rId10" Type="http://schemas.openxmlformats.org/officeDocument/2006/relationships/hyperlink" Target="https://www.analyzemath.com/middle_school_math/grade_9/ratio_so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s.uky.edu/algebracubed/lessons/skittles.pdf" TargetMode="External"/><Relationship Id="rId14" Type="http://schemas.openxmlformats.org/officeDocument/2006/relationships/hyperlink" Target="http://www.ms.uky.edu/algebracubed/lessons/skittles.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0F3952"/>
    <w:rsid w:val="00106507"/>
    <w:rsid w:val="00253619"/>
    <w:rsid w:val="00280CE5"/>
    <w:rsid w:val="003A22D6"/>
    <w:rsid w:val="004A008E"/>
    <w:rsid w:val="004E1DB9"/>
    <w:rsid w:val="00571A20"/>
    <w:rsid w:val="005E6E71"/>
    <w:rsid w:val="006814AC"/>
    <w:rsid w:val="00684CEA"/>
    <w:rsid w:val="00713551"/>
    <w:rsid w:val="00805105"/>
    <w:rsid w:val="00816166"/>
    <w:rsid w:val="00836926"/>
    <w:rsid w:val="009D2491"/>
    <w:rsid w:val="00A20224"/>
    <w:rsid w:val="00A52D19"/>
    <w:rsid w:val="00A72DF5"/>
    <w:rsid w:val="00A745ED"/>
    <w:rsid w:val="00AB2F7D"/>
    <w:rsid w:val="00AB37F5"/>
    <w:rsid w:val="00B35840"/>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135</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21</cp:revision>
  <dcterms:created xsi:type="dcterms:W3CDTF">2019-06-18T00:43:00Z</dcterms:created>
  <dcterms:modified xsi:type="dcterms:W3CDTF">2019-06-24T10:39:00Z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