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EB795F">
            <w:pPr>
              <w:pStyle w:val="Title"/>
              <w:rPr>
                <w:sz w:val="40"/>
                <w:szCs w:val="40"/>
              </w:rPr>
            </w:pPr>
            <w:r>
              <w:rPr>
                <w:sz w:val="40"/>
                <w:szCs w:val="40"/>
              </w:rPr>
              <w:t>ratio</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C17E2A">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C04C46">
                  <w:r>
                    <w:t xml:space="preserve">Mathematics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EB795F">
                  <w:r>
                    <w:t>5</w:t>
                  </w:r>
                </w:p>
              </w:tc>
            </w:tr>
          </w:tbl>
          <w:p w:rsidR="00C17E2A" w:rsidRDefault="00C17E2A"/>
        </w:tc>
        <w:tc>
          <w:tcPr>
            <w:tcW w:w="152" w:type="pct"/>
          </w:tcPr>
          <w:p w:rsidR="00C17E2A" w:rsidRDefault="00C17E2A"/>
        </w:tc>
        <w:tc>
          <w:tcPr>
            <w:tcW w:w="3895" w:type="pct"/>
          </w:tcPr>
          <w:p w:rsidR="00450B82" w:rsidRDefault="000A37E8" w:rsidP="00450B82">
            <w:pPr>
              <w:rPr>
                <w:sz w:val="20"/>
                <w:szCs w:val="20"/>
              </w:rPr>
            </w:pPr>
            <w:r w:rsidRPr="004D2F47">
              <w:rPr>
                <w:sz w:val="20"/>
                <w:szCs w:val="20"/>
              </w:rPr>
              <w:t>This lesson plan covers teaching content for;</w:t>
            </w:r>
          </w:p>
          <w:p w:rsidR="002F7EF2" w:rsidRPr="00450B82" w:rsidRDefault="00450B82" w:rsidP="00450B82">
            <w:pPr>
              <w:pStyle w:val="ListParagraph"/>
              <w:numPr>
                <w:ilvl w:val="0"/>
                <w:numId w:val="33"/>
              </w:numPr>
              <w:ind w:left="0"/>
              <w:rPr>
                <w:sz w:val="20"/>
                <w:szCs w:val="20"/>
              </w:rPr>
            </w:pPr>
            <w:r>
              <w:t xml:space="preserve">1. </w:t>
            </w:r>
            <w:r w:rsidR="00C73484">
              <w:t>Solving</w:t>
            </w:r>
            <w:r w:rsidR="00166838">
              <w:t xml:space="preserve"> problems involving the relative sizes of two quantities.</w:t>
            </w:r>
          </w:p>
        </w:tc>
      </w:tr>
    </w:tbl>
    <w:p w:rsidR="00C17E2A" w:rsidRDefault="004850E7">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Pr>
                  <w:tblGrid>
                    <w:gridCol w:w="5551"/>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2A355C" w:rsidRDefault="00BF3180" w:rsidP="0094015B">
                        <w:r>
                          <w:t>-</w:t>
                        </w:r>
                        <w:r w:rsidR="00C73484">
                          <w:t>Rulers and pencils</w:t>
                        </w:r>
                      </w:p>
                      <w:p w:rsidR="00C73484" w:rsidRDefault="00C73484" w:rsidP="0094015B">
                        <w:r>
                          <w:t>-Erasers and markers</w:t>
                        </w:r>
                      </w:p>
                      <w:p w:rsidR="00EA3A1A" w:rsidRDefault="00FF7E72" w:rsidP="005234EB">
                        <w:r>
                          <w:t>-Picture of bird and cow</w:t>
                        </w: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380327" w:rsidRDefault="00380327" w:rsidP="00380327">
                        <w:pPr>
                          <w:pStyle w:val="ListBullet"/>
                          <w:numPr>
                            <w:ilvl w:val="0"/>
                            <w:numId w:val="0"/>
                          </w:numPr>
                          <w:ind w:left="167" w:hanging="101"/>
                        </w:pPr>
                        <w:r>
                          <w:t>-</w:t>
                        </w:r>
                        <w:hyperlink r:id="rId8" w:history="1">
                          <w:r>
                            <w:rPr>
                              <w:rStyle w:val="Hyperlink"/>
                            </w:rPr>
                            <w:t>http://kuna6th.weebly.com/ratio-and-proportion-lessons.html</w:t>
                          </w:r>
                        </w:hyperlink>
                      </w:p>
                      <w:p w:rsidR="00E61AB9" w:rsidRDefault="00380327" w:rsidP="00380327">
                        <w:pPr>
                          <w:pStyle w:val="ListBullet"/>
                          <w:numPr>
                            <w:ilvl w:val="0"/>
                            <w:numId w:val="0"/>
                          </w:numPr>
                          <w:ind w:left="167" w:hanging="101"/>
                        </w:pPr>
                        <w:r>
                          <w:t>-</w:t>
                        </w:r>
                        <w:hyperlink r:id="rId9" w:history="1">
                          <w:r>
                            <w:rPr>
                              <w:rStyle w:val="Hyperlink"/>
                            </w:rPr>
                            <w:t>https://educators.brainpop.com/lesson-plan/ratios-proportion-and-percent-lesson-plan-making-real-world-connections/</w:t>
                          </w:r>
                        </w:hyperlink>
                      </w:p>
                      <w:p w:rsidR="00AB5222" w:rsidRDefault="004850E7" w:rsidP="0094015B">
                        <w:pPr>
                          <w:pStyle w:val="ListBullet"/>
                        </w:pPr>
                        <w:hyperlink r:id="rId10" w:history="1">
                          <w:r w:rsidR="00FF7E72">
                            <w:rPr>
                              <w:rStyle w:val="Hyperlink"/>
                            </w:rPr>
                            <w:t>https://www.slideshare.net/AubreyRose5/detailed-lesson-plan-ratio-and-proportion</w:t>
                          </w:r>
                        </w:hyperlink>
                      </w:p>
                      <w:p w:rsidR="00FF7E72" w:rsidRDefault="00966139" w:rsidP="0094015B">
                        <w:pPr>
                          <w:pStyle w:val="ListBullet"/>
                        </w:pPr>
                        <w:hyperlink r:id="rId11" w:history="1">
                          <w:r>
                            <w:rPr>
                              <w:rStyle w:val="Hyperlink"/>
                            </w:rPr>
                            <w:t>https://www.cpalms.org/Public/PreviewResourceLesson/Preview/47908</w:t>
                          </w:r>
                        </w:hyperlink>
                      </w:p>
                      <w:p w:rsidR="00966139" w:rsidRDefault="004A6526" w:rsidP="0094015B">
                        <w:pPr>
                          <w:pStyle w:val="ListBullet"/>
                        </w:pPr>
                        <w:hyperlink r:id="rId12" w:history="1">
                          <w:r>
                            <w:rPr>
                              <w:rStyle w:val="Hyperlink"/>
                            </w:rPr>
                            <w:t>https://www.brighthubeducation.com/elementary-school-activities/92864-use-food-to-teach-math-ratios/</w:t>
                          </w:r>
                        </w:hyperlink>
                      </w:p>
                      <w:p w:rsidR="004A6526" w:rsidRDefault="004A6526" w:rsidP="0094015B">
                        <w:pPr>
                          <w:pStyle w:val="ListBullet"/>
                        </w:pPr>
                      </w:p>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Pr="0004780F" w:rsidRDefault="00450B82" w:rsidP="00450B82">
            <w:pPr>
              <w:pStyle w:val="ListParagraph"/>
              <w:numPr>
                <w:ilvl w:val="0"/>
                <w:numId w:val="32"/>
              </w:numPr>
              <w:ind w:left="0"/>
              <w:rPr>
                <w:color w:val="000000" w:themeColor="text1"/>
              </w:rPr>
            </w:pPr>
            <w:r w:rsidRPr="0004780F">
              <w:rPr>
                <w:color w:val="000000" w:themeColor="text1"/>
              </w:rPr>
              <w:t>1. Solve problems involving the relative size of two quantities.</w:t>
            </w:r>
          </w:p>
          <w:p w:rsidR="00450B82" w:rsidRDefault="00450B82" w:rsidP="00450B82">
            <w:pPr>
              <w:pStyle w:val="ListParagraph"/>
            </w:pPr>
          </w:p>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1D4D95" w:rsidRDefault="001D4D95" w:rsidP="009A0384">
            <w:pPr>
              <w:pStyle w:val="Heading1"/>
            </w:pPr>
          </w:p>
          <w:p w:rsidR="004D2F47" w:rsidRDefault="004D2F47" w:rsidP="0025476D">
            <w:pPr>
              <w:pStyle w:val="ListParagraph"/>
              <w:ind w:left="360" w:hanging="232"/>
            </w:pPr>
          </w:p>
          <w:p w:rsidR="004D2F47" w:rsidRDefault="004D2F47" w:rsidP="004D2F47"/>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A71E70" w:rsidRPr="004D2F47" w:rsidRDefault="00A71E70" w:rsidP="00380327">
            <w:pPr>
              <w:spacing w:after="40" w:line="240" w:lineRule="auto"/>
              <w:outlineLvl w:val="0"/>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C73484" w:rsidRPr="005234EB" w:rsidRDefault="00C73484" w:rsidP="00C73484">
            <w:pPr>
              <w:pStyle w:val="ListParagraph"/>
              <w:numPr>
                <w:ilvl w:val="0"/>
                <w:numId w:val="30"/>
              </w:numPr>
              <w:rPr>
                <w:color w:val="595959" w:themeColor="text1" w:themeTint="A6"/>
              </w:rPr>
            </w:pPr>
            <w:r w:rsidRPr="005234EB">
              <w:rPr>
                <w:color w:val="595959" w:themeColor="text1" w:themeTint="A6"/>
              </w:rPr>
              <w:t>Demonstrate to students the concept of using ratios to compare objects.</w:t>
            </w:r>
          </w:p>
          <w:p w:rsidR="00C73484" w:rsidRPr="005234EB" w:rsidRDefault="00C73484" w:rsidP="00C73484">
            <w:pPr>
              <w:pStyle w:val="ListParagraph"/>
              <w:numPr>
                <w:ilvl w:val="0"/>
                <w:numId w:val="30"/>
              </w:numPr>
              <w:rPr>
                <w:color w:val="595959" w:themeColor="text1" w:themeTint="A6"/>
              </w:rPr>
            </w:pPr>
            <w:r w:rsidRPr="005234EB">
              <w:rPr>
                <w:color w:val="595959" w:themeColor="text1" w:themeTint="A6"/>
              </w:rPr>
              <w:t xml:space="preserve">Begin </w:t>
            </w:r>
            <w:r w:rsidR="00DD429E" w:rsidRPr="005234EB">
              <w:rPr>
                <w:color w:val="595959" w:themeColor="text1" w:themeTint="A6"/>
              </w:rPr>
              <w:t xml:space="preserve">by providing objects for pupils on a table </w:t>
            </w:r>
            <w:r w:rsidRPr="005234EB">
              <w:rPr>
                <w:color w:val="595959" w:themeColor="text1" w:themeTint="A6"/>
              </w:rPr>
              <w:t>in the front of the roo</w:t>
            </w:r>
            <w:r w:rsidR="00DD429E" w:rsidRPr="005234EB">
              <w:rPr>
                <w:color w:val="595959" w:themeColor="text1" w:themeTint="A6"/>
              </w:rPr>
              <w:t>m</w:t>
            </w:r>
            <w:r w:rsidRPr="005234EB">
              <w:rPr>
                <w:color w:val="595959" w:themeColor="text1" w:themeTint="A6"/>
              </w:rPr>
              <w:t xml:space="preserve"> to compare during a whole class discussion (for example, rulers and pencils, erasers and markers, etc.).</w:t>
            </w:r>
          </w:p>
          <w:p w:rsidR="00C73484" w:rsidRPr="005234EB" w:rsidRDefault="00C73484" w:rsidP="00C73484">
            <w:pPr>
              <w:pStyle w:val="ListParagraph"/>
              <w:numPr>
                <w:ilvl w:val="0"/>
                <w:numId w:val="30"/>
              </w:numPr>
              <w:rPr>
                <w:color w:val="595959" w:themeColor="text1" w:themeTint="A6"/>
              </w:rPr>
            </w:pPr>
            <w:r w:rsidRPr="005234EB">
              <w:rPr>
                <w:color w:val="595959" w:themeColor="text1" w:themeTint="A6"/>
              </w:rPr>
              <w:t>Ask pupils to count the number of each object, and demonstrate how to write ratios to compare the quantities of the objects using the following formats: Using slash (resembling a fraction): Rulers/Pencils or Erasers/ Markers, usi</w:t>
            </w:r>
            <w:bookmarkStart w:id="0" w:name="_GoBack"/>
            <w:bookmarkEnd w:id="0"/>
            <w:r w:rsidRPr="005234EB">
              <w:rPr>
                <w:color w:val="595959" w:themeColor="text1" w:themeTint="A6"/>
              </w:rPr>
              <w:t>ng colon: Rulers: Pencils or Erasers: Markers</w:t>
            </w:r>
          </w:p>
          <w:p w:rsidR="00D5691A" w:rsidRPr="005234EB" w:rsidRDefault="00C73484" w:rsidP="00C73484">
            <w:pPr>
              <w:pStyle w:val="ListParagraph"/>
              <w:numPr>
                <w:ilvl w:val="0"/>
                <w:numId w:val="30"/>
              </w:numPr>
              <w:rPr>
                <w:color w:val="595959" w:themeColor="text1" w:themeTint="A6"/>
              </w:rPr>
            </w:pPr>
            <w:r w:rsidRPr="005234EB">
              <w:rPr>
                <w:color w:val="595959" w:themeColor="text1" w:themeTint="A6"/>
              </w:rPr>
              <w:t>You can vary items in the ratios or add additional items as needed until pupils appear confident in writing ratios based on the number of objects in relation to each other.</w:t>
            </w:r>
          </w:p>
          <w:p w:rsidR="002F7EF2" w:rsidRDefault="002F7EF2" w:rsidP="00B36DC1">
            <w:pPr>
              <w:pStyle w:val="ListParagraph"/>
              <w:ind w:left="532"/>
            </w:pPr>
          </w:p>
          <w:p w:rsidR="00DD429E" w:rsidRDefault="00DD429E" w:rsidP="00B36DC1">
            <w:pPr>
              <w:pStyle w:val="ListParagraph"/>
              <w:ind w:left="532"/>
            </w:pPr>
          </w:p>
          <w:p w:rsidR="0004780F" w:rsidRDefault="0004780F" w:rsidP="0004780F"/>
          <w:p w:rsidR="0004780F" w:rsidRDefault="0004780F" w:rsidP="0004780F"/>
          <w:p w:rsidR="00450B82" w:rsidRDefault="00450B82" w:rsidP="00B36DC1">
            <w:pPr>
              <w:pStyle w:val="ListParagraph"/>
              <w:ind w:left="532"/>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rsidR="00FB30A1" w:rsidRPr="00031953" w:rsidRDefault="009A0384" w:rsidP="00FB30A1">
            <w:pPr>
              <w:rPr>
                <w:b/>
              </w:rPr>
            </w:pPr>
            <w:r>
              <w:rPr>
                <w:b/>
              </w:rPr>
              <w:t>Day 2/ Lesson 2</w:t>
            </w:r>
            <w:r w:rsidR="00FB30A1" w:rsidRPr="00031953">
              <w:rPr>
                <w:b/>
              </w:rPr>
              <w:t>: 15 Mins</w:t>
            </w:r>
          </w:p>
          <w:p w:rsidR="00206173" w:rsidRDefault="00380327" w:rsidP="00590410">
            <w:pPr>
              <w:pStyle w:val="ListParagraph"/>
              <w:numPr>
                <w:ilvl w:val="0"/>
                <w:numId w:val="34"/>
              </w:numPr>
              <w:ind w:left="240" w:hanging="240"/>
              <w:rPr>
                <w:sz w:val="20"/>
                <w:szCs w:val="20"/>
              </w:rPr>
            </w:pPr>
            <w:r w:rsidRPr="00380327">
              <w:rPr>
                <w:sz w:val="20"/>
                <w:szCs w:val="20"/>
              </w:rPr>
              <w:t>Start by showing</w:t>
            </w:r>
            <w:r>
              <w:rPr>
                <w:sz w:val="20"/>
                <w:szCs w:val="20"/>
              </w:rPr>
              <w:t xml:space="preserve"> a picture of a bird. Ask pupil</w:t>
            </w:r>
            <w:r w:rsidRPr="00380327">
              <w:rPr>
                <w:sz w:val="20"/>
                <w:szCs w:val="20"/>
              </w:rPr>
              <w:t>s questions such as, "How many legs? How many beaks?”</w:t>
            </w:r>
            <w:r>
              <w:rPr>
                <w:sz w:val="20"/>
                <w:szCs w:val="20"/>
              </w:rPr>
              <w:t xml:space="preserve"> </w:t>
            </w:r>
            <w:r w:rsidRPr="00380327">
              <w:rPr>
                <w:sz w:val="20"/>
                <w:szCs w:val="20"/>
              </w:rPr>
              <w:t>Show a picture of</w:t>
            </w:r>
            <w:r>
              <w:rPr>
                <w:sz w:val="20"/>
                <w:szCs w:val="20"/>
              </w:rPr>
              <w:t xml:space="preserve"> a cow. Ask pupil</w:t>
            </w:r>
            <w:r w:rsidRPr="00380327">
              <w:rPr>
                <w:sz w:val="20"/>
                <w:szCs w:val="20"/>
              </w:rPr>
              <w:t>s: "How many legs? How many heads?”</w:t>
            </w:r>
          </w:p>
          <w:p w:rsidR="00206173" w:rsidRPr="00206173" w:rsidRDefault="00206173" w:rsidP="00590410">
            <w:pPr>
              <w:pStyle w:val="ListParagraph"/>
              <w:numPr>
                <w:ilvl w:val="0"/>
                <w:numId w:val="34"/>
              </w:numPr>
              <w:ind w:left="240" w:hanging="240"/>
              <w:rPr>
                <w:sz w:val="20"/>
                <w:szCs w:val="20"/>
              </w:rPr>
            </w:pPr>
            <w:r>
              <w:rPr>
                <w:rFonts w:eastAsia="Times New Roman" w:cs="Times New Roman"/>
                <w:color w:val="282828"/>
                <w:lang w:eastAsia="en-US"/>
              </w:rPr>
              <w:t>Tell pupil</w:t>
            </w:r>
            <w:r w:rsidRPr="00206173">
              <w:rPr>
                <w:rFonts w:eastAsia="Times New Roman" w:cs="Times New Roman"/>
                <w:color w:val="282828"/>
                <w:lang w:eastAsia="en-US"/>
              </w:rPr>
              <w:t>s that for birds, the ratio of their legs to beaks is 2:1. Then add: "For every two legs, we’ll see one beak.</w:t>
            </w:r>
            <w:r>
              <w:rPr>
                <w:rFonts w:eastAsia="Times New Roman" w:cs="Times New Roman"/>
                <w:color w:val="282828"/>
                <w:lang w:eastAsia="en-US"/>
              </w:rPr>
              <w:t xml:space="preserve">  For the cows, </w:t>
            </w:r>
            <w:r w:rsidRPr="00206173">
              <w:rPr>
                <w:rFonts w:eastAsia="Times New Roman" w:cs="Times New Roman"/>
                <w:color w:val="282828"/>
                <w:lang w:eastAsia="en-US"/>
              </w:rPr>
              <w:t>help</w:t>
            </w:r>
            <w:r>
              <w:rPr>
                <w:rFonts w:eastAsia="Times New Roman" w:cs="Times New Roman"/>
                <w:color w:val="282828"/>
                <w:lang w:eastAsia="en-US"/>
              </w:rPr>
              <w:t xml:space="preserve"> pupil</w:t>
            </w:r>
            <w:r w:rsidRPr="00206173">
              <w:rPr>
                <w:rFonts w:eastAsia="Times New Roman" w:cs="Times New Roman"/>
                <w:color w:val="282828"/>
                <w:lang w:eastAsia="en-US"/>
              </w:rPr>
              <w:t>s see that for every four legs, they’ll see o</w:t>
            </w:r>
            <w:r>
              <w:rPr>
                <w:rFonts w:eastAsia="Times New Roman" w:cs="Times New Roman"/>
                <w:color w:val="282828"/>
                <w:lang w:eastAsia="en-US"/>
              </w:rPr>
              <w:t>ne head. Therefore</w:t>
            </w:r>
            <w:r w:rsidRPr="00206173">
              <w:rPr>
                <w:rFonts w:eastAsia="Times New Roman" w:cs="Times New Roman"/>
                <w:color w:val="282828"/>
                <w:lang w:eastAsia="en-US"/>
              </w:rPr>
              <w:t>, the ratio of legs to heads is 4:1.</w:t>
            </w:r>
          </w:p>
          <w:p w:rsidR="00206173" w:rsidRPr="00206173" w:rsidRDefault="00206173" w:rsidP="00590410">
            <w:pPr>
              <w:pStyle w:val="ListParagraph"/>
              <w:numPr>
                <w:ilvl w:val="0"/>
                <w:numId w:val="34"/>
              </w:numPr>
              <w:ind w:left="240" w:hanging="240"/>
            </w:pPr>
            <w:r w:rsidRPr="00206173">
              <w:rPr>
                <w:rFonts w:eastAsia="Times New Roman" w:cs="Times New Roman"/>
                <w:color w:val="282828"/>
                <w:lang w:eastAsia="en-US"/>
              </w:rPr>
              <w:t>Use body parts to further demo</w:t>
            </w:r>
            <w:r>
              <w:rPr>
                <w:rFonts w:eastAsia="Times New Roman" w:cs="Times New Roman"/>
                <w:color w:val="282828"/>
                <w:lang w:eastAsia="en-US"/>
              </w:rPr>
              <w:t>nstrate the concept. Ask pupil</w:t>
            </w:r>
            <w:r w:rsidRPr="00206173">
              <w:rPr>
                <w:rFonts w:eastAsia="Times New Roman" w:cs="Times New Roman"/>
                <w:color w:val="282828"/>
                <w:lang w:eastAsia="en-US"/>
              </w:rPr>
              <w:t>s: "How many fingers do you see? (10) How many hands? (Two)"</w:t>
            </w:r>
            <w:r>
              <w:rPr>
                <w:rFonts w:eastAsia="Times New Roman" w:cs="Times New Roman"/>
                <w:color w:val="282828"/>
                <w:lang w:eastAsia="en-US"/>
              </w:rPr>
              <w:t xml:space="preserve"> the ratio of fingers to hands is 10:2. Ask pupil</w:t>
            </w:r>
            <w:r w:rsidRPr="00206173">
              <w:rPr>
                <w:rFonts w:eastAsia="Times New Roman" w:cs="Times New Roman"/>
                <w:color w:val="282828"/>
                <w:lang w:eastAsia="en-US"/>
              </w:rPr>
              <w:t>s: "What if we only had one hand? (five fingers) So the ratio of fingers to hands is 5:1."</w:t>
            </w:r>
          </w:p>
          <w:p w:rsidR="0094015B" w:rsidRDefault="0094015B" w:rsidP="004D2F47">
            <w:pPr>
              <w:pStyle w:val="Heading2"/>
              <w:rPr>
                <w:b/>
              </w:rPr>
            </w:pPr>
          </w:p>
          <w:p w:rsidR="0094015B" w:rsidRDefault="0094015B" w:rsidP="004D2F47">
            <w:pPr>
              <w:pStyle w:val="Heading2"/>
              <w:rPr>
                <w:b/>
              </w:rPr>
            </w:pPr>
          </w:p>
          <w:p w:rsidR="0094015B" w:rsidRDefault="0094015B" w:rsidP="004D2F47">
            <w:pPr>
              <w:pStyle w:val="Heading2"/>
              <w:rPr>
                <w:b/>
              </w:rPr>
            </w:pPr>
          </w:p>
          <w:p w:rsidR="0094015B" w:rsidRDefault="0094015B" w:rsidP="004D2F47">
            <w:pPr>
              <w:pStyle w:val="Heading2"/>
              <w:rPr>
                <w:b/>
              </w:rPr>
            </w:pPr>
          </w:p>
          <w:p w:rsidR="0094015B" w:rsidRDefault="0094015B" w:rsidP="004D2F47">
            <w:pPr>
              <w:pStyle w:val="Heading2"/>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4D2F47">
            <w:pPr>
              <w:pStyle w:val="Heading1"/>
            </w:pPr>
          </w:p>
          <w:p w:rsidR="00C403C3" w:rsidRDefault="00C403C3" w:rsidP="00CD4D2B">
            <w:pPr>
              <w:rPr>
                <w:b/>
              </w:rPr>
            </w:pPr>
          </w:p>
          <w:p w:rsidR="00780730" w:rsidRPr="00CD4D2B" w:rsidRDefault="00780730" w:rsidP="00CD4D2B">
            <w:pPr>
              <w:rPr>
                <w:b/>
              </w:rPr>
            </w:pPr>
          </w:p>
          <w:p w:rsidR="00BF4958" w:rsidRPr="00994216" w:rsidRDefault="00BF4958" w:rsidP="00287D4E"/>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5234EB" w:rsidRDefault="00DD429E" w:rsidP="005234EB">
            <w:pPr>
              <w:rPr>
                <w:b/>
              </w:rPr>
            </w:pPr>
            <w:r>
              <w:rPr>
                <w:b/>
              </w:rPr>
              <w:t>Day 1</w:t>
            </w:r>
            <w:r w:rsidR="00EB795F">
              <w:rPr>
                <w:b/>
              </w:rPr>
              <w:t>/ Lesson 2</w:t>
            </w:r>
            <w:r w:rsidR="00EB795F" w:rsidRPr="00031953">
              <w:rPr>
                <w:b/>
              </w:rPr>
              <w:t>: 15 Mins</w:t>
            </w:r>
          </w:p>
          <w:p w:rsidR="005234EB" w:rsidRPr="005234EB" w:rsidRDefault="006D7998" w:rsidP="005234EB">
            <w:pPr>
              <w:pStyle w:val="ListParagraph"/>
              <w:numPr>
                <w:ilvl w:val="0"/>
                <w:numId w:val="43"/>
              </w:numPr>
              <w:tabs>
                <w:tab w:val="left" w:pos="480"/>
              </w:tabs>
              <w:ind w:left="210" w:hanging="180"/>
              <w:rPr>
                <w:b/>
                <w:color w:val="595959" w:themeColor="text1" w:themeTint="A6"/>
              </w:rPr>
            </w:pPr>
            <w:r w:rsidRPr="005234EB">
              <w:rPr>
                <w:color w:val="595959" w:themeColor="text1" w:themeTint="A6"/>
              </w:rPr>
              <w:t>Assisting pupils as a class, compile a list of objects in the classroom and outside the classroom, which they will be able to count and record in ratios. Objects might include general items, such as textbooks, or specific categories of items, such as novels, textbooks or workbooks. Outside items might include tables and chairs, flagpoles, or playground equipment.</w:t>
            </w:r>
          </w:p>
          <w:p w:rsidR="005234EB" w:rsidRPr="005234EB" w:rsidRDefault="006D7998" w:rsidP="005234EB">
            <w:pPr>
              <w:pStyle w:val="ListParagraph"/>
              <w:numPr>
                <w:ilvl w:val="0"/>
                <w:numId w:val="43"/>
              </w:numPr>
              <w:tabs>
                <w:tab w:val="left" w:pos="480"/>
              </w:tabs>
              <w:ind w:left="210" w:hanging="180"/>
              <w:rPr>
                <w:b/>
                <w:color w:val="595959" w:themeColor="text1" w:themeTint="A6"/>
              </w:rPr>
            </w:pPr>
            <w:r w:rsidRPr="005234EB">
              <w:rPr>
                <w:color w:val="595959" w:themeColor="text1" w:themeTint="A6"/>
              </w:rPr>
              <w:t>Once students have a general list of available items, ask pupils to choose 20 items from the list to count. This will encourage variety among the items. You may wish to ask students to work in teams so that they are counting items accurately or divide the work of counting if it becomes tedious.</w:t>
            </w:r>
          </w:p>
          <w:p w:rsidR="005234EB" w:rsidRPr="005234EB" w:rsidRDefault="006D7998" w:rsidP="005234EB">
            <w:pPr>
              <w:pStyle w:val="ListParagraph"/>
              <w:numPr>
                <w:ilvl w:val="0"/>
                <w:numId w:val="43"/>
              </w:numPr>
              <w:tabs>
                <w:tab w:val="left" w:pos="480"/>
              </w:tabs>
              <w:ind w:left="210" w:hanging="180"/>
              <w:rPr>
                <w:b/>
                <w:color w:val="595959" w:themeColor="text1" w:themeTint="A6"/>
              </w:rPr>
            </w:pPr>
            <w:r w:rsidRPr="005234EB">
              <w:rPr>
                <w:color w:val="595959" w:themeColor="text1" w:themeTint="A6"/>
              </w:rPr>
              <w:t>Using the numbers they collected on their tour, pupils will begin organizing them into ratios. Ask pupils to group objects into pairs that make sense (such as lunch tables and chairs).</w:t>
            </w:r>
          </w:p>
          <w:p w:rsidR="0094015B" w:rsidRDefault="0094015B" w:rsidP="001D0D3A">
            <w:pPr>
              <w:pStyle w:val="Heading1"/>
            </w:pPr>
          </w:p>
          <w:p w:rsidR="000529DC" w:rsidRDefault="001D0D3A" w:rsidP="001D0D3A">
            <w:pPr>
              <w:pStyle w:val="Heading1"/>
            </w:pPr>
            <w:r>
              <w:lastRenderedPageBreak/>
              <w:t>Guided Practice</w:t>
            </w:r>
          </w:p>
          <w:p w:rsidR="001D0D3A" w:rsidRPr="004D2F47" w:rsidRDefault="00380327" w:rsidP="001D0D3A">
            <w:pPr>
              <w:rPr>
                <w:b/>
              </w:rPr>
            </w:pPr>
            <w:r>
              <w:rPr>
                <w:b/>
              </w:rPr>
              <w:t>Day 3</w:t>
            </w:r>
            <w:r w:rsidR="001D0D3A" w:rsidRPr="004D2F47">
              <w:rPr>
                <w:b/>
              </w:rPr>
              <w:t>/ Lesson 4: 20mins</w:t>
            </w:r>
          </w:p>
          <w:p w:rsidR="00BF4958" w:rsidRPr="00590410" w:rsidRDefault="00BF4958" w:rsidP="00590410">
            <w:pPr>
              <w:pStyle w:val="ListParagraph"/>
              <w:numPr>
                <w:ilvl w:val="0"/>
                <w:numId w:val="38"/>
              </w:numPr>
              <w:ind w:left="210" w:hanging="180"/>
              <w:rPr>
                <w:color w:val="595959" w:themeColor="text1" w:themeTint="A6"/>
              </w:rPr>
            </w:pPr>
            <w:r w:rsidRPr="00590410">
              <w:rPr>
                <w:color w:val="595959" w:themeColor="text1" w:themeTint="A6"/>
              </w:rPr>
              <w:t>Using two color balls and bags.</w:t>
            </w:r>
          </w:p>
          <w:p w:rsidR="00BF4958" w:rsidRPr="00590410" w:rsidRDefault="00BF4958" w:rsidP="00590410">
            <w:pPr>
              <w:pStyle w:val="ListParagraph"/>
              <w:numPr>
                <w:ilvl w:val="0"/>
                <w:numId w:val="38"/>
              </w:numPr>
              <w:ind w:left="210" w:hanging="180"/>
              <w:rPr>
                <w:color w:val="595959" w:themeColor="text1" w:themeTint="A6"/>
              </w:rPr>
            </w:pPr>
            <w:r w:rsidRPr="00590410">
              <w:rPr>
                <w:color w:val="595959" w:themeColor="text1" w:themeTint="A6"/>
              </w:rPr>
              <w:t>Divide the class into 2 groups (equal or unequal). Tell each group to decide together and bring out any number of their color balls.</w:t>
            </w:r>
          </w:p>
          <w:p w:rsidR="00BF4958" w:rsidRPr="00590410" w:rsidRDefault="00BF4958" w:rsidP="00590410">
            <w:pPr>
              <w:pStyle w:val="ListParagraph"/>
              <w:numPr>
                <w:ilvl w:val="0"/>
                <w:numId w:val="38"/>
              </w:numPr>
              <w:ind w:left="210" w:hanging="180"/>
              <w:rPr>
                <w:color w:val="595959" w:themeColor="text1" w:themeTint="A6"/>
              </w:rPr>
            </w:pPr>
            <w:r w:rsidRPr="00590410">
              <w:rPr>
                <w:color w:val="595959" w:themeColor="text1" w:themeTint="A6"/>
              </w:rPr>
              <w:t>Each team selects a representative who places the desired number of balls in one of the bags which is in front of the class.</w:t>
            </w:r>
          </w:p>
          <w:p w:rsidR="00BF4958" w:rsidRPr="00590410" w:rsidRDefault="00BF4958" w:rsidP="00590410">
            <w:pPr>
              <w:pStyle w:val="ListParagraph"/>
              <w:numPr>
                <w:ilvl w:val="0"/>
                <w:numId w:val="38"/>
              </w:numPr>
              <w:ind w:left="210" w:hanging="180"/>
              <w:rPr>
                <w:color w:val="595959" w:themeColor="text1" w:themeTint="A6"/>
              </w:rPr>
            </w:pPr>
            <w:r w:rsidRPr="00590410">
              <w:rPr>
                <w:color w:val="595959" w:themeColor="text1" w:themeTint="A6"/>
              </w:rPr>
              <w:t>Count the number of balls in each bags (one bag first, then the other).</w:t>
            </w:r>
          </w:p>
          <w:p w:rsidR="00BF4958" w:rsidRPr="00590410" w:rsidRDefault="00BF4958" w:rsidP="00590410">
            <w:pPr>
              <w:pStyle w:val="ListParagraph"/>
              <w:numPr>
                <w:ilvl w:val="0"/>
                <w:numId w:val="38"/>
              </w:numPr>
              <w:ind w:left="210" w:hanging="180"/>
              <w:rPr>
                <w:color w:val="595959" w:themeColor="text1" w:themeTint="A6"/>
              </w:rPr>
            </w:pPr>
            <w:r w:rsidRPr="00590410">
              <w:rPr>
                <w:color w:val="595959" w:themeColor="text1" w:themeTint="A6"/>
              </w:rPr>
              <w:t>Class should record the number of balls in the first bag representing one color. To ratio sign ( : ) or ‘to’ should be placed next, then the number of balls in the second bag is recorded after the ratio sign.</w:t>
            </w:r>
          </w:p>
          <w:p w:rsidR="00971415" w:rsidRPr="00966139" w:rsidRDefault="00BF4958" w:rsidP="00971415">
            <w:pPr>
              <w:pStyle w:val="ListParagraph"/>
              <w:numPr>
                <w:ilvl w:val="0"/>
                <w:numId w:val="38"/>
              </w:numPr>
              <w:ind w:left="210" w:hanging="180"/>
              <w:rPr>
                <w:color w:val="595959" w:themeColor="text1" w:themeTint="A6"/>
              </w:rPr>
            </w:pPr>
            <w:r w:rsidRPr="00590410">
              <w:rPr>
                <w:color w:val="595959" w:themeColor="text1" w:themeTint="A6"/>
              </w:rPr>
              <w:t>Task is repeated ag</w:t>
            </w:r>
            <w:r w:rsidR="00590410" w:rsidRPr="00590410">
              <w:rPr>
                <w:color w:val="595959" w:themeColor="text1" w:themeTint="A6"/>
              </w:rPr>
              <w:t>ain until teacher is satisfied.</w:t>
            </w: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87D4E" w:rsidRPr="004D2F47" w:rsidRDefault="00287D4E" w:rsidP="00287D4E">
            <w:pPr>
              <w:pStyle w:val="Heading2"/>
              <w:rPr>
                <w:b/>
              </w:rPr>
            </w:pPr>
            <w:r w:rsidRPr="004D2F47">
              <w:rPr>
                <w:b/>
              </w:rPr>
              <w:t>Assessment Activity</w:t>
            </w:r>
          </w:p>
          <w:p w:rsidR="00287D4E" w:rsidRDefault="00287D4E" w:rsidP="00287D4E">
            <w:r>
              <w:t xml:space="preserve">Assess if pupils can: </w:t>
            </w:r>
          </w:p>
          <w:p w:rsidR="00287D4E" w:rsidRPr="00287D4E" w:rsidRDefault="00287D4E" w:rsidP="00287D4E">
            <w:r>
              <w:rPr>
                <w:color w:val="000000" w:themeColor="text1"/>
              </w:rPr>
              <w:t>1 .</w:t>
            </w:r>
            <w:r w:rsidRPr="00287D4E">
              <w:rPr>
                <w:color w:val="000000" w:themeColor="text1"/>
              </w:rPr>
              <w:t>Solve problems involving the relative size of two quantities correctly</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287D4E" w:rsidRPr="004D2F47" w:rsidRDefault="00287D4E" w:rsidP="00287D4E">
            <w:pPr>
              <w:pStyle w:val="Heading2"/>
              <w:rPr>
                <w:b/>
              </w:rPr>
            </w:pPr>
            <w:r w:rsidRPr="004D2F47">
              <w:rPr>
                <w:b/>
              </w:rPr>
              <w:t>Assessment Activity</w:t>
            </w:r>
          </w:p>
          <w:p w:rsidR="00CB574B" w:rsidRDefault="00287D4E" w:rsidP="00EB2FF3">
            <w:r>
              <w:t>Make sure that pupils understand how to get a ratio.</w:t>
            </w:r>
          </w:p>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87D4E" w:rsidRPr="004D2F47" w:rsidRDefault="00287D4E" w:rsidP="00287D4E">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t>Summary</w:t>
            </w:r>
          </w:p>
          <w:p w:rsidR="00287D4E" w:rsidRDefault="00287D4E" w:rsidP="00287D4E">
            <w:pPr>
              <w:pStyle w:val="ListParagraph"/>
              <w:numPr>
                <w:ilvl w:val="0"/>
                <w:numId w:val="42"/>
              </w:numPr>
              <w:ind w:left="178" w:hanging="178"/>
            </w:pPr>
            <w:r>
              <w:rPr>
                <w:b/>
              </w:rPr>
              <w:t xml:space="preserve"> </w:t>
            </w:r>
            <w:r>
              <w:t>Ask for volunteers to share their answers to the problems assigned.</w:t>
            </w:r>
          </w:p>
          <w:p w:rsidR="002F4915" w:rsidRPr="00287D4E" w:rsidRDefault="00287D4E" w:rsidP="00287D4E">
            <w:pPr>
              <w:pStyle w:val="ListParagraph"/>
              <w:numPr>
                <w:ilvl w:val="0"/>
                <w:numId w:val="42"/>
              </w:numPr>
              <w:ind w:left="178" w:hanging="178"/>
            </w:pPr>
            <w:r>
              <w:t>As the problems are reviewed in front of the class, have the students check their answers for accuracy</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380327">
            <w:pPr>
              <w:pStyle w:val="Heading2"/>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C17E2A">
            <w:pPr>
              <w:pStyle w:val="Heading2"/>
            </w:pPr>
          </w:p>
          <w:p w:rsidR="00EA5BCA" w:rsidRDefault="00EA5BCA" w:rsidP="00380327"/>
          <w:p w:rsidR="00380327" w:rsidRPr="00EA5BCA" w:rsidRDefault="00380327" w:rsidP="00380327"/>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rsidP="00380327">
            <w:pPr>
              <w:spacing w:after="40" w:line="240" w:lineRule="auto"/>
              <w:outlineLvl w:val="0"/>
            </w:pPr>
          </w:p>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C919BA">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0E7" w:rsidRDefault="004850E7">
      <w:pPr>
        <w:spacing w:before="0" w:after="0" w:line="240" w:lineRule="auto"/>
      </w:pPr>
      <w:r>
        <w:separator/>
      </w:r>
    </w:p>
  </w:endnote>
  <w:endnote w:type="continuationSeparator" w:id="0">
    <w:p w:rsidR="004850E7" w:rsidRDefault="004850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E2A" w:rsidRDefault="005C3355">
    <w:pPr>
      <w:pStyle w:val="Footer"/>
    </w:pPr>
    <w:r>
      <w:fldChar w:fldCharType="begin"/>
    </w:r>
    <w:r w:rsidR="00D27DC3">
      <w:instrText xml:space="preserve"> PAGE   \* MERGEFORMAT </w:instrText>
    </w:r>
    <w:r>
      <w:fldChar w:fldCharType="separate"/>
    </w:r>
    <w:r w:rsidR="004A652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0E7" w:rsidRDefault="004850E7">
      <w:pPr>
        <w:spacing w:before="0" w:after="0" w:line="240" w:lineRule="auto"/>
      </w:pPr>
      <w:r>
        <w:separator/>
      </w:r>
    </w:p>
  </w:footnote>
  <w:footnote w:type="continuationSeparator" w:id="0">
    <w:p w:rsidR="004850E7" w:rsidRDefault="004850E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19C6D48"/>
    <w:multiLevelType w:val="hybridMultilevel"/>
    <w:tmpl w:val="1E725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02EF8"/>
    <w:multiLevelType w:val="hybridMultilevel"/>
    <w:tmpl w:val="6700F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861359"/>
    <w:multiLevelType w:val="hybridMultilevel"/>
    <w:tmpl w:val="C38C6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F34D06"/>
    <w:multiLevelType w:val="hybridMultilevel"/>
    <w:tmpl w:val="497215DA"/>
    <w:lvl w:ilvl="0" w:tplc="442E00D6">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6" w15:restartNumberingAfterBreak="0">
    <w:nsid w:val="2B5A665D"/>
    <w:multiLevelType w:val="hybridMultilevel"/>
    <w:tmpl w:val="D2F81D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B53F92"/>
    <w:multiLevelType w:val="hybridMultilevel"/>
    <w:tmpl w:val="D784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2"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DF1377"/>
    <w:multiLevelType w:val="multilevel"/>
    <w:tmpl w:val="C5A4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522169"/>
    <w:multiLevelType w:val="hybridMultilevel"/>
    <w:tmpl w:val="E52EA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15:restartNumberingAfterBreak="0">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8"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8F3ADB"/>
    <w:multiLevelType w:val="hybridMultilevel"/>
    <w:tmpl w:val="E1228B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E46888"/>
    <w:multiLevelType w:val="hybridMultilevel"/>
    <w:tmpl w:val="6F38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6C1E37"/>
    <w:multiLevelType w:val="hybridMultilevel"/>
    <w:tmpl w:val="9084BD40"/>
    <w:lvl w:ilvl="0" w:tplc="004232F6">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7" w15:restartNumberingAfterBreak="0">
    <w:nsid w:val="67D53339"/>
    <w:multiLevelType w:val="hybridMultilevel"/>
    <w:tmpl w:val="5E8A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B803F9"/>
    <w:multiLevelType w:val="multilevel"/>
    <w:tmpl w:val="2C9C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190706"/>
    <w:multiLevelType w:val="hybridMultilevel"/>
    <w:tmpl w:val="1778D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1"/>
  </w:num>
  <w:num w:numId="3">
    <w:abstractNumId w:val="22"/>
  </w:num>
  <w:num w:numId="4">
    <w:abstractNumId w:val="34"/>
  </w:num>
  <w:num w:numId="5">
    <w:abstractNumId w:val="28"/>
  </w:num>
  <w:num w:numId="6">
    <w:abstractNumId w:val="3"/>
  </w:num>
  <w:num w:numId="7">
    <w:abstractNumId w:val="11"/>
  </w:num>
  <w:num w:numId="8">
    <w:abstractNumId w:val="7"/>
  </w:num>
  <w:num w:numId="9">
    <w:abstractNumId w:val="14"/>
  </w:num>
  <w:num w:numId="10">
    <w:abstractNumId w:val="18"/>
  </w:num>
  <w:num w:numId="11">
    <w:abstractNumId w:val="17"/>
  </w:num>
  <w:num w:numId="12">
    <w:abstractNumId w:val="19"/>
  </w:num>
  <w:num w:numId="13">
    <w:abstractNumId w:val="32"/>
  </w:num>
  <w:num w:numId="14">
    <w:abstractNumId w:val="10"/>
  </w:num>
  <w:num w:numId="15">
    <w:abstractNumId w:val="38"/>
  </w:num>
  <w:num w:numId="16">
    <w:abstractNumId w:val="21"/>
  </w:num>
  <w:num w:numId="17">
    <w:abstractNumId w:val="30"/>
  </w:num>
  <w:num w:numId="18">
    <w:abstractNumId w:val="6"/>
  </w:num>
  <w:num w:numId="19">
    <w:abstractNumId w:val="2"/>
  </w:num>
  <w:num w:numId="20">
    <w:abstractNumId w:val="4"/>
  </w:num>
  <w:num w:numId="21">
    <w:abstractNumId w:val="8"/>
  </w:num>
  <w:num w:numId="22">
    <w:abstractNumId w:val="25"/>
  </w:num>
  <w:num w:numId="23">
    <w:abstractNumId w:val="36"/>
  </w:num>
  <w:num w:numId="24">
    <w:abstractNumId w:val="39"/>
  </w:num>
  <w:num w:numId="25">
    <w:abstractNumId w:val="15"/>
  </w:num>
  <w:num w:numId="26">
    <w:abstractNumId w:val="27"/>
  </w:num>
  <w:num w:numId="27">
    <w:abstractNumId w:val="5"/>
  </w:num>
  <w:num w:numId="28">
    <w:abstractNumId w:val="26"/>
  </w:num>
  <w:num w:numId="29">
    <w:abstractNumId w:val="37"/>
  </w:num>
  <w:num w:numId="30">
    <w:abstractNumId w:val="29"/>
  </w:num>
  <w:num w:numId="31">
    <w:abstractNumId w:val="24"/>
  </w:num>
  <w:num w:numId="32">
    <w:abstractNumId w:val="20"/>
  </w:num>
  <w:num w:numId="33">
    <w:abstractNumId w:val="33"/>
  </w:num>
  <w:num w:numId="34">
    <w:abstractNumId w:val="16"/>
  </w:num>
  <w:num w:numId="35">
    <w:abstractNumId w:val="40"/>
  </w:num>
  <w:num w:numId="36">
    <w:abstractNumId w:val="23"/>
  </w:num>
  <w:num w:numId="37">
    <w:abstractNumId w:val="9"/>
  </w:num>
  <w:num w:numId="38">
    <w:abstractNumId w:val="1"/>
  </w:num>
  <w:num w:numId="39">
    <w:abstractNumId w:val="42"/>
  </w:num>
  <w:num w:numId="40">
    <w:abstractNumId w:val="35"/>
  </w:num>
  <w:num w:numId="41">
    <w:abstractNumId w:val="13"/>
  </w:num>
  <w:num w:numId="42">
    <w:abstractNumId w:val="31"/>
  </w:num>
  <w:num w:numId="43">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61C0"/>
    <w:rsid w:val="00003186"/>
    <w:rsid w:val="00004D77"/>
    <w:rsid w:val="00012774"/>
    <w:rsid w:val="000153A3"/>
    <w:rsid w:val="00017AB7"/>
    <w:rsid w:val="00025F28"/>
    <w:rsid w:val="00031953"/>
    <w:rsid w:val="0004040F"/>
    <w:rsid w:val="0004502C"/>
    <w:rsid w:val="0004780F"/>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1A55"/>
    <w:rsid w:val="00133C38"/>
    <w:rsid w:val="00134383"/>
    <w:rsid w:val="001432FD"/>
    <w:rsid w:val="00151B6D"/>
    <w:rsid w:val="001611AE"/>
    <w:rsid w:val="00163CA6"/>
    <w:rsid w:val="00166838"/>
    <w:rsid w:val="001701D0"/>
    <w:rsid w:val="001703E0"/>
    <w:rsid w:val="001709FE"/>
    <w:rsid w:val="00171443"/>
    <w:rsid w:val="0017273B"/>
    <w:rsid w:val="0017631E"/>
    <w:rsid w:val="0019171E"/>
    <w:rsid w:val="001954EF"/>
    <w:rsid w:val="00196867"/>
    <w:rsid w:val="001A6D78"/>
    <w:rsid w:val="001B1BE5"/>
    <w:rsid w:val="001C0A0E"/>
    <w:rsid w:val="001C30B9"/>
    <w:rsid w:val="001C4621"/>
    <w:rsid w:val="001D0D3A"/>
    <w:rsid w:val="001D1806"/>
    <w:rsid w:val="001D3BC8"/>
    <w:rsid w:val="001D4D95"/>
    <w:rsid w:val="001D6B1C"/>
    <w:rsid w:val="001E6B90"/>
    <w:rsid w:val="001F4D29"/>
    <w:rsid w:val="001F5B63"/>
    <w:rsid w:val="00205412"/>
    <w:rsid w:val="00206173"/>
    <w:rsid w:val="0020622F"/>
    <w:rsid w:val="00210F3F"/>
    <w:rsid w:val="00211450"/>
    <w:rsid w:val="00211CFF"/>
    <w:rsid w:val="00227208"/>
    <w:rsid w:val="00234570"/>
    <w:rsid w:val="0024426F"/>
    <w:rsid w:val="002473D0"/>
    <w:rsid w:val="002528F8"/>
    <w:rsid w:val="002541D0"/>
    <w:rsid w:val="0025476D"/>
    <w:rsid w:val="00255260"/>
    <w:rsid w:val="002622D7"/>
    <w:rsid w:val="0026795F"/>
    <w:rsid w:val="0028057F"/>
    <w:rsid w:val="0028776C"/>
    <w:rsid w:val="00287D4E"/>
    <w:rsid w:val="00287F69"/>
    <w:rsid w:val="002A355C"/>
    <w:rsid w:val="002A72AE"/>
    <w:rsid w:val="002B44A9"/>
    <w:rsid w:val="002B4EEC"/>
    <w:rsid w:val="002B733A"/>
    <w:rsid w:val="002C0925"/>
    <w:rsid w:val="002C77A2"/>
    <w:rsid w:val="002D3295"/>
    <w:rsid w:val="002D41D0"/>
    <w:rsid w:val="002E4739"/>
    <w:rsid w:val="002F4915"/>
    <w:rsid w:val="002F7EF2"/>
    <w:rsid w:val="00304069"/>
    <w:rsid w:val="00304B4A"/>
    <w:rsid w:val="00310BAC"/>
    <w:rsid w:val="00312F69"/>
    <w:rsid w:val="003242CF"/>
    <w:rsid w:val="003254A0"/>
    <w:rsid w:val="00331C10"/>
    <w:rsid w:val="00332B35"/>
    <w:rsid w:val="00346000"/>
    <w:rsid w:val="003468F5"/>
    <w:rsid w:val="00350D6F"/>
    <w:rsid w:val="00364EE2"/>
    <w:rsid w:val="00367DF9"/>
    <w:rsid w:val="00373522"/>
    <w:rsid w:val="00373682"/>
    <w:rsid w:val="00377690"/>
    <w:rsid w:val="00380327"/>
    <w:rsid w:val="003815BC"/>
    <w:rsid w:val="00384895"/>
    <w:rsid w:val="00396443"/>
    <w:rsid w:val="003A037B"/>
    <w:rsid w:val="003A31B0"/>
    <w:rsid w:val="003A388D"/>
    <w:rsid w:val="003A72AC"/>
    <w:rsid w:val="003B1470"/>
    <w:rsid w:val="003B777D"/>
    <w:rsid w:val="003C4CA4"/>
    <w:rsid w:val="003C7DAD"/>
    <w:rsid w:val="003D1E61"/>
    <w:rsid w:val="003D30E4"/>
    <w:rsid w:val="003E4AD7"/>
    <w:rsid w:val="003F7887"/>
    <w:rsid w:val="0040481C"/>
    <w:rsid w:val="004061AF"/>
    <w:rsid w:val="004138FF"/>
    <w:rsid w:val="00417B53"/>
    <w:rsid w:val="00420EFD"/>
    <w:rsid w:val="00425F4D"/>
    <w:rsid w:val="00425F80"/>
    <w:rsid w:val="00430D97"/>
    <w:rsid w:val="004343E9"/>
    <w:rsid w:val="004433CB"/>
    <w:rsid w:val="00450B82"/>
    <w:rsid w:val="00453D92"/>
    <w:rsid w:val="0045402B"/>
    <w:rsid w:val="004827E6"/>
    <w:rsid w:val="00483322"/>
    <w:rsid w:val="00483AE5"/>
    <w:rsid w:val="00485065"/>
    <w:rsid w:val="004850E7"/>
    <w:rsid w:val="00486F5A"/>
    <w:rsid w:val="004A3441"/>
    <w:rsid w:val="004A4B53"/>
    <w:rsid w:val="004A6526"/>
    <w:rsid w:val="004B20E0"/>
    <w:rsid w:val="004B46D3"/>
    <w:rsid w:val="004C6C13"/>
    <w:rsid w:val="004D089D"/>
    <w:rsid w:val="004D2F47"/>
    <w:rsid w:val="004E29C7"/>
    <w:rsid w:val="004F06F3"/>
    <w:rsid w:val="004F1557"/>
    <w:rsid w:val="004F60C4"/>
    <w:rsid w:val="004F6D32"/>
    <w:rsid w:val="005019E2"/>
    <w:rsid w:val="0050275A"/>
    <w:rsid w:val="005044F2"/>
    <w:rsid w:val="005121C4"/>
    <w:rsid w:val="00517CB1"/>
    <w:rsid w:val="00520977"/>
    <w:rsid w:val="00520DAF"/>
    <w:rsid w:val="005234EB"/>
    <w:rsid w:val="00527CCB"/>
    <w:rsid w:val="00532DD1"/>
    <w:rsid w:val="00541391"/>
    <w:rsid w:val="00545106"/>
    <w:rsid w:val="00546ACD"/>
    <w:rsid w:val="00564684"/>
    <w:rsid w:val="00565CE3"/>
    <w:rsid w:val="0056788D"/>
    <w:rsid w:val="00571290"/>
    <w:rsid w:val="00571886"/>
    <w:rsid w:val="00577C40"/>
    <w:rsid w:val="00581275"/>
    <w:rsid w:val="00583DA1"/>
    <w:rsid w:val="00590410"/>
    <w:rsid w:val="005A0B9A"/>
    <w:rsid w:val="005A4652"/>
    <w:rsid w:val="005A5D9C"/>
    <w:rsid w:val="005A70D5"/>
    <w:rsid w:val="005B7D58"/>
    <w:rsid w:val="005B7E63"/>
    <w:rsid w:val="005C2512"/>
    <w:rsid w:val="005C3355"/>
    <w:rsid w:val="005D27CF"/>
    <w:rsid w:val="005D78FD"/>
    <w:rsid w:val="005F37E5"/>
    <w:rsid w:val="00601257"/>
    <w:rsid w:val="00603309"/>
    <w:rsid w:val="00606C52"/>
    <w:rsid w:val="0060771A"/>
    <w:rsid w:val="00614D56"/>
    <w:rsid w:val="00620391"/>
    <w:rsid w:val="0063032B"/>
    <w:rsid w:val="00631E0E"/>
    <w:rsid w:val="006326A0"/>
    <w:rsid w:val="00634023"/>
    <w:rsid w:val="00637A1B"/>
    <w:rsid w:val="006404AA"/>
    <w:rsid w:val="00641D69"/>
    <w:rsid w:val="00644432"/>
    <w:rsid w:val="006475CC"/>
    <w:rsid w:val="006513FB"/>
    <w:rsid w:val="0065199F"/>
    <w:rsid w:val="00667D6F"/>
    <w:rsid w:val="00675B73"/>
    <w:rsid w:val="00676A63"/>
    <w:rsid w:val="00677486"/>
    <w:rsid w:val="00686B1E"/>
    <w:rsid w:val="00697CD8"/>
    <w:rsid w:val="006A5952"/>
    <w:rsid w:val="006B19E5"/>
    <w:rsid w:val="006B3200"/>
    <w:rsid w:val="006B571A"/>
    <w:rsid w:val="006C15A4"/>
    <w:rsid w:val="006C2F42"/>
    <w:rsid w:val="006D7998"/>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015B"/>
    <w:rsid w:val="009563B9"/>
    <w:rsid w:val="00956A48"/>
    <w:rsid w:val="00956B0B"/>
    <w:rsid w:val="00956DE4"/>
    <w:rsid w:val="00961319"/>
    <w:rsid w:val="00966139"/>
    <w:rsid w:val="00966C71"/>
    <w:rsid w:val="00967165"/>
    <w:rsid w:val="0097003E"/>
    <w:rsid w:val="00971415"/>
    <w:rsid w:val="00974538"/>
    <w:rsid w:val="00975A8B"/>
    <w:rsid w:val="00982A20"/>
    <w:rsid w:val="0098460F"/>
    <w:rsid w:val="009863B6"/>
    <w:rsid w:val="00991B66"/>
    <w:rsid w:val="00994216"/>
    <w:rsid w:val="0099718C"/>
    <w:rsid w:val="009A0384"/>
    <w:rsid w:val="009A04CA"/>
    <w:rsid w:val="009A4BA1"/>
    <w:rsid w:val="009D155F"/>
    <w:rsid w:val="009D30C4"/>
    <w:rsid w:val="009D5198"/>
    <w:rsid w:val="009D72E5"/>
    <w:rsid w:val="009E08FF"/>
    <w:rsid w:val="009E61B2"/>
    <w:rsid w:val="009F7C60"/>
    <w:rsid w:val="00A0116B"/>
    <w:rsid w:val="00A1735C"/>
    <w:rsid w:val="00A25094"/>
    <w:rsid w:val="00A345C1"/>
    <w:rsid w:val="00A367FF"/>
    <w:rsid w:val="00A37E88"/>
    <w:rsid w:val="00A42AEA"/>
    <w:rsid w:val="00A50553"/>
    <w:rsid w:val="00A71E70"/>
    <w:rsid w:val="00A74FCC"/>
    <w:rsid w:val="00A82696"/>
    <w:rsid w:val="00A85D55"/>
    <w:rsid w:val="00AB0656"/>
    <w:rsid w:val="00AB5222"/>
    <w:rsid w:val="00AB565D"/>
    <w:rsid w:val="00AC63A2"/>
    <w:rsid w:val="00AD171D"/>
    <w:rsid w:val="00AD38EC"/>
    <w:rsid w:val="00AD5265"/>
    <w:rsid w:val="00AD6AD0"/>
    <w:rsid w:val="00AE2FC3"/>
    <w:rsid w:val="00AF47E1"/>
    <w:rsid w:val="00B02EA6"/>
    <w:rsid w:val="00B046C1"/>
    <w:rsid w:val="00B07834"/>
    <w:rsid w:val="00B25DC5"/>
    <w:rsid w:val="00B262A1"/>
    <w:rsid w:val="00B27BDC"/>
    <w:rsid w:val="00B36C8F"/>
    <w:rsid w:val="00B36DC1"/>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BF4958"/>
    <w:rsid w:val="00C02188"/>
    <w:rsid w:val="00C03799"/>
    <w:rsid w:val="00C04C46"/>
    <w:rsid w:val="00C136D0"/>
    <w:rsid w:val="00C17E2A"/>
    <w:rsid w:val="00C20C1E"/>
    <w:rsid w:val="00C24A10"/>
    <w:rsid w:val="00C403C3"/>
    <w:rsid w:val="00C61E15"/>
    <w:rsid w:val="00C73484"/>
    <w:rsid w:val="00C73D7E"/>
    <w:rsid w:val="00C771B8"/>
    <w:rsid w:val="00C82CFC"/>
    <w:rsid w:val="00C83F94"/>
    <w:rsid w:val="00C84DB2"/>
    <w:rsid w:val="00C919BA"/>
    <w:rsid w:val="00C92835"/>
    <w:rsid w:val="00CA3D39"/>
    <w:rsid w:val="00CA3F8C"/>
    <w:rsid w:val="00CA5D27"/>
    <w:rsid w:val="00CB08CC"/>
    <w:rsid w:val="00CB2D0F"/>
    <w:rsid w:val="00CB574B"/>
    <w:rsid w:val="00CB7870"/>
    <w:rsid w:val="00CC3B13"/>
    <w:rsid w:val="00CC605B"/>
    <w:rsid w:val="00CD4D2B"/>
    <w:rsid w:val="00CE020E"/>
    <w:rsid w:val="00CE56FD"/>
    <w:rsid w:val="00CE5B35"/>
    <w:rsid w:val="00D15CAA"/>
    <w:rsid w:val="00D17E02"/>
    <w:rsid w:val="00D2109C"/>
    <w:rsid w:val="00D27DC3"/>
    <w:rsid w:val="00D329A0"/>
    <w:rsid w:val="00D3577C"/>
    <w:rsid w:val="00D43AC0"/>
    <w:rsid w:val="00D5691A"/>
    <w:rsid w:val="00D63A36"/>
    <w:rsid w:val="00D8019B"/>
    <w:rsid w:val="00D812F1"/>
    <w:rsid w:val="00D85628"/>
    <w:rsid w:val="00D914D8"/>
    <w:rsid w:val="00DA1F66"/>
    <w:rsid w:val="00DC17D5"/>
    <w:rsid w:val="00DD3EF7"/>
    <w:rsid w:val="00DD429E"/>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4450E"/>
    <w:rsid w:val="00E601B6"/>
    <w:rsid w:val="00E601FC"/>
    <w:rsid w:val="00E61AB9"/>
    <w:rsid w:val="00E80C06"/>
    <w:rsid w:val="00E84F61"/>
    <w:rsid w:val="00E85536"/>
    <w:rsid w:val="00E86F8A"/>
    <w:rsid w:val="00EA3A1A"/>
    <w:rsid w:val="00EA5BCA"/>
    <w:rsid w:val="00EA78ED"/>
    <w:rsid w:val="00EB2FF3"/>
    <w:rsid w:val="00EB5924"/>
    <w:rsid w:val="00EB795F"/>
    <w:rsid w:val="00EC2D9F"/>
    <w:rsid w:val="00ED219F"/>
    <w:rsid w:val="00EE497B"/>
    <w:rsid w:val="00EF0198"/>
    <w:rsid w:val="00EF7436"/>
    <w:rsid w:val="00F0351B"/>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25D1"/>
    <w:rsid w:val="00FE4D5F"/>
    <w:rsid w:val="00FE67CC"/>
    <w:rsid w:val="00FE68F0"/>
    <w:rsid w:val="00FF1001"/>
    <w:rsid w:val="00FF7E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9E13F"/>
  <w15:docId w15:val="{35F789F4-6539-4C45-9F7D-52C4E7C9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rsid w:val="00C919BA"/>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C919BA"/>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C919BA"/>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1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C919BA"/>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C919BA"/>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C919BA"/>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C919BA"/>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C919BA"/>
    <w:rPr>
      <w:color w:val="808080"/>
    </w:rPr>
  </w:style>
  <w:style w:type="table" w:customStyle="1" w:styleId="LessonPlan">
    <w:name w:val="Lesson Plan"/>
    <w:basedOn w:val="TableNormal"/>
    <w:uiPriority w:val="99"/>
    <w:rsid w:val="00C919BA"/>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C919BA"/>
    <w:pPr>
      <w:spacing w:before="0" w:after="0" w:line="240" w:lineRule="auto"/>
    </w:pPr>
  </w:style>
  <w:style w:type="character" w:customStyle="1" w:styleId="Heading1Char">
    <w:name w:val="Heading 1 Char"/>
    <w:basedOn w:val="DefaultParagraphFont"/>
    <w:link w:val="Heading1"/>
    <w:uiPriority w:val="9"/>
    <w:rsid w:val="00C919BA"/>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C919BA"/>
    <w:pPr>
      <w:numPr>
        <w:numId w:val="1"/>
      </w:numPr>
      <w:contextualSpacing/>
    </w:pPr>
  </w:style>
  <w:style w:type="character" w:customStyle="1" w:styleId="Heading2Char">
    <w:name w:val="Heading 2 Char"/>
    <w:basedOn w:val="DefaultParagraphFont"/>
    <w:link w:val="Heading2"/>
    <w:uiPriority w:val="9"/>
    <w:rsid w:val="00C919BA"/>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C919BA"/>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C919BA"/>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C919BA"/>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paragraph" w:styleId="BalloonText">
    <w:name w:val="Balloon Text"/>
    <w:basedOn w:val="Normal"/>
    <w:link w:val="BalloonTextChar"/>
    <w:uiPriority w:val="99"/>
    <w:semiHidden/>
    <w:unhideWhenUsed/>
    <w:rsid w:val="00637A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A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65359">
      <w:bodyDiv w:val="1"/>
      <w:marLeft w:val="0"/>
      <w:marRight w:val="0"/>
      <w:marTop w:val="0"/>
      <w:marBottom w:val="0"/>
      <w:divBdr>
        <w:top w:val="none" w:sz="0" w:space="0" w:color="auto"/>
        <w:left w:val="none" w:sz="0" w:space="0" w:color="auto"/>
        <w:bottom w:val="none" w:sz="0" w:space="0" w:color="auto"/>
        <w:right w:val="none" w:sz="0" w:space="0" w:color="auto"/>
      </w:divBdr>
    </w:div>
    <w:div w:id="470949350">
      <w:bodyDiv w:val="1"/>
      <w:marLeft w:val="0"/>
      <w:marRight w:val="0"/>
      <w:marTop w:val="0"/>
      <w:marBottom w:val="0"/>
      <w:divBdr>
        <w:top w:val="none" w:sz="0" w:space="0" w:color="auto"/>
        <w:left w:val="none" w:sz="0" w:space="0" w:color="auto"/>
        <w:bottom w:val="none" w:sz="0" w:space="0" w:color="auto"/>
        <w:right w:val="none" w:sz="0" w:space="0" w:color="auto"/>
      </w:divBdr>
    </w:div>
    <w:div w:id="984966942">
      <w:bodyDiv w:val="1"/>
      <w:marLeft w:val="0"/>
      <w:marRight w:val="0"/>
      <w:marTop w:val="0"/>
      <w:marBottom w:val="0"/>
      <w:divBdr>
        <w:top w:val="none" w:sz="0" w:space="0" w:color="auto"/>
        <w:left w:val="none" w:sz="0" w:space="0" w:color="auto"/>
        <w:bottom w:val="none" w:sz="0" w:space="0" w:color="auto"/>
        <w:right w:val="none" w:sz="0" w:space="0" w:color="auto"/>
      </w:divBdr>
    </w:div>
    <w:div w:id="1026372504">
      <w:bodyDiv w:val="1"/>
      <w:marLeft w:val="0"/>
      <w:marRight w:val="0"/>
      <w:marTop w:val="0"/>
      <w:marBottom w:val="0"/>
      <w:divBdr>
        <w:top w:val="none" w:sz="0" w:space="0" w:color="auto"/>
        <w:left w:val="none" w:sz="0" w:space="0" w:color="auto"/>
        <w:bottom w:val="none" w:sz="0" w:space="0" w:color="auto"/>
        <w:right w:val="none" w:sz="0" w:space="0" w:color="auto"/>
      </w:divBdr>
    </w:div>
    <w:div w:id="1185945450">
      <w:bodyDiv w:val="1"/>
      <w:marLeft w:val="0"/>
      <w:marRight w:val="0"/>
      <w:marTop w:val="0"/>
      <w:marBottom w:val="0"/>
      <w:divBdr>
        <w:top w:val="none" w:sz="0" w:space="0" w:color="auto"/>
        <w:left w:val="none" w:sz="0" w:space="0" w:color="auto"/>
        <w:bottom w:val="none" w:sz="0" w:space="0" w:color="auto"/>
        <w:right w:val="none" w:sz="0" w:space="0" w:color="auto"/>
      </w:divBdr>
    </w:div>
    <w:div w:id="178056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una6th.weebly.com/ratio-and-proportion-lesson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ighthubeducation.com/elementary-school-activities/92864-use-food-to-teach-math-rati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alms.org/Public/PreviewResourceLesson/Preview/4790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lideshare.net/AubreyRose5/detailed-lesson-plan-ratio-and-proportion" TargetMode="External"/><Relationship Id="rId4" Type="http://schemas.openxmlformats.org/officeDocument/2006/relationships/settings" Target="settings.xml"/><Relationship Id="rId9" Type="http://schemas.openxmlformats.org/officeDocument/2006/relationships/hyperlink" Target="https://educators.brainpop.com/lesson-plan/ratios-proportion-and-percent-lesson-plan-making-real-world-connection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93DC1"/>
    <w:rsid w:val="00053094"/>
    <w:rsid w:val="0006586D"/>
    <w:rsid w:val="00071DA5"/>
    <w:rsid w:val="000E3902"/>
    <w:rsid w:val="00106507"/>
    <w:rsid w:val="001E48A2"/>
    <w:rsid w:val="00253619"/>
    <w:rsid w:val="00280CE5"/>
    <w:rsid w:val="002F63E1"/>
    <w:rsid w:val="003A22D6"/>
    <w:rsid w:val="003A61B7"/>
    <w:rsid w:val="004A008E"/>
    <w:rsid w:val="004E1DB9"/>
    <w:rsid w:val="00571A20"/>
    <w:rsid w:val="005E6E71"/>
    <w:rsid w:val="006814AC"/>
    <w:rsid w:val="00713551"/>
    <w:rsid w:val="00805105"/>
    <w:rsid w:val="00816166"/>
    <w:rsid w:val="00836926"/>
    <w:rsid w:val="009D2491"/>
    <w:rsid w:val="00A20224"/>
    <w:rsid w:val="00A745ED"/>
    <w:rsid w:val="00AB2F7D"/>
    <w:rsid w:val="00AB37F5"/>
    <w:rsid w:val="00B67D1F"/>
    <w:rsid w:val="00C87D32"/>
    <w:rsid w:val="00C93DC1"/>
    <w:rsid w:val="00D92979"/>
    <w:rsid w:val="00E17671"/>
    <w:rsid w:val="00E77B1F"/>
    <w:rsid w:val="00EB30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8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1E48A2"/>
  </w:style>
  <w:style w:type="paragraph" w:customStyle="1" w:styleId="57D0253E54FA4684857C7E53F49E1A5B">
    <w:name w:val="57D0253E54FA4684857C7E53F49E1A5B"/>
    <w:rsid w:val="001E48A2"/>
  </w:style>
  <w:style w:type="paragraph" w:customStyle="1" w:styleId="7AE7DFE8D63F4AC0A9D67267C3699CCC">
    <w:name w:val="7AE7DFE8D63F4AC0A9D67267C3699CCC"/>
    <w:rsid w:val="001E48A2"/>
  </w:style>
  <w:style w:type="paragraph" w:customStyle="1" w:styleId="1C876A8B6575410E8AA7530875A6B7F4">
    <w:name w:val="1C876A8B6575410E8AA7530875A6B7F4"/>
    <w:rsid w:val="001E48A2"/>
  </w:style>
  <w:style w:type="paragraph" w:customStyle="1" w:styleId="A392ED6794CC47DFA557364CD4043756">
    <w:name w:val="A392ED6794CC47DFA557364CD4043756"/>
    <w:rsid w:val="001E48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937</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Ayomikun A. Bamigboye</cp:lastModifiedBy>
  <cp:revision>19</cp:revision>
  <dcterms:created xsi:type="dcterms:W3CDTF">2019-05-26T18:59:00Z</dcterms:created>
  <dcterms:modified xsi:type="dcterms:W3CDTF">2019-06-04T23:31:00Z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y fmtid="{D5CDD505-2E9C-101B-9397-08002B2CF9AE}" pid="3" name="MSIP_Label_936c9c09-a753-4721-baf7-4eaaf31a22a7_Enabled">
    <vt:lpwstr>True</vt:lpwstr>
  </property>
  <property fmtid="{D5CDD505-2E9C-101B-9397-08002B2CF9AE}" pid="4" name="MSIP_Label_936c9c09-a753-4721-baf7-4eaaf31a22a7_SiteId">
    <vt:lpwstr>9cfc061d-de6e-4c54-87bd-1e019be81db0</vt:lpwstr>
  </property>
  <property fmtid="{D5CDD505-2E9C-101B-9397-08002B2CF9AE}" pid="5" name="MSIP_Label_936c9c09-a753-4721-baf7-4eaaf31a22a7_Owner">
    <vt:lpwstr>abamigboye@tsllimited.com</vt:lpwstr>
  </property>
  <property fmtid="{D5CDD505-2E9C-101B-9397-08002B2CF9AE}" pid="6" name="MSIP_Label_936c9c09-a753-4721-baf7-4eaaf31a22a7_SetDate">
    <vt:lpwstr>2019-06-04T23:21:18.4446694Z</vt:lpwstr>
  </property>
  <property fmtid="{D5CDD505-2E9C-101B-9397-08002B2CF9AE}" pid="7" name="MSIP_Label_936c9c09-a753-4721-baf7-4eaaf31a22a7_Name">
    <vt:lpwstr>General</vt:lpwstr>
  </property>
  <property fmtid="{D5CDD505-2E9C-101B-9397-08002B2CF9AE}" pid="8" name="MSIP_Label_936c9c09-a753-4721-baf7-4eaaf31a22a7_Application">
    <vt:lpwstr>Microsoft Azure Information Protection</vt:lpwstr>
  </property>
  <property fmtid="{D5CDD505-2E9C-101B-9397-08002B2CF9AE}" pid="9" name="MSIP_Label_936c9c09-a753-4721-baf7-4eaaf31a22a7_Extended_MSFT_Method">
    <vt:lpwstr>Automatic</vt:lpwstr>
  </property>
  <property fmtid="{D5CDD505-2E9C-101B-9397-08002B2CF9AE}" pid="10" name="Sensitivity">
    <vt:lpwstr>General</vt:lpwstr>
  </property>
</Properties>
</file>