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1565BD1A" w:rsidR="00C17E2A" w:rsidRPr="009260D0" w:rsidRDefault="00050288">
            <w:pPr>
              <w:pStyle w:val="Title"/>
              <w:rPr>
                <w:sz w:val="40"/>
                <w:szCs w:val="40"/>
              </w:rPr>
            </w:pPr>
            <w:r>
              <w:rPr>
                <w:sz w:val="40"/>
                <w:szCs w:val="40"/>
              </w:rPr>
              <w:t>RATIO</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6F96BC5F" w:rsidR="00C17E2A" w:rsidRDefault="001F3236">
                  <w:r>
                    <w:t>Mathematics</w:t>
                  </w:r>
                  <w:r w:rsidR="00B36C8F">
                    <w:t xml:space="preserve">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A140283" w:rsidR="00C17E2A" w:rsidRDefault="00231D34">
                  <w:r>
                    <w:t>4</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71A6297D" w14:textId="77777777" w:rsidR="00736CDC" w:rsidRDefault="00152F0E" w:rsidP="00050288">
            <w:pPr>
              <w:pStyle w:val="ListParagraph"/>
              <w:numPr>
                <w:ilvl w:val="0"/>
                <w:numId w:val="2"/>
              </w:numPr>
              <w:ind w:left="183" w:hanging="142"/>
            </w:pPr>
            <w:r>
              <w:t xml:space="preserve">  </w:t>
            </w:r>
            <w:r w:rsidR="00050288">
              <w:t>Relationship between fraction and ratio</w:t>
            </w:r>
          </w:p>
          <w:p w14:paraId="458BD9FD" w14:textId="38276E29" w:rsidR="00050288" w:rsidRDefault="00050288" w:rsidP="00050288">
            <w:pPr>
              <w:pStyle w:val="ListParagraph"/>
              <w:numPr>
                <w:ilvl w:val="0"/>
                <w:numId w:val="2"/>
              </w:numPr>
              <w:ind w:left="183" w:hanging="142"/>
            </w:pPr>
            <w:r>
              <w:t xml:space="preserve"> Quantitative aptitude problems related to ratio</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29CA90EF">
                <wp:simplePos x="0" y="0"/>
                <wp:positionH relativeFrom="margin">
                  <wp:posOffset>6532245</wp:posOffset>
                </wp:positionH>
                <wp:positionV relativeFrom="margin">
                  <wp:posOffset>2346960</wp:posOffset>
                </wp:positionV>
                <wp:extent cx="2329815"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32981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254"/>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2299DB45" w14:textId="67924765" w:rsidR="00006725" w:rsidRDefault="00006725" w:rsidP="00006725">
                                  <w:r>
                                    <w:t xml:space="preserve">-Table of factors chart </w:t>
                                  </w:r>
                                </w:p>
                                <w:p w14:paraId="037DAA08" w14:textId="77777777" w:rsidR="00006725" w:rsidRDefault="00006725" w:rsidP="00006725">
                                  <w:r>
                                    <w:t xml:space="preserve">-  Number chart </w:t>
                                  </w:r>
                                </w:p>
                                <w:p w14:paraId="06F09EB8" w14:textId="77777777" w:rsidR="00006725" w:rsidRPr="00BF3180" w:rsidRDefault="00006725" w:rsidP="00006725">
                                  <w:r>
                                    <w:t>- Sieve of Eratosthenes</w:t>
                                  </w:r>
                                </w:p>
                                <w:p w14:paraId="2227C124" w14:textId="77777777" w:rsidR="00985A90" w:rsidRPr="00BF3180" w:rsidRDefault="00985A90" w:rsidP="00B67C04"/>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2E6B83C0" w14:textId="77777777" w:rsidR="00751455" w:rsidRDefault="008B039C" w:rsidP="00751455">
                                  <w:pPr>
                                    <w:pStyle w:val="ListBullet"/>
                                  </w:pPr>
                                  <w:hyperlink r:id="rId8" w:history="1">
                                    <w:r w:rsidR="00751455">
                                      <w:rPr>
                                        <w:rStyle w:val="Hyperlink"/>
                                      </w:rPr>
                                      <w:t>https://www.math-only-math.com/basic-concept-of-ratios.html</w:t>
                                    </w:r>
                                  </w:hyperlink>
                                </w:p>
                                <w:p w14:paraId="6DAA2E32" w14:textId="77777777" w:rsidR="00751455" w:rsidRDefault="008B039C" w:rsidP="00751455">
                                  <w:pPr>
                                    <w:pStyle w:val="ListBullet"/>
                                  </w:pPr>
                                  <w:hyperlink r:id="rId9" w:history="1">
                                    <w:r w:rsidR="00751455">
                                      <w:rPr>
                                        <w:rStyle w:val="Hyperlink"/>
                                      </w:rPr>
                                      <w:t>https://www.thoughtco.com/what-is-ratio-definition-examples-2312529</w:t>
                                    </w:r>
                                  </w:hyperlink>
                                </w:p>
                                <w:p w14:paraId="34BB1F03" w14:textId="77777777" w:rsidR="00751455" w:rsidRDefault="008B039C" w:rsidP="00751455">
                                  <w:pPr>
                                    <w:pStyle w:val="ListBullet"/>
                                  </w:pPr>
                                  <w:hyperlink r:id="rId10" w:history="1">
                                    <w:r w:rsidR="00751455">
                                      <w:rPr>
                                        <w:rStyle w:val="Hyperlink"/>
                                      </w:rPr>
                                      <w:t>https://www.mathplanet.com/education/algebra-1/how-to-solve-linear-equations/ratios-and-proportions-and-how-to-solve-them</w:t>
                                    </w:r>
                                  </w:hyperlink>
                                </w:p>
                                <w:p w14:paraId="09A190D5" w14:textId="77777777" w:rsidR="00751455" w:rsidRDefault="008B039C" w:rsidP="00751455">
                                  <w:pPr>
                                    <w:pStyle w:val="ListBullet"/>
                                  </w:pPr>
                                  <w:hyperlink r:id="rId11" w:history="1">
                                    <w:r w:rsidR="00751455">
                                      <w:rPr>
                                        <w:rStyle w:val="Hyperlink"/>
                                      </w:rPr>
                                      <w:t>https://www.kullabs.com/classes/subjects/units/lessons/notes/note-detail/7034</w:t>
                                    </w:r>
                                  </w:hyperlink>
                                </w:p>
                                <w:p w14:paraId="163DED95" w14:textId="77777777" w:rsidR="00751455" w:rsidRDefault="008B039C" w:rsidP="00751455">
                                  <w:pPr>
                                    <w:pStyle w:val="ListBullet"/>
                                  </w:pPr>
                                  <w:hyperlink r:id="rId12" w:history="1">
                                    <w:r w:rsidR="00751455">
                                      <w:rPr>
                                        <w:rStyle w:val="Hyperlink"/>
                                      </w:rPr>
                                      <w:t>https://www.toppr.com/guides/maths/ratios-and-proportions/introduction-to-ratios-and-proportions/</w:t>
                                    </w:r>
                                  </w:hyperlink>
                                </w:p>
                                <w:p w14:paraId="266D3DBF" w14:textId="3D152EFF" w:rsidR="00714A8D" w:rsidRDefault="007A5914" w:rsidP="00751455">
                                  <w:pPr>
                                    <w:pStyle w:val="ListBullet"/>
                                    <w:numPr>
                                      <w:ilvl w:val="0"/>
                                      <w:numId w:val="0"/>
                                    </w:numPr>
                                    <w:ind w:left="167"/>
                                  </w:pPr>
                                  <w:r>
                                    <w:t xml:space="preserve"> </w:t>
                                  </w: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35pt;margin-top:184.8pt;width:183.4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254"/>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2299DB45" w14:textId="67924765" w:rsidR="00006725" w:rsidRDefault="00006725" w:rsidP="00006725">
                            <w:r>
                              <w:t xml:space="preserve">-Table of factors chart </w:t>
                            </w:r>
                          </w:p>
                          <w:p w14:paraId="037DAA08" w14:textId="77777777" w:rsidR="00006725" w:rsidRDefault="00006725" w:rsidP="00006725">
                            <w:r>
                              <w:t xml:space="preserve">-  Number chart </w:t>
                            </w:r>
                          </w:p>
                          <w:p w14:paraId="06F09EB8" w14:textId="77777777" w:rsidR="00006725" w:rsidRPr="00BF3180" w:rsidRDefault="00006725" w:rsidP="00006725">
                            <w:r>
                              <w:t>- Sieve of Eratosthenes</w:t>
                            </w:r>
                          </w:p>
                          <w:p w14:paraId="2227C124" w14:textId="77777777" w:rsidR="00985A90" w:rsidRPr="00BF3180" w:rsidRDefault="00985A90" w:rsidP="00B67C04"/>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2E6B83C0" w14:textId="77777777" w:rsidR="00751455" w:rsidRDefault="008B039C" w:rsidP="00751455">
                            <w:pPr>
                              <w:pStyle w:val="ListBullet"/>
                            </w:pPr>
                            <w:hyperlink r:id="rId13" w:history="1">
                              <w:r w:rsidR="00751455">
                                <w:rPr>
                                  <w:rStyle w:val="Hyperlink"/>
                                </w:rPr>
                                <w:t>https://www.math-only-math.com/basic-concept-of-ratios.html</w:t>
                              </w:r>
                            </w:hyperlink>
                          </w:p>
                          <w:p w14:paraId="6DAA2E32" w14:textId="77777777" w:rsidR="00751455" w:rsidRDefault="008B039C" w:rsidP="00751455">
                            <w:pPr>
                              <w:pStyle w:val="ListBullet"/>
                            </w:pPr>
                            <w:hyperlink r:id="rId14" w:history="1">
                              <w:r w:rsidR="00751455">
                                <w:rPr>
                                  <w:rStyle w:val="Hyperlink"/>
                                </w:rPr>
                                <w:t>https://www.thoughtco.com/what-is-ratio-definition-examples-2312529</w:t>
                              </w:r>
                            </w:hyperlink>
                          </w:p>
                          <w:p w14:paraId="34BB1F03" w14:textId="77777777" w:rsidR="00751455" w:rsidRDefault="008B039C" w:rsidP="00751455">
                            <w:pPr>
                              <w:pStyle w:val="ListBullet"/>
                            </w:pPr>
                            <w:hyperlink r:id="rId15" w:history="1">
                              <w:r w:rsidR="00751455">
                                <w:rPr>
                                  <w:rStyle w:val="Hyperlink"/>
                                </w:rPr>
                                <w:t>https://www.mathplanet.com/education/algebra-1/how-to-solve-linear-equations/ratios-and-proportions-and-how-to-solve-them</w:t>
                              </w:r>
                            </w:hyperlink>
                          </w:p>
                          <w:p w14:paraId="09A190D5" w14:textId="77777777" w:rsidR="00751455" w:rsidRDefault="008B039C" w:rsidP="00751455">
                            <w:pPr>
                              <w:pStyle w:val="ListBullet"/>
                            </w:pPr>
                            <w:hyperlink r:id="rId16" w:history="1">
                              <w:r w:rsidR="00751455">
                                <w:rPr>
                                  <w:rStyle w:val="Hyperlink"/>
                                </w:rPr>
                                <w:t>https://www.kullabs.com/classes/subjects/units/lessons/notes/note-detail/7034</w:t>
                              </w:r>
                            </w:hyperlink>
                          </w:p>
                          <w:p w14:paraId="163DED95" w14:textId="77777777" w:rsidR="00751455" w:rsidRDefault="008B039C" w:rsidP="00751455">
                            <w:pPr>
                              <w:pStyle w:val="ListBullet"/>
                            </w:pPr>
                            <w:hyperlink r:id="rId17" w:history="1">
                              <w:r w:rsidR="00751455">
                                <w:rPr>
                                  <w:rStyle w:val="Hyperlink"/>
                                </w:rPr>
                                <w:t>https://www.toppr.com/guides/maths/ratios-and-proportions/introduction-to-ratios-and-proportions/</w:t>
                              </w:r>
                            </w:hyperlink>
                          </w:p>
                          <w:p w14:paraId="266D3DBF" w14:textId="3D152EFF" w:rsidR="00714A8D" w:rsidRDefault="007A5914" w:rsidP="00751455">
                            <w:pPr>
                              <w:pStyle w:val="ListBullet"/>
                              <w:numPr>
                                <w:ilvl w:val="0"/>
                                <w:numId w:val="0"/>
                              </w:numPr>
                              <w:ind w:left="167"/>
                            </w:pPr>
                            <w:r>
                              <w:t xml:space="preserve"> </w:t>
                            </w: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pPr w:leftFromText="180" w:rightFromText="180" w:vertAnchor="text" w:tblpY="1"/>
        <w:tblOverlap w:val="neve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0E5816">
        <w:trPr>
          <w:tblHeader/>
        </w:trPr>
        <w:tc>
          <w:tcPr>
            <w:tcW w:w="1175" w:type="pct"/>
            <w:tcBorders>
              <w:bottom w:val="single" w:sz="18" w:space="0" w:color="000000" w:themeColor="text1"/>
            </w:tcBorders>
          </w:tcPr>
          <w:p w14:paraId="27485672" w14:textId="77777777" w:rsidR="00C17E2A" w:rsidRDefault="00C17E2A" w:rsidP="000E5816">
            <w:pPr>
              <w:pStyle w:val="Heading1"/>
            </w:pPr>
          </w:p>
        </w:tc>
        <w:tc>
          <w:tcPr>
            <w:tcW w:w="65" w:type="pct"/>
          </w:tcPr>
          <w:p w14:paraId="1D291953" w14:textId="77777777" w:rsidR="00C17E2A" w:rsidRDefault="00C17E2A" w:rsidP="000E5816">
            <w:pPr>
              <w:pStyle w:val="Heading1"/>
            </w:pPr>
          </w:p>
        </w:tc>
        <w:tc>
          <w:tcPr>
            <w:tcW w:w="1822" w:type="pct"/>
            <w:tcBorders>
              <w:bottom w:val="single" w:sz="18" w:space="0" w:color="000000" w:themeColor="text1"/>
            </w:tcBorders>
          </w:tcPr>
          <w:p w14:paraId="4CBD4AAF" w14:textId="56040C1C" w:rsidR="00C17E2A" w:rsidRPr="00120253" w:rsidRDefault="00C17E2A" w:rsidP="000E5816">
            <w:pPr>
              <w:pStyle w:val="Heading2"/>
              <w:rPr>
                <w:b/>
              </w:rPr>
            </w:pPr>
          </w:p>
        </w:tc>
        <w:tc>
          <w:tcPr>
            <w:tcW w:w="118" w:type="pct"/>
          </w:tcPr>
          <w:p w14:paraId="14E70AFF" w14:textId="77777777" w:rsidR="00C17E2A" w:rsidRDefault="00C17E2A" w:rsidP="000E5816">
            <w:pPr>
              <w:pStyle w:val="Heading1"/>
            </w:pPr>
          </w:p>
        </w:tc>
        <w:tc>
          <w:tcPr>
            <w:tcW w:w="1820" w:type="pct"/>
            <w:tcBorders>
              <w:bottom w:val="single" w:sz="18" w:space="0" w:color="000000" w:themeColor="text1"/>
            </w:tcBorders>
          </w:tcPr>
          <w:p w14:paraId="7E9D8FEE" w14:textId="11F48083" w:rsidR="00C17E2A" w:rsidRDefault="00C17E2A" w:rsidP="000E5816">
            <w:pPr>
              <w:pStyle w:val="Heading1"/>
            </w:pPr>
          </w:p>
        </w:tc>
      </w:tr>
      <w:tr w:rsidR="005A4652" w14:paraId="51C30C02" w14:textId="77777777" w:rsidTr="000E5816">
        <w:trPr>
          <w:trHeight w:val="893"/>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rsidP="000E5816">
            <w:pPr>
              <w:pStyle w:val="Heading2"/>
              <w:rPr>
                <w:b/>
              </w:rPr>
            </w:pPr>
            <w:r w:rsidRPr="00F616CA">
              <w:rPr>
                <w:b/>
              </w:rPr>
              <w:t>Objectives</w:t>
            </w:r>
          </w:p>
          <w:p w14:paraId="0ABE148F" w14:textId="3E282460" w:rsidR="001D4D95" w:rsidRDefault="00AD5265" w:rsidP="000E5816">
            <w:r>
              <w:t>Students should be able to;</w:t>
            </w:r>
          </w:p>
          <w:p w14:paraId="39B53DE3" w14:textId="53962D94" w:rsidR="001D4D95" w:rsidRDefault="00050288" w:rsidP="000E5816">
            <w:pPr>
              <w:pStyle w:val="ListParagraph"/>
              <w:numPr>
                <w:ilvl w:val="0"/>
                <w:numId w:val="16"/>
              </w:numPr>
              <w:ind w:left="142" w:hanging="142"/>
            </w:pPr>
            <w:r>
              <w:t>State the relationship between fraction and ratio.</w:t>
            </w:r>
          </w:p>
          <w:p w14:paraId="7F853049" w14:textId="470FEE23" w:rsidR="000E5816" w:rsidRDefault="00050288" w:rsidP="000E5816">
            <w:pPr>
              <w:pStyle w:val="ListParagraph"/>
              <w:numPr>
                <w:ilvl w:val="0"/>
                <w:numId w:val="16"/>
              </w:numPr>
              <w:ind w:left="142" w:hanging="142"/>
            </w:pPr>
            <w:r>
              <w:t>Solve quantitative aptitude problems related to ratio</w:t>
            </w:r>
          </w:p>
          <w:p w14:paraId="10D64819" w14:textId="77777777" w:rsidR="001D4D95" w:rsidRDefault="001D4D95" w:rsidP="000E5816"/>
          <w:p w14:paraId="03E437D5" w14:textId="77777777" w:rsidR="001D4D95" w:rsidRDefault="001D4D95" w:rsidP="000E5816"/>
          <w:p w14:paraId="2E75EEA9" w14:textId="77777777" w:rsidR="001D4D95" w:rsidRDefault="001D4D95" w:rsidP="000E5816"/>
          <w:p w14:paraId="402983E2" w14:textId="77777777" w:rsidR="001D4D95" w:rsidRDefault="001D4D95" w:rsidP="000E5816"/>
          <w:p w14:paraId="2CBC4F92" w14:textId="77777777" w:rsidR="001D4D95" w:rsidRDefault="001D4D95" w:rsidP="000E5816"/>
          <w:p w14:paraId="332DFE16" w14:textId="77777777" w:rsidR="001D4D95" w:rsidRDefault="001D4D95" w:rsidP="000E5816"/>
          <w:p w14:paraId="2EE19619" w14:textId="3E652D05" w:rsidR="00120253" w:rsidRDefault="00120253" w:rsidP="000E5816">
            <w:pPr>
              <w:spacing w:line="240" w:lineRule="auto"/>
              <w:outlineLvl w:val="1"/>
              <w:rPr>
                <w:rFonts w:asciiTheme="majorHAnsi" w:eastAsiaTheme="majorEastAsia" w:hAnsiTheme="majorHAnsi" w:cstheme="majorBidi"/>
                <w:color w:val="F16522" w:themeColor="accent1"/>
              </w:rPr>
            </w:pPr>
          </w:p>
          <w:p w14:paraId="545CC6A3" w14:textId="77777777" w:rsidR="00DD4DD4" w:rsidRDefault="00DD4DD4" w:rsidP="000E5816">
            <w:pPr>
              <w:pStyle w:val="ListParagraph"/>
              <w:ind w:left="0"/>
              <w:rPr>
                <w:rFonts w:asciiTheme="majorHAnsi" w:eastAsiaTheme="majorEastAsia" w:hAnsiTheme="majorHAnsi" w:cstheme="majorBidi"/>
                <w:b/>
                <w:color w:val="F16522" w:themeColor="accent1"/>
              </w:rPr>
            </w:pPr>
          </w:p>
          <w:p w14:paraId="2273A311" w14:textId="77777777" w:rsidR="00DD4DD4" w:rsidRDefault="00DD4DD4" w:rsidP="000E5816">
            <w:pPr>
              <w:pStyle w:val="ListParagraph"/>
              <w:ind w:left="0"/>
              <w:rPr>
                <w:rFonts w:asciiTheme="majorHAnsi" w:eastAsiaTheme="majorEastAsia" w:hAnsiTheme="majorHAnsi" w:cstheme="majorBidi"/>
                <w:b/>
                <w:color w:val="F16522" w:themeColor="accent1"/>
              </w:rPr>
            </w:pPr>
          </w:p>
          <w:p w14:paraId="76C82FEB" w14:textId="77777777" w:rsidR="00DD4DD4" w:rsidRDefault="00DD4DD4" w:rsidP="000E5816">
            <w:pPr>
              <w:pStyle w:val="ListParagraph"/>
              <w:ind w:left="0"/>
              <w:rPr>
                <w:rFonts w:asciiTheme="majorHAnsi" w:eastAsiaTheme="majorEastAsia" w:hAnsiTheme="majorHAnsi" w:cstheme="majorBidi"/>
                <w:b/>
                <w:color w:val="F16522" w:themeColor="accent1"/>
              </w:rPr>
            </w:pPr>
          </w:p>
          <w:p w14:paraId="05DDF360" w14:textId="77777777" w:rsidR="001E500C" w:rsidRDefault="001E500C" w:rsidP="000E5816">
            <w:pPr>
              <w:pStyle w:val="ListParagraph"/>
              <w:ind w:left="0"/>
              <w:rPr>
                <w:rFonts w:asciiTheme="majorHAnsi" w:eastAsiaTheme="majorEastAsia" w:hAnsiTheme="majorHAnsi" w:cstheme="majorBidi"/>
                <w:b/>
                <w:color w:val="F16522" w:themeColor="accent1"/>
              </w:rPr>
            </w:pPr>
          </w:p>
          <w:p w14:paraId="61F946DB" w14:textId="77777777" w:rsidR="001E500C" w:rsidRDefault="001E500C" w:rsidP="000E5816">
            <w:pPr>
              <w:pStyle w:val="ListParagraph"/>
              <w:ind w:left="0"/>
              <w:rPr>
                <w:rFonts w:asciiTheme="majorHAnsi" w:eastAsiaTheme="majorEastAsia" w:hAnsiTheme="majorHAnsi" w:cstheme="majorBidi"/>
                <w:b/>
                <w:color w:val="F16522" w:themeColor="accent1"/>
              </w:rPr>
            </w:pPr>
          </w:p>
          <w:p w14:paraId="0676CE7A" w14:textId="77777777" w:rsidR="00B71F2C" w:rsidRDefault="00B71F2C" w:rsidP="000E5816">
            <w:pPr>
              <w:pStyle w:val="ListParagraph"/>
              <w:ind w:left="0"/>
              <w:rPr>
                <w:rFonts w:asciiTheme="majorHAnsi" w:eastAsiaTheme="majorEastAsia" w:hAnsiTheme="majorHAnsi" w:cstheme="majorBidi"/>
                <w:b/>
                <w:color w:val="F16522" w:themeColor="accent1"/>
              </w:rPr>
            </w:pPr>
          </w:p>
          <w:p w14:paraId="03C8EE9B" w14:textId="77777777" w:rsidR="00B71F2C" w:rsidRDefault="00B71F2C" w:rsidP="000E5816">
            <w:pPr>
              <w:pStyle w:val="ListParagraph"/>
              <w:ind w:left="0"/>
              <w:rPr>
                <w:rFonts w:asciiTheme="majorHAnsi" w:eastAsiaTheme="majorEastAsia" w:hAnsiTheme="majorHAnsi" w:cstheme="majorBidi"/>
                <w:b/>
                <w:color w:val="F16522" w:themeColor="accent1"/>
              </w:rPr>
            </w:pPr>
          </w:p>
          <w:p w14:paraId="7B551A31" w14:textId="77777777" w:rsidR="00B71F2C" w:rsidRDefault="00B71F2C" w:rsidP="000E5816">
            <w:pPr>
              <w:pStyle w:val="ListParagraph"/>
              <w:ind w:left="0"/>
              <w:rPr>
                <w:rFonts w:asciiTheme="majorHAnsi" w:eastAsiaTheme="majorEastAsia" w:hAnsiTheme="majorHAnsi" w:cstheme="majorBidi"/>
                <w:b/>
                <w:color w:val="F16522" w:themeColor="accent1"/>
              </w:rPr>
            </w:pPr>
          </w:p>
          <w:p w14:paraId="79356FF2" w14:textId="77777777" w:rsidR="00DD4DD4" w:rsidRDefault="00DD4DD4" w:rsidP="000E5816">
            <w:pPr>
              <w:rPr>
                <w:b/>
              </w:rPr>
            </w:pPr>
          </w:p>
          <w:p w14:paraId="2D2A5500"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48E5D2A6"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76E75AA8"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554DF98E"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32C0DB2F"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4CF6D71E"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728A7E60"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7FD7158F"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72E61C6E"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7746850A"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01B24F46"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0D27A111"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377B736B"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7800C605"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6E4DDB81"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261414CE"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01899876"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63041F32"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5A3C364B"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25E64255"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0F70FBA6"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3712DE27"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22E54817" w14:textId="77777777" w:rsidR="007D0676" w:rsidRDefault="007D0676" w:rsidP="000E5816">
            <w:pPr>
              <w:spacing w:line="240" w:lineRule="auto"/>
              <w:outlineLvl w:val="1"/>
              <w:rPr>
                <w:rFonts w:asciiTheme="majorHAnsi" w:eastAsiaTheme="majorEastAsia" w:hAnsiTheme="majorHAnsi" w:cstheme="majorBidi"/>
                <w:color w:val="F16522" w:themeColor="accent1"/>
              </w:rPr>
            </w:pPr>
          </w:p>
          <w:p w14:paraId="541CC5EB" w14:textId="77777777" w:rsidR="00D671D8" w:rsidRDefault="00D671D8" w:rsidP="000E5816">
            <w:pPr>
              <w:spacing w:line="240" w:lineRule="auto"/>
              <w:outlineLvl w:val="1"/>
              <w:rPr>
                <w:rFonts w:asciiTheme="majorHAnsi" w:eastAsiaTheme="majorEastAsia" w:hAnsiTheme="majorHAnsi" w:cstheme="majorBidi"/>
                <w:color w:val="F16522" w:themeColor="accent1"/>
              </w:rPr>
            </w:pPr>
          </w:p>
          <w:p w14:paraId="2C7A528D" w14:textId="4C600C19" w:rsidR="007D0676" w:rsidRDefault="007D0676" w:rsidP="000E5816">
            <w:pPr>
              <w:spacing w:before="0" w:after="150" w:line="240" w:lineRule="auto"/>
            </w:pPr>
          </w:p>
          <w:p w14:paraId="56EB9F15" w14:textId="77777777" w:rsidR="007D0676" w:rsidRDefault="007D0676" w:rsidP="000E5816">
            <w:pPr>
              <w:pStyle w:val="Heading2"/>
            </w:pPr>
          </w:p>
          <w:p w14:paraId="6E22A5D3" w14:textId="77777777" w:rsidR="007D0676" w:rsidRDefault="007D0676" w:rsidP="000E5816">
            <w:pPr>
              <w:pStyle w:val="Heading2"/>
            </w:pPr>
          </w:p>
          <w:p w14:paraId="7065060A" w14:textId="77777777" w:rsidR="007D0676" w:rsidRDefault="007D0676" w:rsidP="000E5816">
            <w:pPr>
              <w:pStyle w:val="Heading2"/>
            </w:pPr>
          </w:p>
          <w:p w14:paraId="2AD63CB9" w14:textId="77777777" w:rsidR="007D0676" w:rsidRDefault="007D0676" w:rsidP="000E5816">
            <w:pPr>
              <w:pStyle w:val="Heading2"/>
            </w:pPr>
          </w:p>
          <w:p w14:paraId="3B7D3394" w14:textId="77777777" w:rsidR="007D0676" w:rsidRDefault="007D0676" w:rsidP="000E5816">
            <w:pPr>
              <w:pStyle w:val="Heading2"/>
            </w:pPr>
          </w:p>
          <w:p w14:paraId="191E4E27" w14:textId="77777777" w:rsidR="007D0676" w:rsidRDefault="007D0676" w:rsidP="000E5816">
            <w:pPr>
              <w:pStyle w:val="Heading2"/>
            </w:pPr>
          </w:p>
          <w:p w14:paraId="22A31125" w14:textId="18309E14" w:rsidR="00A71E70" w:rsidRPr="000A37E8" w:rsidRDefault="00A71E70" w:rsidP="000E5816">
            <w:pPr>
              <w:pStyle w:val="Heading2"/>
            </w:pPr>
          </w:p>
        </w:tc>
        <w:tc>
          <w:tcPr>
            <w:tcW w:w="65" w:type="pct"/>
          </w:tcPr>
          <w:p w14:paraId="64D57A74" w14:textId="77777777" w:rsidR="00C17E2A" w:rsidRDefault="00C17E2A" w:rsidP="000E5816"/>
        </w:tc>
        <w:tc>
          <w:tcPr>
            <w:tcW w:w="1822" w:type="pct"/>
            <w:tcBorders>
              <w:top w:val="single" w:sz="18" w:space="0" w:color="000000" w:themeColor="text1"/>
              <w:bottom w:val="single" w:sz="8" w:space="0" w:color="000000" w:themeColor="text1"/>
            </w:tcBorders>
            <w:shd w:val="clear" w:color="auto" w:fill="auto"/>
          </w:tcPr>
          <w:p w14:paraId="5C382728" w14:textId="62399BB4" w:rsidR="000529DC" w:rsidRDefault="006513FB" w:rsidP="000E5816">
            <w:pPr>
              <w:pStyle w:val="Heading2"/>
              <w:rPr>
                <w:b/>
              </w:rPr>
            </w:pPr>
            <w:r>
              <w:rPr>
                <w:b/>
              </w:rPr>
              <w:t>Activity Starter</w:t>
            </w:r>
            <w:r w:rsidRPr="001D4D95">
              <w:rPr>
                <w:b/>
              </w:rPr>
              <w:t>/Instruction</w:t>
            </w:r>
          </w:p>
          <w:p w14:paraId="00E48035" w14:textId="77777777" w:rsidR="00DC2DB9" w:rsidRDefault="00DC2DB9" w:rsidP="00DC2DB9">
            <w:pPr>
              <w:pStyle w:val="ListParagraph"/>
              <w:numPr>
                <w:ilvl w:val="0"/>
                <w:numId w:val="41"/>
              </w:numPr>
              <w:ind w:left="170" w:hanging="170"/>
            </w:pPr>
            <w:r>
              <w:t xml:space="preserve">Practice writing equivalent fractions. Begin with unitary fractions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 </w:t>
            </w:r>
            <m:oMath>
              <m:f>
                <m:fPr>
                  <m:ctrlPr>
                    <w:rPr>
                      <w:rFonts w:ascii="Cambria Math" w:hAnsi="Cambria Math"/>
                      <w:i/>
                    </w:rPr>
                  </m:ctrlPr>
                </m:fPr>
                <m:num>
                  <m:r>
                    <w:rPr>
                      <w:rFonts w:ascii="Cambria Math" w:hAnsi="Cambria Math"/>
                    </w:rPr>
                    <m:t>1</m:t>
                  </m:r>
                </m:num>
                <m:den>
                  <m:r>
                    <w:rPr>
                      <w:rFonts w:ascii="Cambria Math" w:hAnsi="Cambria Math"/>
                    </w:rPr>
                    <m:t>5</m:t>
                  </m:r>
                </m:den>
              </m:f>
            </m:oMath>
            <w:r>
              <w:t xml:space="preserve"> and ask pupils to give you as many equivalent fractions as they can for each. </w:t>
            </w:r>
          </w:p>
          <w:p w14:paraId="591711B2" w14:textId="77777777" w:rsidR="00DC2DB9" w:rsidRDefault="00DC2DB9" w:rsidP="00DC2DB9">
            <w:pPr>
              <w:pStyle w:val="ListParagraph"/>
              <w:numPr>
                <w:ilvl w:val="0"/>
                <w:numId w:val="41"/>
              </w:numPr>
              <w:ind w:left="170" w:hanging="170"/>
            </w:pPr>
            <w:r>
              <w:t xml:space="preserve">Write these on the board in a list. Ask them to consider the list, and tell you which is the ‘simplest’. </w:t>
            </w:r>
          </w:p>
          <w:p w14:paraId="650ECC74" w14:textId="77777777" w:rsidR="00DC2DB9" w:rsidRDefault="00DC2DB9" w:rsidP="00DC2DB9">
            <w:pPr>
              <w:pStyle w:val="ListParagraph"/>
              <w:numPr>
                <w:ilvl w:val="0"/>
                <w:numId w:val="41"/>
              </w:numPr>
              <w:ind w:left="170" w:hanging="170"/>
            </w:pPr>
            <w:r>
              <w:t xml:space="preserve">Then introduce other fractions such as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oMath>
            <w:r>
              <w:t xml:space="preserve">, </w:t>
            </w:r>
            <m:oMath>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oMath>
            <w:r>
              <w:t xml:space="preserve"> ,etc., and repeat the process.</w:t>
            </w:r>
          </w:p>
          <w:p w14:paraId="03C66DF0" w14:textId="77777777" w:rsidR="00DC2DB9" w:rsidRDefault="00DC2DB9" w:rsidP="00DC2DB9">
            <w:pPr>
              <w:pStyle w:val="ListParagraph"/>
              <w:numPr>
                <w:ilvl w:val="0"/>
                <w:numId w:val="41"/>
              </w:numPr>
              <w:ind w:left="170" w:hanging="170"/>
            </w:pPr>
            <w:r>
              <w:t xml:space="preserve">Then write on the board the fraction </w:t>
            </w:r>
            <m:oMath>
              <m:f>
                <m:fPr>
                  <m:ctrlPr>
                    <w:rPr>
                      <w:rFonts w:ascii="Cambria Math" w:hAnsi="Cambria Math"/>
                    </w:rPr>
                  </m:ctrlPr>
                </m:fPr>
                <m:num>
                  <m:r>
                    <m:rPr>
                      <m:sty m:val="p"/>
                    </m:rPr>
                    <w:rPr>
                      <w:rFonts w:ascii="Cambria Math" w:hAnsi="Cambria Math"/>
                    </w:rPr>
                    <m:t>10</m:t>
                  </m:r>
                </m:num>
                <m:den>
                  <m:r>
                    <m:rPr>
                      <m:sty m:val="p"/>
                    </m:rPr>
                    <w:rPr>
                      <w:rFonts w:ascii="Cambria Math" w:hAnsi="Cambria Math"/>
                    </w:rPr>
                    <m:t>25</m:t>
                  </m:r>
                </m:den>
              </m:f>
              <m:r>
                <m:rPr>
                  <m:sty m:val="p"/>
                </m:rPr>
                <w:rPr>
                  <w:rFonts w:ascii="Cambria Math" w:hAnsi="Cambria Math"/>
                </w:rPr>
                <m:t xml:space="preserve"> </m:t>
              </m:r>
            </m:oMath>
            <w:r>
              <w:t xml:space="preserve"> and ask pupils to give you equivalent fractions.</w:t>
            </w:r>
          </w:p>
          <w:p w14:paraId="2CB76295" w14:textId="77777777" w:rsidR="00DC2DB9" w:rsidRDefault="00DC2DB9" w:rsidP="00DC2DB9">
            <w:pPr>
              <w:pStyle w:val="ListParagraph"/>
              <w:numPr>
                <w:ilvl w:val="0"/>
                <w:numId w:val="41"/>
              </w:numPr>
              <w:ind w:left="170" w:hanging="170"/>
            </w:pPr>
            <w:r>
              <w:t xml:space="preserve"> If they do not suggest it, point out that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5</m:t>
                  </m:r>
                </m:den>
              </m:f>
              <m:r>
                <m:rPr>
                  <m:sty m:val="p"/>
                </m:rPr>
                <w:rPr>
                  <w:rFonts w:ascii="Cambria Math" w:hAnsi="Cambria Math"/>
                </w:rPr>
                <m:t xml:space="preserve"> </m:t>
              </m:r>
            </m:oMath>
            <w:r>
              <w:t xml:space="preserve"> is equivalent, to remind them that they can divide as well as multiply to get equivalent fractions.</w:t>
            </w:r>
          </w:p>
          <w:p w14:paraId="3CD692AD" w14:textId="77777777" w:rsidR="00DC2DB9" w:rsidRDefault="00DC2DB9" w:rsidP="00DC2DB9"/>
          <w:p w14:paraId="4691FD12" w14:textId="77777777" w:rsidR="001F5981" w:rsidRDefault="001F5981" w:rsidP="00DC2DB9">
            <w:pPr>
              <w:rPr>
                <w:rFonts w:asciiTheme="majorHAnsi" w:eastAsiaTheme="majorEastAsia" w:hAnsiTheme="majorHAnsi" w:cstheme="majorBidi"/>
                <w:b/>
                <w:color w:val="F16522" w:themeColor="accent1"/>
              </w:rPr>
            </w:pPr>
          </w:p>
          <w:p w14:paraId="057E7EDC" w14:textId="77777777" w:rsidR="001F5981" w:rsidRDefault="001F5981" w:rsidP="00DC2DB9">
            <w:pPr>
              <w:rPr>
                <w:rFonts w:asciiTheme="majorHAnsi" w:eastAsiaTheme="majorEastAsia" w:hAnsiTheme="majorHAnsi" w:cstheme="majorBidi"/>
                <w:b/>
                <w:color w:val="F16522" w:themeColor="accent1"/>
              </w:rPr>
            </w:pPr>
          </w:p>
          <w:p w14:paraId="19F2FD0A" w14:textId="77777777" w:rsidR="001F5981" w:rsidRDefault="001F5981" w:rsidP="00DC2DB9">
            <w:pPr>
              <w:rPr>
                <w:rFonts w:asciiTheme="majorHAnsi" w:eastAsiaTheme="majorEastAsia" w:hAnsiTheme="majorHAnsi" w:cstheme="majorBidi"/>
                <w:b/>
                <w:color w:val="F16522" w:themeColor="accent1"/>
              </w:rPr>
            </w:pPr>
          </w:p>
          <w:p w14:paraId="06DAA750" w14:textId="77777777" w:rsidR="001F5981" w:rsidRDefault="001F5981" w:rsidP="00DC2DB9">
            <w:pPr>
              <w:rPr>
                <w:rFonts w:asciiTheme="majorHAnsi" w:eastAsiaTheme="majorEastAsia" w:hAnsiTheme="majorHAnsi" w:cstheme="majorBidi"/>
                <w:b/>
                <w:color w:val="F16522" w:themeColor="accent1"/>
              </w:rPr>
            </w:pPr>
          </w:p>
          <w:p w14:paraId="539034CD" w14:textId="77777777" w:rsidR="001F5981" w:rsidRDefault="001F5981" w:rsidP="00DC2DB9">
            <w:pPr>
              <w:rPr>
                <w:rFonts w:asciiTheme="majorHAnsi" w:eastAsiaTheme="majorEastAsia" w:hAnsiTheme="majorHAnsi" w:cstheme="majorBidi"/>
                <w:b/>
                <w:color w:val="F16522" w:themeColor="accent1"/>
              </w:rPr>
            </w:pPr>
          </w:p>
          <w:p w14:paraId="6429CA46" w14:textId="53B14AD2" w:rsidR="00985A90" w:rsidRPr="00DC2DB9" w:rsidRDefault="00DD4DD4" w:rsidP="00DC2DB9">
            <w:r w:rsidRPr="00DC2DB9">
              <w:rPr>
                <w:rFonts w:asciiTheme="majorHAnsi" w:eastAsiaTheme="majorEastAsia" w:hAnsiTheme="majorHAnsi" w:cstheme="majorBidi"/>
                <w:b/>
                <w:color w:val="F16522" w:themeColor="accent1"/>
              </w:rPr>
              <w:lastRenderedPageBreak/>
              <w:t>Guided Practice</w:t>
            </w:r>
          </w:p>
          <w:p w14:paraId="174C5C95" w14:textId="55D0ECBD" w:rsidR="00DD4DD4" w:rsidRDefault="002E6CA8" w:rsidP="000E5816">
            <w:pPr>
              <w:tabs>
                <w:tab w:val="left" w:pos="1800"/>
              </w:tabs>
              <w:rPr>
                <w:b/>
              </w:rPr>
            </w:pPr>
            <w:r>
              <w:rPr>
                <w:b/>
              </w:rPr>
              <w:t>Day 2/ Lesson 2</w:t>
            </w:r>
            <w:r w:rsidR="00DD4DD4" w:rsidRPr="00031953">
              <w:rPr>
                <w:b/>
              </w:rPr>
              <w:t xml:space="preserve">: 15 </w:t>
            </w:r>
            <w:proofErr w:type="spellStart"/>
            <w:r w:rsidR="00DD4DD4" w:rsidRPr="00031953">
              <w:rPr>
                <w:b/>
              </w:rPr>
              <w:t>Mins</w:t>
            </w:r>
            <w:proofErr w:type="spellEnd"/>
          </w:p>
          <w:p w14:paraId="2FB45C27" w14:textId="77777777" w:rsidR="001F5981" w:rsidRPr="001F5981" w:rsidRDefault="001F5981" w:rsidP="001F5981">
            <w:pPr>
              <w:pStyle w:val="ListParagraph"/>
              <w:numPr>
                <w:ilvl w:val="0"/>
                <w:numId w:val="45"/>
              </w:numPr>
              <w:tabs>
                <w:tab w:val="left" w:pos="1800"/>
              </w:tabs>
              <w:ind w:left="170" w:hanging="170"/>
              <w:rPr>
                <w:b/>
              </w:rPr>
            </w:pPr>
            <w:r>
              <w:t xml:space="preserve">Provide visual images for ratios then ask the pupils to describe the scenario using the language and notation of ratio, and vice versa. For example, ice cream cones have two scoops of chocolate ice cream to every one scoop of strawberry. </w:t>
            </w:r>
          </w:p>
          <w:p w14:paraId="42EE0966" w14:textId="589F223C" w:rsidR="001F5981" w:rsidRPr="001F5981" w:rsidRDefault="001F5981" w:rsidP="001F5981">
            <w:pPr>
              <w:pStyle w:val="ListParagraph"/>
              <w:numPr>
                <w:ilvl w:val="0"/>
                <w:numId w:val="45"/>
              </w:numPr>
              <w:tabs>
                <w:tab w:val="left" w:pos="1800"/>
              </w:tabs>
              <w:ind w:left="170" w:hanging="170"/>
            </w:pPr>
            <w:r>
              <w:t xml:space="preserve">Use the color coded tiles/squared paper and ask pupils to put ratios of one color to another. E.g. The ratio of black tiles to white tiles is one to every three. </w:t>
            </w:r>
          </w:p>
          <w:p w14:paraId="4B16F59C" w14:textId="6CE35044" w:rsidR="001F5981" w:rsidRDefault="001F5981" w:rsidP="001F5981">
            <w:pPr>
              <w:pStyle w:val="ListParagraph"/>
              <w:numPr>
                <w:ilvl w:val="0"/>
                <w:numId w:val="45"/>
              </w:numPr>
              <w:tabs>
                <w:tab w:val="left" w:pos="1800"/>
              </w:tabs>
              <w:ind w:left="170" w:hanging="170"/>
            </w:pPr>
            <w:r>
              <w:t>On a more immediate level, you could ask the pupils to work out the ratio of boys to girls in the class and, if possible, the ratio of boys to girls in the school.</w:t>
            </w:r>
          </w:p>
          <w:p w14:paraId="678B33B8" w14:textId="4A03561C" w:rsidR="001F5981" w:rsidRDefault="001F5981" w:rsidP="001F5981">
            <w:pPr>
              <w:pStyle w:val="ListParagraph"/>
              <w:tabs>
                <w:tab w:val="left" w:pos="1800"/>
              </w:tabs>
              <w:ind w:left="170"/>
            </w:pPr>
          </w:p>
          <w:p w14:paraId="56815096" w14:textId="77777777" w:rsidR="001F5981" w:rsidRPr="00DC2DB9" w:rsidRDefault="001F5981" w:rsidP="001F5981">
            <w:r w:rsidRPr="00DC2DB9">
              <w:rPr>
                <w:rFonts w:asciiTheme="majorHAnsi" w:eastAsiaTheme="majorEastAsia" w:hAnsiTheme="majorHAnsi" w:cstheme="majorBidi"/>
                <w:b/>
                <w:color w:val="F16522" w:themeColor="accent1"/>
              </w:rPr>
              <w:t>Guided Practice</w:t>
            </w:r>
          </w:p>
          <w:p w14:paraId="261DF80E" w14:textId="60930E5C" w:rsidR="001F5981" w:rsidRDefault="001F5981" w:rsidP="001F5981">
            <w:pPr>
              <w:tabs>
                <w:tab w:val="left" w:pos="1800"/>
              </w:tabs>
              <w:rPr>
                <w:b/>
              </w:rPr>
            </w:pPr>
            <w:r>
              <w:rPr>
                <w:b/>
              </w:rPr>
              <w:t>Day 4/ Lesson 2</w:t>
            </w:r>
            <w:r w:rsidRPr="00031953">
              <w:rPr>
                <w:b/>
              </w:rPr>
              <w:t xml:space="preserve">: 15 </w:t>
            </w:r>
            <w:proofErr w:type="spellStart"/>
            <w:r w:rsidRPr="00031953">
              <w:rPr>
                <w:b/>
              </w:rPr>
              <w:t>Mins</w:t>
            </w:r>
            <w:proofErr w:type="spellEnd"/>
          </w:p>
          <w:p w14:paraId="5FA42AA6" w14:textId="77777777" w:rsidR="001F5981" w:rsidRPr="001F5981" w:rsidRDefault="001F5981" w:rsidP="001F5981">
            <w:pPr>
              <w:pStyle w:val="ListParagraph"/>
              <w:numPr>
                <w:ilvl w:val="0"/>
                <w:numId w:val="46"/>
              </w:numPr>
              <w:tabs>
                <w:tab w:val="left" w:pos="1800"/>
              </w:tabs>
              <w:ind w:left="170" w:hanging="170"/>
              <w:rPr>
                <w:b/>
              </w:rPr>
            </w:pPr>
            <w:r>
              <w:t xml:space="preserve">Explain to the pupils how ratio can be used to increase or decrease quantities in a regular way. </w:t>
            </w:r>
          </w:p>
          <w:p w14:paraId="0DCC80EC" w14:textId="77777777" w:rsidR="001F5981" w:rsidRPr="001F5981" w:rsidRDefault="001F5981" w:rsidP="001F5981">
            <w:pPr>
              <w:pStyle w:val="ListParagraph"/>
              <w:numPr>
                <w:ilvl w:val="0"/>
                <w:numId w:val="46"/>
              </w:numPr>
              <w:tabs>
                <w:tab w:val="left" w:pos="1800"/>
              </w:tabs>
              <w:ind w:left="170" w:hanging="170"/>
            </w:pPr>
            <w:r>
              <w:t>They should know that when they increase something they need to multiply it by a ratio, in the form of an improper fraction.</w:t>
            </w:r>
          </w:p>
          <w:p w14:paraId="049AB85E" w14:textId="7509ACA6" w:rsidR="001F5981" w:rsidRPr="001F5981" w:rsidRDefault="001F5981" w:rsidP="001F5981">
            <w:pPr>
              <w:pStyle w:val="ListParagraph"/>
              <w:numPr>
                <w:ilvl w:val="0"/>
                <w:numId w:val="46"/>
              </w:numPr>
              <w:tabs>
                <w:tab w:val="left" w:pos="1800"/>
              </w:tabs>
              <w:ind w:left="170" w:hanging="170"/>
            </w:pPr>
            <w:r>
              <w:t>Explain that to decrease something they will multiply by a ratio in the form of a simple fraction.</w:t>
            </w:r>
          </w:p>
          <w:p w14:paraId="0F31456F" w14:textId="5B0F4CC3" w:rsidR="001F5981" w:rsidRPr="001F5981" w:rsidRDefault="001F5981" w:rsidP="001F5981">
            <w:pPr>
              <w:pStyle w:val="ListParagraph"/>
              <w:numPr>
                <w:ilvl w:val="0"/>
                <w:numId w:val="46"/>
              </w:numPr>
              <w:tabs>
                <w:tab w:val="left" w:pos="1800"/>
              </w:tabs>
              <w:ind w:left="170" w:hanging="170"/>
            </w:pPr>
            <w:r>
              <w:t>Pupils must now be taught how to extrapolate ratios from a sentence or group of words.</w:t>
            </w:r>
          </w:p>
          <w:p w14:paraId="7D0B57DF" w14:textId="77777777" w:rsidR="001F5981" w:rsidRPr="001F5981" w:rsidRDefault="001F5981" w:rsidP="001F5981">
            <w:pPr>
              <w:pStyle w:val="ListParagraph"/>
              <w:tabs>
                <w:tab w:val="left" w:pos="1800"/>
              </w:tabs>
              <w:ind w:left="170"/>
            </w:pPr>
          </w:p>
          <w:p w14:paraId="1CA755A6" w14:textId="77777777" w:rsidR="009D3ACE" w:rsidRDefault="009D3ACE" w:rsidP="000E5816">
            <w:pPr>
              <w:pStyle w:val="Heading2"/>
            </w:pPr>
          </w:p>
          <w:p w14:paraId="09BC8AEB" w14:textId="77777777" w:rsidR="009D3ACE" w:rsidRDefault="009D3ACE" w:rsidP="000E5816">
            <w:pPr>
              <w:pStyle w:val="Heading2"/>
            </w:pPr>
          </w:p>
          <w:p w14:paraId="0FB5A8BD" w14:textId="77777777" w:rsidR="009D3ACE" w:rsidRDefault="009D3ACE" w:rsidP="000E5816">
            <w:pPr>
              <w:pStyle w:val="Heading2"/>
            </w:pPr>
          </w:p>
          <w:p w14:paraId="40621A1D" w14:textId="77777777" w:rsidR="009D3ACE" w:rsidRDefault="009D3ACE" w:rsidP="000E5816">
            <w:pPr>
              <w:pStyle w:val="Heading2"/>
            </w:pPr>
          </w:p>
          <w:p w14:paraId="16528CCD" w14:textId="247F3D5F" w:rsidR="00D914D8" w:rsidRDefault="00D914D8" w:rsidP="000E5816">
            <w:pPr>
              <w:pStyle w:val="Heading2"/>
            </w:pPr>
            <w:r w:rsidRPr="00287F69">
              <w:lastRenderedPageBreak/>
              <w:t>Assessment Activity</w:t>
            </w:r>
          </w:p>
          <w:p w14:paraId="2E1E4A88" w14:textId="2A0219F1" w:rsidR="009D3ACE" w:rsidRPr="009D3ACE" w:rsidRDefault="009D3ACE" w:rsidP="009D3ACE">
            <w:pPr>
              <w:pStyle w:val="ListParagraph"/>
              <w:numPr>
                <w:ilvl w:val="0"/>
                <w:numId w:val="47"/>
              </w:numPr>
              <w:ind w:left="170" w:hanging="170"/>
              <w:rPr>
                <w:b/>
              </w:rPr>
            </w:pPr>
            <w:r>
              <w:t>Listen to pupil’s answers during the lesson</w:t>
            </w:r>
          </w:p>
          <w:p w14:paraId="4DB705D9" w14:textId="269CF2A8" w:rsidR="00780730" w:rsidRPr="009D3ACE" w:rsidRDefault="009D3ACE" w:rsidP="009D3ACE">
            <w:pPr>
              <w:pStyle w:val="ListParagraph"/>
              <w:numPr>
                <w:ilvl w:val="0"/>
                <w:numId w:val="47"/>
              </w:numPr>
              <w:ind w:left="170" w:hanging="170"/>
            </w:pPr>
            <w:r>
              <w:t>Establish whether they have understood how to calculate ratios. Give extra examples where needed.</w:t>
            </w:r>
          </w:p>
          <w:p w14:paraId="17EDA925" w14:textId="137EC02B" w:rsidR="00780730" w:rsidRPr="009D3ACE" w:rsidRDefault="00780730" w:rsidP="009D3ACE">
            <w:pPr>
              <w:pStyle w:val="ListParagraph"/>
              <w:ind w:left="170"/>
            </w:pPr>
          </w:p>
          <w:p w14:paraId="009EFACB" w14:textId="6E07EC50" w:rsidR="00780730" w:rsidRDefault="00780730" w:rsidP="000E5816">
            <w:pPr>
              <w:rPr>
                <w:b/>
              </w:rPr>
            </w:pPr>
          </w:p>
          <w:p w14:paraId="4101A1DA" w14:textId="76AAFB4A" w:rsidR="00780730" w:rsidRDefault="00780730" w:rsidP="000E5816">
            <w:pPr>
              <w:rPr>
                <w:b/>
              </w:rPr>
            </w:pPr>
          </w:p>
          <w:p w14:paraId="18773095" w14:textId="2F8F90C8" w:rsidR="00780730" w:rsidRDefault="00780730" w:rsidP="000E5816">
            <w:pPr>
              <w:rPr>
                <w:b/>
              </w:rPr>
            </w:pPr>
          </w:p>
          <w:p w14:paraId="31B21B87" w14:textId="77777777" w:rsidR="00780730" w:rsidRPr="00CD4D2B" w:rsidRDefault="00780730" w:rsidP="000E5816">
            <w:pPr>
              <w:rPr>
                <w:b/>
              </w:rPr>
            </w:pPr>
          </w:p>
          <w:p w14:paraId="6CC78EF4" w14:textId="4BB29118" w:rsidR="00A37E88" w:rsidRPr="00994216" w:rsidRDefault="00A37E88" w:rsidP="000E5816">
            <w:pPr>
              <w:pStyle w:val="ListParagraph"/>
              <w:ind w:left="662"/>
            </w:pPr>
          </w:p>
        </w:tc>
        <w:tc>
          <w:tcPr>
            <w:tcW w:w="118" w:type="pct"/>
          </w:tcPr>
          <w:p w14:paraId="3EC4062D" w14:textId="77777777" w:rsidR="00C17E2A" w:rsidRDefault="00C17E2A" w:rsidP="000E5816">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0E5816">
            <w:pPr>
              <w:pStyle w:val="Heading2"/>
              <w:rPr>
                <w:b/>
              </w:rPr>
            </w:pPr>
            <w:r>
              <w:rPr>
                <w:b/>
              </w:rPr>
              <w:t>Teacher Guide</w:t>
            </w:r>
          </w:p>
          <w:p w14:paraId="70819890" w14:textId="1C775605" w:rsidR="00031953" w:rsidRDefault="00031953" w:rsidP="000E5816">
            <w:pPr>
              <w:rPr>
                <w:b/>
              </w:rPr>
            </w:pPr>
            <w:r w:rsidRPr="00031953">
              <w:rPr>
                <w:b/>
              </w:rPr>
              <w:t xml:space="preserve">Day 1/ Lesson 1: 15 </w:t>
            </w:r>
            <w:proofErr w:type="spellStart"/>
            <w:r w:rsidRPr="00031953">
              <w:rPr>
                <w:b/>
              </w:rPr>
              <w:t>Mins</w:t>
            </w:r>
            <w:proofErr w:type="spellEnd"/>
          </w:p>
          <w:p w14:paraId="6EB4F757" w14:textId="77777777" w:rsidR="00DC2DB9" w:rsidRPr="0020188F" w:rsidRDefault="00DC2DB9" w:rsidP="00DC2DB9">
            <w:pPr>
              <w:pStyle w:val="ListParagraph"/>
              <w:numPr>
                <w:ilvl w:val="0"/>
                <w:numId w:val="42"/>
              </w:numPr>
              <w:ind w:left="145" w:hanging="141"/>
              <w:rPr>
                <w:b/>
              </w:rPr>
            </w:pPr>
            <w:r>
              <w:t xml:space="preserve">Explain that the word ‘ratio’ is used to describe the relative numbers of different things or parts. </w:t>
            </w:r>
          </w:p>
          <w:p w14:paraId="2F81A6D6" w14:textId="77777777" w:rsidR="00DC2DB9" w:rsidRDefault="00DC2DB9" w:rsidP="00DC2DB9">
            <w:pPr>
              <w:pStyle w:val="ListParagraph"/>
              <w:numPr>
                <w:ilvl w:val="0"/>
                <w:numId w:val="42"/>
              </w:numPr>
              <w:ind w:left="145" w:hanging="141"/>
            </w:pPr>
            <w:r>
              <w:t xml:space="preserve">So when observing a total of 6 vehicles there are 2 buses for every 4 cars, which can be written in the form: ‘2 buses:4 cars’. </w:t>
            </w:r>
          </w:p>
          <w:p w14:paraId="1BEA3EAE" w14:textId="77777777" w:rsidR="00DC2DB9" w:rsidRDefault="00DC2DB9" w:rsidP="00DC2DB9">
            <w:pPr>
              <w:pStyle w:val="ListParagraph"/>
              <w:numPr>
                <w:ilvl w:val="0"/>
                <w:numId w:val="42"/>
              </w:numPr>
              <w:ind w:left="145" w:hanging="141"/>
            </w:pPr>
            <w:r>
              <w:t xml:space="preserve">The colon is used to separate the two parts of the ratio. </w:t>
            </w:r>
          </w:p>
          <w:p w14:paraId="04735203" w14:textId="77777777" w:rsidR="00DC2DB9" w:rsidRDefault="00DC2DB9" w:rsidP="00DC2DB9">
            <w:pPr>
              <w:pStyle w:val="ListParagraph"/>
              <w:numPr>
                <w:ilvl w:val="0"/>
                <w:numId w:val="42"/>
              </w:numPr>
              <w:ind w:left="145" w:hanging="141"/>
            </w:pPr>
            <w:r>
              <w:t xml:space="preserve">The two sides of the ratio behave in exactly the same way as a fraction, and so it can also be simplified (we can find an equivalent ratio). </w:t>
            </w:r>
          </w:p>
          <w:p w14:paraId="571DE46D" w14:textId="77777777" w:rsidR="00DC2DB9" w:rsidRPr="0020188F" w:rsidRDefault="00DC2DB9" w:rsidP="00DC2DB9">
            <w:pPr>
              <w:pStyle w:val="ListParagraph"/>
              <w:numPr>
                <w:ilvl w:val="0"/>
                <w:numId w:val="42"/>
              </w:numPr>
              <w:ind w:left="145" w:hanging="141"/>
            </w:pPr>
            <w:r>
              <w:t>In this case 2:4 can be simplified to 1:2, so the sentence could be written as ‘Out of three vehicles, there is 1 bus for every 2 cars’. I.e. there are half as many buses as cars, or twice as many cars as buses.</w:t>
            </w:r>
          </w:p>
          <w:p w14:paraId="30D1114D" w14:textId="77777777" w:rsidR="00DC2DB9" w:rsidRPr="0020188F" w:rsidRDefault="00DC2DB9" w:rsidP="00DC2DB9">
            <w:pPr>
              <w:pStyle w:val="ListParagraph"/>
              <w:numPr>
                <w:ilvl w:val="0"/>
                <w:numId w:val="42"/>
              </w:numPr>
              <w:ind w:left="145" w:hanging="141"/>
            </w:pPr>
            <w:r>
              <w:t xml:space="preserve"> Ensure that pupils understand the concept of ratio and the language used.</w:t>
            </w:r>
          </w:p>
          <w:p w14:paraId="4C8F1C86" w14:textId="77777777" w:rsidR="00006725" w:rsidRDefault="00006725" w:rsidP="000E5816">
            <w:pPr>
              <w:pStyle w:val="ListParagraph"/>
              <w:ind w:left="0"/>
              <w:rPr>
                <w:rFonts w:asciiTheme="majorHAnsi" w:eastAsiaTheme="majorEastAsia" w:hAnsiTheme="majorHAnsi" w:cstheme="majorBidi"/>
                <w:b/>
                <w:color w:val="F16522" w:themeColor="accent1"/>
              </w:rPr>
            </w:pPr>
          </w:p>
          <w:p w14:paraId="15C82F83" w14:textId="77777777" w:rsidR="001F5981" w:rsidRDefault="001F5981" w:rsidP="000E5816">
            <w:pPr>
              <w:pStyle w:val="ListParagraph"/>
              <w:ind w:left="0"/>
              <w:rPr>
                <w:rFonts w:asciiTheme="majorHAnsi" w:eastAsiaTheme="majorEastAsia" w:hAnsiTheme="majorHAnsi" w:cstheme="majorBidi"/>
                <w:b/>
                <w:color w:val="F16522" w:themeColor="accent1"/>
              </w:rPr>
            </w:pPr>
          </w:p>
          <w:p w14:paraId="0671E062" w14:textId="77777777" w:rsidR="001F5981" w:rsidRDefault="001F5981" w:rsidP="000E5816">
            <w:pPr>
              <w:pStyle w:val="ListParagraph"/>
              <w:ind w:left="0"/>
              <w:rPr>
                <w:rFonts w:asciiTheme="majorHAnsi" w:eastAsiaTheme="majorEastAsia" w:hAnsiTheme="majorHAnsi" w:cstheme="majorBidi"/>
                <w:b/>
                <w:color w:val="F16522" w:themeColor="accent1"/>
              </w:rPr>
            </w:pPr>
          </w:p>
          <w:p w14:paraId="7211E032" w14:textId="77777777" w:rsidR="001F5981" w:rsidRDefault="001F5981" w:rsidP="000E5816">
            <w:pPr>
              <w:pStyle w:val="ListParagraph"/>
              <w:ind w:left="0"/>
              <w:rPr>
                <w:rFonts w:asciiTheme="majorHAnsi" w:eastAsiaTheme="majorEastAsia" w:hAnsiTheme="majorHAnsi" w:cstheme="majorBidi"/>
                <w:b/>
                <w:color w:val="F16522" w:themeColor="accent1"/>
              </w:rPr>
            </w:pPr>
          </w:p>
          <w:p w14:paraId="13EE39D1" w14:textId="307ACCDC" w:rsidR="00F16576" w:rsidRPr="00FB30A1" w:rsidRDefault="00F16576" w:rsidP="000E5816">
            <w:pPr>
              <w:pStyle w:val="ListParagraph"/>
              <w:ind w:left="0"/>
            </w:pPr>
            <w:r w:rsidRPr="00FB30A1">
              <w:rPr>
                <w:rFonts w:asciiTheme="majorHAnsi" w:eastAsiaTheme="majorEastAsia" w:hAnsiTheme="majorHAnsi" w:cstheme="majorBidi"/>
                <w:b/>
                <w:color w:val="F16522" w:themeColor="accent1"/>
              </w:rPr>
              <w:lastRenderedPageBreak/>
              <w:t>Guided Practice</w:t>
            </w:r>
          </w:p>
          <w:p w14:paraId="352CC7BD" w14:textId="693D5A7F" w:rsidR="00F16576" w:rsidRDefault="00DD4DD4" w:rsidP="000E5816">
            <w:pPr>
              <w:tabs>
                <w:tab w:val="left" w:pos="1800"/>
              </w:tabs>
              <w:rPr>
                <w:b/>
              </w:rPr>
            </w:pPr>
            <w:r>
              <w:rPr>
                <w:b/>
              </w:rPr>
              <w:t>Day 3/ Lesson 3</w:t>
            </w:r>
            <w:r w:rsidR="00F16576" w:rsidRPr="00031953">
              <w:rPr>
                <w:b/>
              </w:rPr>
              <w:t xml:space="preserve">: 15 </w:t>
            </w:r>
            <w:proofErr w:type="spellStart"/>
            <w:r w:rsidR="00F16576" w:rsidRPr="00031953">
              <w:rPr>
                <w:b/>
              </w:rPr>
              <w:t>Mins</w:t>
            </w:r>
            <w:proofErr w:type="spellEnd"/>
          </w:p>
          <w:p w14:paraId="60A11DDF" w14:textId="77777777" w:rsidR="001F5981" w:rsidRPr="00DC2DB9" w:rsidRDefault="001F5981" w:rsidP="001F5981">
            <w:pPr>
              <w:pStyle w:val="ListParagraph"/>
              <w:numPr>
                <w:ilvl w:val="0"/>
                <w:numId w:val="44"/>
              </w:numPr>
              <w:ind w:left="170" w:hanging="142"/>
              <w:rPr>
                <w:rFonts w:asciiTheme="majorHAnsi" w:eastAsiaTheme="majorEastAsia" w:hAnsiTheme="majorHAnsi" w:cstheme="majorBidi"/>
                <w:b/>
                <w:color w:val="F16522" w:themeColor="accent1"/>
              </w:rPr>
            </w:pPr>
            <w:r>
              <w:t xml:space="preserve">Work through examples showing how the ratio of 20:30 can be simplified by dividing both numbers by their highest common factor viz. 10. </w:t>
            </w:r>
          </w:p>
          <w:p w14:paraId="2003CDA1" w14:textId="77777777" w:rsidR="001F5981" w:rsidRPr="00DC2DB9" w:rsidRDefault="001F5981" w:rsidP="001F5981">
            <w:pPr>
              <w:pStyle w:val="ListParagraph"/>
              <w:numPr>
                <w:ilvl w:val="0"/>
                <w:numId w:val="44"/>
              </w:numPr>
              <w:ind w:left="170" w:hanging="142"/>
            </w:pPr>
            <w:r>
              <w:t xml:space="preserve">Thus simplifying the ratio to 2:3. This is called scaling down. </w:t>
            </w:r>
          </w:p>
          <w:p w14:paraId="4CF45641" w14:textId="77777777" w:rsidR="001F5981" w:rsidRPr="00DC2DB9" w:rsidRDefault="001F5981" w:rsidP="001F5981">
            <w:pPr>
              <w:pStyle w:val="ListParagraph"/>
              <w:numPr>
                <w:ilvl w:val="0"/>
                <w:numId w:val="44"/>
              </w:numPr>
              <w:ind w:left="170" w:hanging="142"/>
            </w:pPr>
            <w:r>
              <w:t xml:space="preserve">Similarly, the ratio can be scaled up by multiplying both numbers in the ratio by the same scale factor e.g. 2. Therefore, 20:30 scaled up by 2 will become 40:60. </w:t>
            </w:r>
          </w:p>
          <w:p w14:paraId="549DE15D" w14:textId="77777777" w:rsidR="001F5981" w:rsidRPr="00DC2DB9" w:rsidRDefault="001F5981" w:rsidP="001F5981">
            <w:pPr>
              <w:pStyle w:val="ListParagraph"/>
              <w:numPr>
                <w:ilvl w:val="0"/>
                <w:numId w:val="44"/>
              </w:numPr>
              <w:ind w:left="170" w:hanging="142"/>
            </w:pPr>
            <w:r>
              <w:t>However, reinforce the concept that whether the ratio is scaled up or down does not matter as the ratio will remain the same.</w:t>
            </w:r>
          </w:p>
          <w:p w14:paraId="59263904" w14:textId="77777777" w:rsidR="001F5981" w:rsidRDefault="001F5981" w:rsidP="000E5816">
            <w:pPr>
              <w:spacing w:line="240" w:lineRule="auto"/>
              <w:outlineLvl w:val="1"/>
            </w:pPr>
          </w:p>
          <w:p w14:paraId="0907EDEB"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10ACB59B"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13D476DB"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21328090"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31C266A4"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744D40AA"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6322E9C1"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18AEFC2F"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3153A30C"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73C19495"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63F9DE44"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3BB6F322"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283C1AEA"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08619E3A"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1A0FE8A1"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4018A819"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2EEC5F8D"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181412AA"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34A0E4DC"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7C29CD81" w14:textId="77777777" w:rsidR="009D3ACE" w:rsidRDefault="009D3ACE" w:rsidP="000E5816">
            <w:pPr>
              <w:spacing w:line="240" w:lineRule="auto"/>
              <w:outlineLvl w:val="1"/>
              <w:rPr>
                <w:rFonts w:asciiTheme="majorHAnsi" w:eastAsiaTheme="majorEastAsia" w:hAnsiTheme="majorHAnsi" w:cstheme="majorBidi"/>
                <w:color w:val="F16522" w:themeColor="accent1"/>
              </w:rPr>
            </w:pPr>
          </w:p>
          <w:p w14:paraId="171E82FE" w14:textId="227BA305" w:rsidR="001D29DF" w:rsidRDefault="001D29DF" w:rsidP="000E581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14:paraId="0B4F7CB4" w14:textId="1E9BBA86" w:rsidR="007D0676" w:rsidRDefault="00456C55" w:rsidP="00456C55">
            <w:r>
              <w:t>Make sure pupils understand how to create a ratio from a given word problem.</w:t>
            </w:r>
          </w:p>
          <w:p w14:paraId="012DB69B" w14:textId="40171964" w:rsidR="00971415" w:rsidRPr="00971415" w:rsidRDefault="00971415" w:rsidP="000E5816">
            <w:pPr>
              <w:pStyle w:val="Heading2"/>
              <w:rPr>
                <w:b/>
              </w:rPr>
            </w:pPr>
          </w:p>
        </w:tc>
      </w:tr>
      <w:tr w:rsidR="005A4652" w14:paraId="544156AA" w14:textId="77777777" w:rsidTr="000E5816">
        <w:trPr>
          <w:trHeight w:val="893"/>
        </w:trPr>
        <w:tc>
          <w:tcPr>
            <w:tcW w:w="1175" w:type="pct"/>
            <w:tcBorders>
              <w:top w:val="single" w:sz="8" w:space="0" w:color="000000" w:themeColor="text1"/>
              <w:bottom w:val="single" w:sz="8" w:space="0" w:color="000000" w:themeColor="text1"/>
            </w:tcBorders>
          </w:tcPr>
          <w:p w14:paraId="42B08F4E" w14:textId="6888D961" w:rsidR="00110F25" w:rsidRPr="00485065" w:rsidRDefault="00110F25" w:rsidP="000E5816">
            <w:pPr>
              <w:pStyle w:val="ListParagraph"/>
              <w:ind w:left="284"/>
            </w:pPr>
          </w:p>
        </w:tc>
        <w:tc>
          <w:tcPr>
            <w:tcW w:w="65" w:type="pct"/>
          </w:tcPr>
          <w:p w14:paraId="0A767BD4" w14:textId="77777777" w:rsidR="00C17E2A" w:rsidRDefault="00C17E2A" w:rsidP="000E5816"/>
        </w:tc>
        <w:tc>
          <w:tcPr>
            <w:tcW w:w="1822" w:type="pct"/>
            <w:tcBorders>
              <w:top w:val="single" w:sz="8" w:space="0" w:color="000000" w:themeColor="text1"/>
              <w:bottom w:val="single" w:sz="8" w:space="0" w:color="000000" w:themeColor="text1"/>
            </w:tcBorders>
          </w:tcPr>
          <w:p w14:paraId="07D97E22" w14:textId="77777777" w:rsidR="001D29DF" w:rsidRDefault="001D29DF" w:rsidP="000E5816">
            <w:pPr>
              <w:pStyle w:val="Heading2"/>
            </w:pPr>
            <w:r>
              <w:t>Summary</w:t>
            </w:r>
          </w:p>
          <w:p w14:paraId="51DA9B5D" w14:textId="77777777" w:rsidR="001D29DF" w:rsidRDefault="001D29DF" w:rsidP="000E5816">
            <w:pPr>
              <w:pStyle w:val="ListParagraph"/>
              <w:numPr>
                <w:ilvl w:val="0"/>
                <w:numId w:val="31"/>
              </w:numPr>
              <w:ind w:left="178" w:hanging="178"/>
            </w:pPr>
            <w:r>
              <w:t>Ask for volunteers to share their answers to the problems assigned.</w:t>
            </w:r>
          </w:p>
          <w:p w14:paraId="4A872B22" w14:textId="77777777" w:rsidR="001D29DF" w:rsidRDefault="001D29DF" w:rsidP="000E5816">
            <w:pPr>
              <w:pStyle w:val="ListParagraph"/>
              <w:numPr>
                <w:ilvl w:val="0"/>
                <w:numId w:val="31"/>
              </w:numPr>
              <w:ind w:left="178" w:hanging="178"/>
            </w:pPr>
            <w:r>
              <w:t xml:space="preserve">As the problems are reviewed in front of the class, have the students check their answers for accuracy. </w:t>
            </w:r>
          </w:p>
          <w:p w14:paraId="00E5A721" w14:textId="333D19FA" w:rsidR="00D914D8" w:rsidRPr="006B19E5" w:rsidRDefault="00D914D8" w:rsidP="000E5816">
            <w:pPr>
              <w:rPr>
                <w:b/>
              </w:rPr>
            </w:pPr>
          </w:p>
          <w:p w14:paraId="7E793B58" w14:textId="5EBE2124" w:rsidR="006B19E5" w:rsidRPr="006B19E5" w:rsidRDefault="006B19E5" w:rsidP="000E5816">
            <w:pPr>
              <w:rPr>
                <w:b/>
              </w:rPr>
            </w:pPr>
          </w:p>
        </w:tc>
        <w:tc>
          <w:tcPr>
            <w:tcW w:w="118" w:type="pct"/>
          </w:tcPr>
          <w:p w14:paraId="0BE69C2D" w14:textId="77777777" w:rsidR="00C17E2A" w:rsidRDefault="00C17E2A" w:rsidP="000E5816"/>
        </w:tc>
        <w:tc>
          <w:tcPr>
            <w:tcW w:w="1820" w:type="pct"/>
            <w:tcBorders>
              <w:top w:val="single" w:sz="8" w:space="0" w:color="000000" w:themeColor="text1"/>
              <w:bottom w:val="single" w:sz="8" w:space="0" w:color="000000" w:themeColor="text1"/>
            </w:tcBorders>
          </w:tcPr>
          <w:p w14:paraId="290231E8" w14:textId="1CE72536" w:rsidR="00CB574B" w:rsidRDefault="00CB574B" w:rsidP="000E5816"/>
        </w:tc>
      </w:tr>
      <w:tr w:rsidR="005A4652" w14:paraId="0F1361F9" w14:textId="77777777" w:rsidTr="000E5816">
        <w:trPr>
          <w:trHeight w:val="893"/>
        </w:trPr>
        <w:tc>
          <w:tcPr>
            <w:tcW w:w="1175" w:type="pct"/>
            <w:tcBorders>
              <w:top w:val="single" w:sz="8" w:space="0" w:color="000000" w:themeColor="text1"/>
              <w:bottom w:val="single" w:sz="18" w:space="0" w:color="000000" w:themeColor="text1"/>
            </w:tcBorders>
          </w:tcPr>
          <w:p w14:paraId="1D9B050B" w14:textId="530787BD" w:rsidR="00EA5BCA" w:rsidRPr="00EA5BCA" w:rsidRDefault="00EA5BCA" w:rsidP="000E5816">
            <w:pPr>
              <w:pStyle w:val="Heading2"/>
            </w:pPr>
            <w:bookmarkStart w:id="0" w:name="_GoBack"/>
            <w:bookmarkEnd w:id="0"/>
          </w:p>
        </w:tc>
        <w:tc>
          <w:tcPr>
            <w:tcW w:w="65" w:type="pct"/>
          </w:tcPr>
          <w:p w14:paraId="5F1D2F44" w14:textId="77777777" w:rsidR="00C17E2A" w:rsidRDefault="00C17E2A" w:rsidP="000E5816"/>
        </w:tc>
        <w:tc>
          <w:tcPr>
            <w:tcW w:w="1822" w:type="pct"/>
            <w:tcBorders>
              <w:top w:val="single" w:sz="8" w:space="0" w:color="000000" w:themeColor="text1"/>
              <w:bottom w:val="single" w:sz="18" w:space="0" w:color="000000" w:themeColor="text1"/>
            </w:tcBorders>
          </w:tcPr>
          <w:p w14:paraId="54E02003" w14:textId="77777777" w:rsidR="002234CF" w:rsidRDefault="002234CF" w:rsidP="000E5816"/>
          <w:p w14:paraId="7DAB2D59" w14:textId="529418A5" w:rsidR="002234CF" w:rsidRPr="002234CF" w:rsidRDefault="002234CF" w:rsidP="000E5816">
            <w:pPr>
              <w:rPr>
                <w:b/>
              </w:rPr>
            </w:pPr>
          </w:p>
        </w:tc>
        <w:tc>
          <w:tcPr>
            <w:tcW w:w="118" w:type="pct"/>
          </w:tcPr>
          <w:p w14:paraId="2AF7B3E2" w14:textId="77777777" w:rsidR="00C17E2A" w:rsidRDefault="00C17E2A" w:rsidP="000E5816"/>
        </w:tc>
        <w:tc>
          <w:tcPr>
            <w:tcW w:w="1820" w:type="pct"/>
            <w:tcBorders>
              <w:top w:val="single" w:sz="8" w:space="0" w:color="000000" w:themeColor="text1"/>
              <w:bottom w:val="single" w:sz="18" w:space="0" w:color="000000" w:themeColor="text1"/>
            </w:tcBorders>
          </w:tcPr>
          <w:p w14:paraId="7BBCA503" w14:textId="77777777" w:rsidR="00C17E2A" w:rsidRDefault="00C17E2A" w:rsidP="000E5816"/>
        </w:tc>
      </w:tr>
    </w:tbl>
    <w:p w14:paraId="75A246ED" w14:textId="59FFFE3F" w:rsidR="00C17E2A" w:rsidRDefault="000E5816">
      <w:r>
        <w:br w:type="textWrapping" w:clear="all"/>
      </w:r>
    </w:p>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B4157" w14:textId="77777777" w:rsidR="008B039C" w:rsidRDefault="008B039C">
      <w:pPr>
        <w:spacing w:before="0" w:after="0" w:line="240" w:lineRule="auto"/>
      </w:pPr>
      <w:r>
        <w:separator/>
      </w:r>
    </w:p>
  </w:endnote>
  <w:endnote w:type="continuationSeparator" w:id="0">
    <w:p w14:paraId="5FD146D8" w14:textId="77777777" w:rsidR="008B039C" w:rsidRDefault="008B03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600598B6" w:rsidR="00C17E2A" w:rsidRDefault="00D27DC3">
    <w:pPr>
      <w:pStyle w:val="Footer"/>
    </w:pPr>
    <w:r>
      <w:fldChar w:fldCharType="begin"/>
    </w:r>
    <w:r>
      <w:instrText xml:space="preserve"> PAGE   \* MERGEFORMAT </w:instrText>
    </w:r>
    <w:r>
      <w:fldChar w:fldCharType="separate"/>
    </w:r>
    <w:r w:rsidR="00231D34">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E14C8" w14:textId="77777777" w:rsidR="008B039C" w:rsidRDefault="008B039C">
      <w:pPr>
        <w:spacing w:before="0" w:after="0" w:line="240" w:lineRule="auto"/>
      </w:pPr>
      <w:r>
        <w:separator/>
      </w:r>
    </w:p>
  </w:footnote>
  <w:footnote w:type="continuationSeparator" w:id="0">
    <w:p w14:paraId="6FDA5844" w14:textId="77777777" w:rsidR="008B039C" w:rsidRDefault="008B039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1C100B5"/>
    <w:multiLevelType w:val="hybridMultilevel"/>
    <w:tmpl w:val="B7B659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211DC2"/>
    <w:multiLevelType w:val="hybridMultilevel"/>
    <w:tmpl w:val="96A02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FE6120"/>
    <w:multiLevelType w:val="hybridMultilevel"/>
    <w:tmpl w:val="884894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777B13"/>
    <w:multiLevelType w:val="hybridMultilevel"/>
    <w:tmpl w:val="994A53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37174B"/>
    <w:multiLevelType w:val="hybridMultilevel"/>
    <w:tmpl w:val="791ED3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E92AEA"/>
    <w:multiLevelType w:val="hybridMultilevel"/>
    <w:tmpl w:val="0FFA2A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C04B6"/>
    <w:multiLevelType w:val="hybridMultilevel"/>
    <w:tmpl w:val="A18AA84C"/>
    <w:lvl w:ilvl="0" w:tplc="21006590">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C1C6168"/>
    <w:multiLevelType w:val="hybridMultilevel"/>
    <w:tmpl w:val="3BC09F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7C581A"/>
    <w:multiLevelType w:val="hybridMultilevel"/>
    <w:tmpl w:val="5AAA939A"/>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23E2F66"/>
    <w:multiLevelType w:val="hybridMultilevel"/>
    <w:tmpl w:val="43EAE1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5F01F2"/>
    <w:multiLevelType w:val="hybridMultilevel"/>
    <w:tmpl w:val="953E02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8A4850"/>
    <w:multiLevelType w:val="hybridMultilevel"/>
    <w:tmpl w:val="838AE3C0"/>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27E2BF1"/>
    <w:multiLevelType w:val="multilevel"/>
    <w:tmpl w:val="D6EC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556749"/>
    <w:multiLevelType w:val="multilevel"/>
    <w:tmpl w:val="2D80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44233D"/>
    <w:multiLevelType w:val="hybridMultilevel"/>
    <w:tmpl w:val="42483B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FC3083"/>
    <w:multiLevelType w:val="hybridMultilevel"/>
    <w:tmpl w:val="9AF40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6949A9"/>
    <w:multiLevelType w:val="hybridMultilevel"/>
    <w:tmpl w:val="421E03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37E5938"/>
    <w:multiLevelType w:val="hybridMultilevel"/>
    <w:tmpl w:val="F90C0B5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4A5E82"/>
    <w:multiLevelType w:val="hybridMultilevel"/>
    <w:tmpl w:val="B75AA3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7A7D3F"/>
    <w:multiLevelType w:val="multilevel"/>
    <w:tmpl w:val="7690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2970064"/>
    <w:multiLevelType w:val="hybridMultilevel"/>
    <w:tmpl w:val="8144AA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3E4688"/>
    <w:multiLevelType w:val="hybridMultilevel"/>
    <w:tmpl w:val="2B5CE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98F4DFA"/>
    <w:multiLevelType w:val="hybridMultilevel"/>
    <w:tmpl w:val="5BA08F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BC066BE"/>
    <w:multiLevelType w:val="hybridMultilevel"/>
    <w:tmpl w:val="8252FE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15:restartNumberingAfterBreak="0">
    <w:nsid w:val="6E5D295F"/>
    <w:multiLevelType w:val="hybridMultilevel"/>
    <w:tmpl w:val="BAEEF7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03B44AD"/>
    <w:multiLevelType w:val="hybridMultilevel"/>
    <w:tmpl w:val="AE72CD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4C33596"/>
    <w:multiLevelType w:val="hybridMultilevel"/>
    <w:tmpl w:val="CFF21CF0"/>
    <w:lvl w:ilvl="0" w:tplc="BA56EA4A">
      <w:start w:val="1"/>
      <w:numFmt w:val="decimal"/>
      <w:lvlText w:val="%1."/>
      <w:lvlJc w:val="left"/>
      <w:pPr>
        <w:ind w:left="720" w:hanging="360"/>
      </w:pPr>
      <w:rPr>
        <w:rFonts w:asciiTheme="minorHAnsi" w:eastAsiaTheme="minorEastAsia" w:hAnsiTheme="minorHAnsi" w:cstheme="minorBidi" w:hint="default"/>
        <w:b w:val="0"/>
        <w:color w:val="404040" w:themeColor="text1" w:themeTint="BF"/>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DB3622"/>
    <w:multiLevelType w:val="hybridMultilevel"/>
    <w:tmpl w:val="F8F45C76"/>
    <w:lvl w:ilvl="0" w:tplc="BA56EA4A">
      <w:start w:val="1"/>
      <w:numFmt w:val="decimal"/>
      <w:lvlText w:val="%1."/>
      <w:lvlJc w:val="left"/>
      <w:pPr>
        <w:ind w:left="720" w:hanging="360"/>
      </w:pPr>
      <w:rPr>
        <w:rFonts w:asciiTheme="minorHAnsi" w:eastAsiaTheme="minorEastAsia" w:hAnsiTheme="minorHAnsi" w:cstheme="minorBidi" w:hint="default"/>
        <w:b w:val="0"/>
        <w:color w:val="404040" w:themeColor="text1" w:themeTint="BF"/>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60F6496"/>
    <w:multiLevelType w:val="hybridMultilevel"/>
    <w:tmpl w:val="42FC4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7486748"/>
    <w:multiLevelType w:val="hybridMultilevel"/>
    <w:tmpl w:val="DDFE0FFE"/>
    <w:lvl w:ilvl="0" w:tplc="BA56EA4A">
      <w:start w:val="1"/>
      <w:numFmt w:val="decimal"/>
      <w:lvlText w:val="%1."/>
      <w:lvlJc w:val="left"/>
      <w:pPr>
        <w:ind w:left="720" w:hanging="360"/>
      </w:pPr>
      <w:rPr>
        <w:rFonts w:asciiTheme="minorHAnsi" w:eastAsiaTheme="minorEastAsia" w:hAnsiTheme="minorHAnsi" w:cstheme="minorBidi" w:hint="default"/>
        <w:b w:val="0"/>
        <w:color w:val="404040" w:themeColor="text1" w:themeTint="BF"/>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7595C0C"/>
    <w:multiLevelType w:val="multilevel"/>
    <w:tmpl w:val="D8BAD8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23520"/>
    <w:multiLevelType w:val="hybridMultilevel"/>
    <w:tmpl w:val="9E1C04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6"/>
  </w:num>
  <w:num w:numId="3">
    <w:abstractNumId w:val="20"/>
  </w:num>
  <w:num w:numId="4">
    <w:abstractNumId w:val="33"/>
  </w:num>
  <w:num w:numId="5">
    <w:abstractNumId w:val="28"/>
  </w:num>
  <w:num w:numId="6">
    <w:abstractNumId w:val="3"/>
  </w:num>
  <w:num w:numId="7">
    <w:abstractNumId w:val="9"/>
  </w:num>
  <w:num w:numId="8">
    <w:abstractNumId w:val="5"/>
  </w:num>
  <w:num w:numId="9">
    <w:abstractNumId w:val="11"/>
  </w:num>
  <w:num w:numId="10">
    <w:abstractNumId w:val="16"/>
  </w:num>
  <w:num w:numId="11">
    <w:abstractNumId w:val="15"/>
  </w:num>
  <w:num w:numId="12">
    <w:abstractNumId w:val="19"/>
  </w:num>
  <w:num w:numId="13">
    <w:abstractNumId w:val="32"/>
  </w:num>
  <w:num w:numId="14">
    <w:abstractNumId w:val="7"/>
  </w:num>
  <w:num w:numId="15">
    <w:abstractNumId w:val="18"/>
  </w:num>
  <w:num w:numId="16">
    <w:abstractNumId w:val="14"/>
  </w:num>
  <w:num w:numId="17">
    <w:abstractNumId w:val="1"/>
  </w:num>
  <w:num w:numId="18">
    <w:abstractNumId w:val="22"/>
  </w:num>
  <w:num w:numId="19">
    <w:abstractNumId w:val="23"/>
  </w:num>
  <w:num w:numId="20">
    <w:abstractNumId w:val="31"/>
  </w:num>
  <w:num w:numId="21">
    <w:abstractNumId w:val="44"/>
  </w:num>
  <w:num w:numId="22">
    <w:abstractNumId w:val="42"/>
  </w:num>
  <w:num w:numId="23">
    <w:abstractNumId w:val="12"/>
  </w:num>
  <w:num w:numId="24">
    <w:abstractNumId w:val="13"/>
  </w:num>
  <w:num w:numId="25">
    <w:abstractNumId w:val="38"/>
  </w:num>
  <w:num w:numId="26">
    <w:abstractNumId w:val="8"/>
  </w:num>
  <w:num w:numId="27">
    <w:abstractNumId w:val="39"/>
  </w:num>
  <w:num w:numId="28">
    <w:abstractNumId w:val="29"/>
  </w:num>
  <w:num w:numId="29">
    <w:abstractNumId w:val="6"/>
  </w:num>
  <w:num w:numId="30">
    <w:abstractNumId w:val="2"/>
  </w:num>
  <w:num w:numId="31">
    <w:abstractNumId w:val="30"/>
  </w:num>
  <w:num w:numId="32">
    <w:abstractNumId w:val="26"/>
  </w:num>
  <w:num w:numId="33">
    <w:abstractNumId w:val="27"/>
  </w:num>
  <w:num w:numId="34">
    <w:abstractNumId w:val="37"/>
  </w:num>
  <w:num w:numId="35">
    <w:abstractNumId w:val="45"/>
  </w:num>
  <w:num w:numId="36">
    <w:abstractNumId w:val="17"/>
  </w:num>
  <w:num w:numId="37">
    <w:abstractNumId w:val="36"/>
  </w:num>
  <w:num w:numId="38">
    <w:abstractNumId w:val="4"/>
  </w:num>
  <w:num w:numId="39">
    <w:abstractNumId w:val="10"/>
  </w:num>
  <w:num w:numId="40">
    <w:abstractNumId w:val="34"/>
  </w:num>
  <w:num w:numId="41">
    <w:abstractNumId w:val="35"/>
  </w:num>
  <w:num w:numId="42">
    <w:abstractNumId w:val="24"/>
  </w:num>
  <w:num w:numId="43">
    <w:abstractNumId w:val="25"/>
  </w:num>
  <w:num w:numId="44">
    <w:abstractNumId w:val="43"/>
  </w:num>
  <w:num w:numId="45">
    <w:abstractNumId w:val="41"/>
  </w:num>
  <w:num w:numId="46">
    <w:abstractNumId w:val="40"/>
  </w:num>
  <w:num w:numId="47">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06725"/>
    <w:rsid w:val="00011AC1"/>
    <w:rsid w:val="00012774"/>
    <w:rsid w:val="000153A3"/>
    <w:rsid w:val="00017AB7"/>
    <w:rsid w:val="00025F28"/>
    <w:rsid w:val="00031953"/>
    <w:rsid w:val="0004040F"/>
    <w:rsid w:val="0004502C"/>
    <w:rsid w:val="00050288"/>
    <w:rsid w:val="00050F06"/>
    <w:rsid w:val="000529DC"/>
    <w:rsid w:val="00065A51"/>
    <w:rsid w:val="0007578F"/>
    <w:rsid w:val="000816FF"/>
    <w:rsid w:val="000904AA"/>
    <w:rsid w:val="00094462"/>
    <w:rsid w:val="000946E0"/>
    <w:rsid w:val="00094895"/>
    <w:rsid w:val="000A37E8"/>
    <w:rsid w:val="000A5950"/>
    <w:rsid w:val="000B2A8B"/>
    <w:rsid w:val="000B601E"/>
    <w:rsid w:val="000B72D9"/>
    <w:rsid w:val="000B7585"/>
    <w:rsid w:val="000C562D"/>
    <w:rsid w:val="000D44B1"/>
    <w:rsid w:val="000D5DFD"/>
    <w:rsid w:val="000E2930"/>
    <w:rsid w:val="000E5816"/>
    <w:rsid w:val="000F3C73"/>
    <w:rsid w:val="00100ADB"/>
    <w:rsid w:val="00110F25"/>
    <w:rsid w:val="00120253"/>
    <w:rsid w:val="001205AF"/>
    <w:rsid w:val="001240F2"/>
    <w:rsid w:val="00134383"/>
    <w:rsid w:val="00143118"/>
    <w:rsid w:val="001432FD"/>
    <w:rsid w:val="00151B6D"/>
    <w:rsid w:val="00152F0E"/>
    <w:rsid w:val="001611AE"/>
    <w:rsid w:val="00163CA6"/>
    <w:rsid w:val="001701D0"/>
    <w:rsid w:val="001703E0"/>
    <w:rsid w:val="001709FE"/>
    <w:rsid w:val="00171443"/>
    <w:rsid w:val="0017273B"/>
    <w:rsid w:val="0017631E"/>
    <w:rsid w:val="0019171E"/>
    <w:rsid w:val="0019359D"/>
    <w:rsid w:val="001954EF"/>
    <w:rsid w:val="00196867"/>
    <w:rsid w:val="001A59E4"/>
    <w:rsid w:val="001A6D78"/>
    <w:rsid w:val="001C0A0E"/>
    <w:rsid w:val="001C44FA"/>
    <w:rsid w:val="001C4621"/>
    <w:rsid w:val="001D1806"/>
    <w:rsid w:val="001D29DF"/>
    <w:rsid w:val="001D3BC8"/>
    <w:rsid w:val="001D4D95"/>
    <w:rsid w:val="001D6B1C"/>
    <w:rsid w:val="001E500C"/>
    <w:rsid w:val="001E6B90"/>
    <w:rsid w:val="001F3236"/>
    <w:rsid w:val="001F4D29"/>
    <w:rsid w:val="001F5981"/>
    <w:rsid w:val="001F5B63"/>
    <w:rsid w:val="00205412"/>
    <w:rsid w:val="0020622F"/>
    <w:rsid w:val="00210F3F"/>
    <w:rsid w:val="00211450"/>
    <w:rsid w:val="00211CFF"/>
    <w:rsid w:val="002234CF"/>
    <w:rsid w:val="00227208"/>
    <w:rsid w:val="00231D34"/>
    <w:rsid w:val="00234570"/>
    <w:rsid w:val="0024426F"/>
    <w:rsid w:val="002473D0"/>
    <w:rsid w:val="002528F8"/>
    <w:rsid w:val="002541D0"/>
    <w:rsid w:val="00255260"/>
    <w:rsid w:val="002622D7"/>
    <w:rsid w:val="0026795F"/>
    <w:rsid w:val="0028057F"/>
    <w:rsid w:val="0028776C"/>
    <w:rsid w:val="00287F69"/>
    <w:rsid w:val="00290DA1"/>
    <w:rsid w:val="002A72AE"/>
    <w:rsid w:val="002B44A9"/>
    <w:rsid w:val="002B4EEC"/>
    <w:rsid w:val="002B733A"/>
    <w:rsid w:val="002C0925"/>
    <w:rsid w:val="002D3295"/>
    <w:rsid w:val="002D41D0"/>
    <w:rsid w:val="002E4739"/>
    <w:rsid w:val="002E6375"/>
    <w:rsid w:val="002E6CA8"/>
    <w:rsid w:val="002F4915"/>
    <w:rsid w:val="00304069"/>
    <w:rsid w:val="00304B4A"/>
    <w:rsid w:val="00310BAC"/>
    <w:rsid w:val="00312F69"/>
    <w:rsid w:val="00320C33"/>
    <w:rsid w:val="003242CF"/>
    <w:rsid w:val="003254A0"/>
    <w:rsid w:val="00331C10"/>
    <w:rsid w:val="00346000"/>
    <w:rsid w:val="003468F5"/>
    <w:rsid w:val="00350D6F"/>
    <w:rsid w:val="00364EE2"/>
    <w:rsid w:val="00367DF9"/>
    <w:rsid w:val="00373522"/>
    <w:rsid w:val="00373682"/>
    <w:rsid w:val="00377690"/>
    <w:rsid w:val="003815BC"/>
    <w:rsid w:val="00384895"/>
    <w:rsid w:val="0039502F"/>
    <w:rsid w:val="00396443"/>
    <w:rsid w:val="003A037B"/>
    <w:rsid w:val="003A31B0"/>
    <w:rsid w:val="003A72AC"/>
    <w:rsid w:val="003B1470"/>
    <w:rsid w:val="003B777D"/>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56C55"/>
    <w:rsid w:val="004827E6"/>
    <w:rsid w:val="00483322"/>
    <w:rsid w:val="00483AE5"/>
    <w:rsid w:val="00485065"/>
    <w:rsid w:val="00486F5A"/>
    <w:rsid w:val="0049078E"/>
    <w:rsid w:val="00494644"/>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C6D40"/>
    <w:rsid w:val="005D27CF"/>
    <w:rsid w:val="005D78FD"/>
    <w:rsid w:val="005F37E5"/>
    <w:rsid w:val="00601257"/>
    <w:rsid w:val="00603309"/>
    <w:rsid w:val="00604D78"/>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136F"/>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36CDC"/>
    <w:rsid w:val="00740E81"/>
    <w:rsid w:val="00742B82"/>
    <w:rsid w:val="00743B1E"/>
    <w:rsid w:val="00746987"/>
    <w:rsid w:val="00747C96"/>
    <w:rsid w:val="00751455"/>
    <w:rsid w:val="00752C4E"/>
    <w:rsid w:val="00756214"/>
    <w:rsid w:val="00761C97"/>
    <w:rsid w:val="0076583E"/>
    <w:rsid w:val="00773C70"/>
    <w:rsid w:val="00777637"/>
    <w:rsid w:val="00780730"/>
    <w:rsid w:val="0078211E"/>
    <w:rsid w:val="0078309D"/>
    <w:rsid w:val="00783671"/>
    <w:rsid w:val="00786B8E"/>
    <w:rsid w:val="007A1A89"/>
    <w:rsid w:val="007A5914"/>
    <w:rsid w:val="007C31C8"/>
    <w:rsid w:val="007D0676"/>
    <w:rsid w:val="007E1C2D"/>
    <w:rsid w:val="007E5E02"/>
    <w:rsid w:val="007F09DA"/>
    <w:rsid w:val="007F163A"/>
    <w:rsid w:val="007F4FCC"/>
    <w:rsid w:val="007F65A3"/>
    <w:rsid w:val="00807AE6"/>
    <w:rsid w:val="00811AB9"/>
    <w:rsid w:val="0083703B"/>
    <w:rsid w:val="008452D9"/>
    <w:rsid w:val="0085030E"/>
    <w:rsid w:val="00853340"/>
    <w:rsid w:val="00866067"/>
    <w:rsid w:val="008776E5"/>
    <w:rsid w:val="00885068"/>
    <w:rsid w:val="008931B0"/>
    <w:rsid w:val="008A326A"/>
    <w:rsid w:val="008A7E7C"/>
    <w:rsid w:val="008B039C"/>
    <w:rsid w:val="008B2B0B"/>
    <w:rsid w:val="008B2CBF"/>
    <w:rsid w:val="008D7836"/>
    <w:rsid w:val="008E2AFC"/>
    <w:rsid w:val="008F27DC"/>
    <w:rsid w:val="008F5294"/>
    <w:rsid w:val="008F771F"/>
    <w:rsid w:val="009002D5"/>
    <w:rsid w:val="00900472"/>
    <w:rsid w:val="00901ADF"/>
    <w:rsid w:val="00910100"/>
    <w:rsid w:val="009149FB"/>
    <w:rsid w:val="00920AD3"/>
    <w:rsid w:val="00920FCE"/>
    <w:rsid w:val="009232C2"/>
    <w:rsid w:val="009260D0"/>
    <w:rsid w:val="009314E8"/>
    <w:rsid w:val="009378FA"/>
    <w:rsid w:val="009563B9"/>
    <w:rsid w:val="00956A48"/>
    <w:rsid w:val="00956B0B"/>
    <w:rsid w:val="00956DE4"/>
    <w:rsid w:val="00966C71"/>
    <w:rsid w:val="00967165"/>
    <w:rsid w:val="0097003E"/>
    <w:rsid w:val="00971415"/>
    <w:rsid w:val="00974538"/>
    <w:rsid w:val="00975A8B"/>
    <w:rsid w:val="00982A20"/>
    <w:rsid w:val="0098460F"/>
    <w:rsid w:val="00985A90"/>
    <w:rsid w:val="00991B66"/>
    <w:rsid w:val="00994216"/>
    <w:rsid w:val="0099718C"/>
    <w:rsid w:val="009A04CA"/>
    <w:rsid w:val="009A4BA1"/>
    <w:rsid w:val="009A761E"/>
    <w:rsid w:val="009C2969"/>
    <w:rsid w:val="009D155F"/>
    <w:rsid w:val="009D30C4"/>
    <w:rsid w:val="009D3ACE"/>
    <w:rsid w:val="009D5198"/>
    <w:rsid w:val="009D72E5"/>
    <w:rsid w:val="009E08FF"/>
    <w:rsid w:val="009E61B2"/>
    <w:rsid w:val="009F7C60"/>
    <w:rsid w:val="00A0116B"/>
    <w:rsid w:val="00A147A6"/>
    <w:rsid w:val="00A1735C"/>
    <w:rsid w:val="00A25094"/>
    <w:rsid w:val="00A367FF"/>
    <w:rsid w:val="00A37E88"/>
    <w:rsid w:val="00A50553"/>
    <w:rsid w:val="00A64B34"/>
    <w:rsid w:val="00A71E70"/>
    <w:rsid w:val="00A74FCC"/>
    <w:rsid w:val="00A82696"/>
    <w:rsid w:val="00A85D55"/>
    <w:rsid w:val="00AA182D"/>
    <w:rsid w:val="00AB0656"/>
    <w:rsid w:val="00AB565D"/>
    <w:rsid w:val="00AC63A2"/>
    <w:rsid w:val="00AD112D"/>
    <w:rsid w:val="00AD171D"/>
    <w:rsid w:val="00AD5265"/>
    <w:rsid w:val="00AD6AD0"/>
    <w:rsid w:val="00AE2FC3"/>
    <w:rsid w:val="00AF47E1"/>
    <w:rsid w:val="00B02D0F"/>
    <w:rsid w:val="00B02EA6"/>
    <w:rsid w:val="00B046C1"/>
    <w:rsid w:val="00B07834"/>
    <w:rsid w:val="00B1550F"/>
    <w:rsid w:val="00B25DC5"/>
    <w:rsid w:val="00B262A1"/>
    <w:rsid w:val="00B27BDC"/>
    <w:rsid w:val="00B36C8F"/>
    <w:rsid w:val="00B4776C"/>
    <w:rsid w:val="00B542DD"/>
    <w:rsid w:val="00B55350"/>
    <w:rsid w:val="00B57396"/>
    <w:rsid w:val="00B67C04"/>
    <w:rsid w:val="00B71F2C"/>
    <w:rsid w:val="00B8438A"/>
    <w:rsid w:val="00B87608"/>
    <w:rsid w:val="00B91FAF"/>
    <w:rsid w:val="00BA223B"/>
    <w:rsid w:val="00BA4129"/>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9308C"/>
    <w:rsid w:val="00C93F55"/>
    <w:rsid w:val="00CA3F8C"/>
    <w:rsid w:val="00CB08CC"/>
    <w:rsid w:val="00CB2D0F"/>
    <w:rsid w:val="00CB574B"/>
    <w:rsid w:val="00CB7870"/>
    <w:rsid w:val="00CC0C47"/>
    <w:rsid w:val="00CC3B13"/>
    <w:rsid w:val="00CC605B"/>
    <w:rsid w:val="00CC6E32"/>
    <w:rsid w:val="00CD4D2B"/>
    <w:rsid w:val="00CE56FD"/>
    <w:rsid w:val="00CE5B35"/>
    <w:rsid w:val="00CF03CC"/>
    <w:rsid w:val="00D04DD1"/>
    <w:rsid w:val="00D15CAA"/>
    <w:rsid w:val="00D17E02"/>
    <w:rsid w:val="00D2109C"/>
    <w:rsid w:val="00D27889"/>
    <w:rsid w:val="00D27DC3"/>
    <w:rsid w:val="00D329A0"/>
    <w:rsid w:val="00D32CC9"/>
    <w:rsid w:val="00D3577C"/>
    <w:rsid w:val="00D43AC0"/>
    <w:rsid w:val="00D637EC"/>
    <w:rsid w:val="00D63A36"/>
    <w:rsid w:val="00D671D8"/>
    <w:rsid w:val="00D8019B"/>
    <w:rsid w:val="00D812F1"/>
    <w:rsid w:val="00D85628"/>
    <w:rsid w:val="00D914D8"/>
    <w:rsid w:val="00DA1F66"/>
    <w:rsid w:val="00DA36EF"/>
    <w:rsid w:val="00DC17D5"/>
    <w:rsid w:val="00DC1C6F"/>
    <w:rsid w:val="00DC2DB9"/>
    <w:rsid w:val="00DD4DD4"/>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C7589"/>
    <w:rsid w:val="00ED219F"/>
    <w:rsid w:val="00EE497B"/>
    <w:rsid w:val="00EE5747"/>
    <w:rsid w:val="00EF0198"/>
    <w:rsid w:val="00EF7436"/>
    <w:rsid w:val="00F10A8C"/>
    <w:rsid w:val="00F1179F"/>
    <w:rsid w:val="00F12F9F"/>
    <w:rsid w:val="00F16576"/>
    <w:rsid w:val="00F17FDF"/>
    <w:rsid w:val="00F208E3"/>
    <w:rsid w:val="00F23572"/>
    <w:rsid w:val="00F235D6"/>
    <w:rsid w:val="00F27FA3"/>
    <w:rsid w:val="00F35DFF"/>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D5F28"/>
    <w:rsid w:val="00FE4D5F"/>
    <w:rsid w:val="00FE67CC"/>
    <w:rsid w:val="00FE68F0"/>
    <w:rsid w:val="00FE7CB3"/>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styleId="Strong">
    <w:name w:val="Strong"/>
    <w:basedOn w:val="DefaultParagraphFont"/>
    <w:uiPriority w:val="22"/>
    <w:qFormat/>
    <w:rsid w:val="00AD11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301016">
      <w:bodyDiv w:val="1"/>
      <w:marLeft w:val="0"/>
      <w:marRight w:val="0"/>
      <w:marTop w:val="0"/>
      <w:marBottom w:val="0"/>
      <w:divBdr>
        <w:top w:val="none" w:sz="0" w:space="0" w:color="auto"/>
        <w:left w:val="none" w:sz="0" w:space="0" w:color="auto"/>
        <w:bottom w:val="none" w:sz="0" w:space="0" w:color="auto"/>
        <w:right w:val="none" w:sz="0" w:space="0" w:color="auto"/>
      </w:divBdr>
    </w:div>
    <w:div w:id="1164317106">
      <w:bodyDiv w:val="1"/>
      <w:marLeft w:val="0"/>
      <w:marRight w:val="0"/>
      <w:marTop w:val="0"/>
      <w:marBottom w:val="0"/>
      <w:divBdr>
        <w:top w:val="none" w:sz="0" w:space="0" w:color="auto"/>
        <w:left w:val="none" w:sz="0" w:space="0" w:color="auto"/>
        <w:bottom w:val="none" w:sz="0" w:space="0" w:color="auto"/>
        <w:right w:val="none" w:sz="0" w:space="0" w:color="auto"/>
      </w:divBdr>
    </w:div>
    <w:div w:id="1199470147">
      <w:bodyDiv w:val="1"/>
      <w:marLeft w:val="0"/>
      <w:marRight w:val="0"/>
      <w:marTop w:val="0"/>
      <w:marBottom w:val="0"/>
      <w:divBdr>
        <w:top w:val="none" w:sz="0" w:space="0" w:color="auto"/>
        <w:left w:val="none" w:sz="0" w:space="0" w:color="auto"/>
        <w:bottom w:val="none" w:sz="0" w:space="0" w:color="auto"/>
        <w:right w:val="none" w:sz="0" w:space="0" w:color="auto"/>
      </w:divBdr>
    </w:div>
    <w:div w:id="1237713176">
      <w:bodyDiv w:val="1"/>
      <w:marLeft w:val="0"/>
      <w:marRight w:val="0"/>
      <w:marTop w:val="0"/>
      <w:marBottom w:val="0"/>
      <w:divBdr>
        <w:top w:val="none" w:sz="0" w:space="0" w:color="auto"/>
        <w:left w:val="none" w:sz="0" w:space="0" w:color="auto"/>
        <w:bottom w:val="none" w:sz="0" w:space="0" w:color="auto"/>
        <w:right w:val="none" w:sz="0" w:space="0" w:color="auto"/>
      </w:divBdr>
    </w:div>
    <w:div w:id="1470053576">
      <w:bodyDiv w:val="1"/>
      <w:marLeft w:val="0"/>
      <w:marRight w:val="0"/>
      <w:marTop w:val="0"/>
      <w:marBottom w:val="0"/>
      <w:divBdr>
        <w:top w:val="none" w:sz="0" w:space="0" w:color="auto"/>
        <w:left w:val="none" w:sz="0" w:space="0" w:color="auto"/>
        <w:bottom w:val="none" w:sz="0" w:space="0" w:color="auto"/>
        <w:right w:val="none" w:sz="0" w:space="0" w:color="auto"/>
      </w:divBdr>
    </w:div>
    <w:div w:id="213906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only-math.com/basic-concept-of-ratios.html" TargetMode="External"/><Relationship Id="rId13" Type="http://schemas.openxmlformats.org/officeDocument/2006/relationships/hyperlink" Target="https://www.math-only-math.com/basic-concept-of-ratios.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toppr.com/guides/maths/ratios-and-proportions/introduction-to-ratios-and-proportions/" TargetMode="External"/><Relationship Id="rId17" Type="http://schemas.openxmlformats.org/officeDocument/2006/relationships/hyperlink" Target="https://www.toppr.com/guides/maths/ratios-and-proportions/introduction-to-ratios-and-proportions/" TargetMode="External"/><Relationship Id="rId2" Type="http://schemas.openxmlformats.org/officeDocument/2006/relationships/numbering" Target="numbering.xml"/><Relationship Id="rId16" Type="http://schemas.openxmlformats.org/officeDocument/2006/relationships/hyperlink" Target="https://www.kullabs.com/classes/subjects/units/lessons/notes/note-detail/703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labs.com/classes/subjects/units/lessons/notes/note-detail/7034" TargetMode="External"/><Relationship Id="rId5" Type="http://schemas.openxmlformats.org/officeDocument/2006/relationships/webSettings" Target="webSettings.xml"/><Relationship Id="rId15" Type="http://schemas.openxmlformats.org/officeDocument/2006/relationships/hyperlink" Target="https://www.mathplanet.com/education/algebra-1/how-to-solve-linear-equations/ratios-and-proportions-and-how-to-solve-them" TargetMode="External"/><Relationship Id="rId10" Type="http://schemas.openxmlformats.org/officeDocument/2006/relationships/hyperlink" Target="https://www.mathplanet.com/education/algebra-1/how-to-solve-linear-equations/ratios-and-proportions-and-how-to-solve-the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houghtco.com/what-is-ratio-definition-examples-2312529" TargetMode="External"/><Relationship Id="rId14" Type="http://schemas.openxmlformats.org/officeDocument/2006/relationships/hyperlink" Target="https://www.thoughtco.com/what-is-ratio-definition-examples-2312529"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3321C"/>
    <w:rsid w:val="00071DA5"/>
    <w:rsid w:val="000A0B4E"/>
    <w:rsid w:val="000E3902"/>
    <w:rsid w:val="00106507"/>
    <w:rsid w:val="00125BCE"/>
    <w:rsid w:val="00253619"/>
    <w:rsid w:val="00280CE5"/>
    <w:rsid w:val="00476343"/>
    <w:rsid w:val="004A008E"/>
    <w:rsid w:val="004A5121"/>
    <w:rsid w:val="004E1DB9"/>
    <w:rsid w:val="00571A20"/>
    <w:rsid w:val="005E6E71"/>
    <w:rsid w:val="006814AC"/>
    <w:rsid w:val="00713551"/>
    <w:rsid w:val="00805105"/>
    <w:rsid w:val="00816166"/>
    <w:rsid w:val="00836926"/>
    <w:rsid w:val="00860B32"/>
    <w:rsid w:val="009D2491"/>
    <w:rsid w:val="00A20224"/>
    <w:rsid w:val="00AB2F7D"/>
    <w:rsid w:val="00AB37F5"/>
    <w:rsid w:val="00B26453"/>
    <w:rsid w:val="00B67D1F"/>
    <w:rsid w:val="00BD26EB"/>
    <w:rsid w:val="00C87D32"/>
    <w:rsid w:val="00C93DC1"/>
    <w:rsid w:val="00D22ED1"/>
    <w:rsid w:val="00D92979"/>
    <w:rsid w:val="00DA0D53"/>
    <w:rsid w:val="00DF6899"/>
    <w:rsid w:val="00E17671"/>
    <w:rsid w:val="00EB30E9"/>
    <w:rsid w:val="00EE3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cp:revision>
  <dcterms:created xsi:type="dcterms:W3CDTF">2019-05-15T16:25:00Z</dcterms:created>
  <dcterms:modified xsi:type="dcterms:W3CDTF">2019-08-14T14:42:00Z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