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DED05AD" w:rsidR="00C17E2A" w:rsidRPr="009260D0" w:rsidRDefault="000B758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EXPRESSING PAST ACTIONS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0-1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FAC7D4C" w:rsidR="00C17E2A" w:rsidRDefault="0060771A">
                <w:pPr>
                  <w:pStyle w:val="Date"/>
                </w:pPr>
                <w:r>
                  <w:t>10.16.2018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439100E0" w:rsidR="00377690" w:rsidRDefault="000A37E8" w:rsidP="000F3C7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747C96">
              <w:t>Expressing how past actions were performed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7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1C123F1" w14:textId="0EF4B953" w:rsidR="00EA3A1A" w:rsidRDefault="00FE68F0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r w:rsidR="00134383">
                                    <w:t xml:space="preserve"> </w:t>
                                  </w:r>
                                  <w:r w:rsidR="000B2A8B">
                                    <w:t>Work books</w:t>
                                  </w:r>
                                </w:p>
                                <w:p w14:paraId="5D7651BC" w14:textId="28727B4F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 Markers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97BA8AE" w14:textId="2CA7F411" w:rsidR="00B02EA6" w:rsidRDefault="009D6C4B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C92835" w:rsidRPr="00984368">
                                      <w:rPr>
                                        <w:rStyle w:val="Hyperlink"/>
                                      </w:rPr>
                                      <w:t>https://www.education.com/lesson-plans/first-grade/grammar/</w:t>
                                    </w:r>
                                  </w:hyperlink>
                                </w:p>
                                <w:p w14:paraId="0140144D" w14:textId="5191AD77" w:rsidR="00C92835" w:rsidRDefault="00A74FCC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706271">
                                      <w:rPr>
                                        <w:rStyle w:val="Hyperlink"/>
                                      </w:rPr>
                                      <w:t>https://www.eslkidstuff.com/lesson-plans/past-tense-regular-verbs.html</w:t>
                                    </w:r>
                                  </w:hyperlink>
                                </w:p>
                                <w:p w14:paraId="4A0C3E16" w14:textId="0AAC8C05" w:rsidR="00A74FCC" w:rsidRDefault="00571290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706271">
                                      <w:rPr>
                                        <w:rStyle w:val="Hyperlink"/>
                                      </w:rPr>
                                      <w:t>https://www.slideshare.net/paulbradigan/mini-lesson-on-past-tense-simple</w:t>
                                    </w:r>
                                  </w:hyperlink>
                                </w:p>
                                <w:p w14:paraId="634230CA" w14:textId="61840486" w:rsidR="00571290" w:rsidRDefault="00312F69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706271">
                                      <w:rPr>
                                        <w:rStyle w:val="Hyperlink"/>
                                      </w:rPr>
                                      <w:t>https://www.brighthubeducation.com/lesson-plans-grades-1-2/124025-teaching-about-past-tense-verbs/</w:t>
                                    </w:r>
                                  </w:hyperlink>
                                </w:p>
                                <w:p w14:paraId="38DD2838" w14:textId="77777777" w:rsidR="00312F69" w:rsidRDefault="00312F69" w:rsidP="0083703B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  <w:p w14:paraId="7C385503" w14:textId="77777777" w:rsidR="00956A48" w:rsidRDefault="00956A48" w:rsidP="0083703B">
                                  <w:pPr>
                                    <w:pStyle w:val="ListBullet"/>
                                  </w:pPr>
                                </w:p>
                                <w:p w14:paraId="266D3DBF" w14:textId="18C6D244" w:rsidR="00714A8D" w:rsidRDefault="00714A8D" w:rsidP="0083703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7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1C123F1" w14:textId="0EF4B953" w:rsidR="00EA3A1A" w:rsidRDefault="00FE68F0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r w:rsidR="00134383">
                              <w:t xml:space="preserve"> </w:t>
                            </w:r>
                            <w:r w:rsidR="000B2A8B">
                              <w:t>Work books</w:t>
                            </w:r>
                          </w:p>
                          <w:p w14:paraId="5D7651BC" w14:textId="28727B4F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 Markers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97BA8AE" w14:textId="2CA7F411" w:rsidR="00B02EA6" w:rsidRDefault="009D6C4B" w:rsidP="0083703B">
                            <w:pPr>
                              <w:pStyle w:val="ListBullet"/>
                            </w:pPr>
                            <w:hyperlink r:id="rId12" w:history="1">
                              <w:r w:rsidR="00C92835" w:rsidRPr="00984368">
                                <w:rPr>
                                  <w:rStyle w:val="Hyperlink"/>
                                </w:rPr>
                                <w:t>https://www.education.com/lesson-plans/first-grade/grammar/</w:t>
                              </w:r>
                            </w:hyperlink>
                          </w:p>
                          <w:p w14:paraId="0140144D" w14:textId="5191AD77" w:rsidR="00C92835" w:rsidRDefault="00A74FCC" w:rsidP="0083703B">
                            <w:pPr>
                              <w:pStyle w:val="ListBullet"/>
                            </w:pPr>
                            <w:hyperlink r:id="rId13" w:history="1">
                              <w:r w:rsidRPr="00706271">
                                <w:rPr>
                                  <w:rStyle w:val="Hyperlink"/>
                                </w:rPr>
                                <w:t>https://www.eslkidstuff.com/lesson-plans/past-tense-regular-verbs.html</w:t>
                              </w:r>
                            </w:hyperlink>
                          </w:p>
                          <w:p w14:paraId="4A0C3E16" w14:textId="0AAC8C05" w:rsidR="00A74FCC" w:rsidRDefault="00571290" w:rsidP="0083703B">
                            <w:pPr>
                              <w:pStyle w:val="ListBullet"/>
                            </w:pPr>
                            <w:hyperlink r:id="rId14" w:history="1">
                              <w:r w:rsidRPr="00706271">
                                <w:rPr>
                                  <w:rStyle w:val="Hyperlink"/>
                                </w:rPr>
                                <w:t>https://www.slideshare.net/paulbradigan/mini-lesson-on-past-tense-simple</w:t>
                              </w:r>
                            </w:hyperlink>
                          </w:p>
                          <w:p w14:paraId="634230CA" w14:textId="61840486" w:rsidR="00571290" w:rsidRDefault="00312F69" w:rsidP="0083703B">
                            <w:pPr>
                              <w:pStyle w:val="ListBullet"/>
                            </w:pPr>
                            <w:hyperlink r:id="rId15" w:history="1">
                              <w:r w:rsidRPr="00706271">
                                <w:rPr>
                                  <w:rStyle w:val="Hyperlink"/>
                                </w:rPr>
                                <w:t>https://www.brighthubeducation.com/lesson-plans-grades-1-2/124025-teaching-about-past-tense-verbs/</w:t>
                              </w:r>
                            </w:hyperlink>
                          </w:p>
                          <w:p w14:paraId="38DD2838" w14:textId="77777777" w:rsidR="00312F69" w:rsidRDefault="00312F69" w:rsidP="0083703B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  <w:p w14:paraId="7C385503" w14:textId="77777777" w:rsidR="00956A48" w:rsidRDefault="00956A48" w:rsidP="0083703B">
                            <w:pPr>
                              <w:pStyle w:val="ListBullet"/>
                            </w:pPr>
                          </w:p>
                          <w:p w14:paraId="266D3DBF" w14:textId="18C6D244" w:rsidR="00714A8D" w:rsidRDefault="00714A8D" w:rsidP="0083703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26"/>
        <w:gridCol w:w="226"/>
        <w:gridCol w:w="3493"/>
        <w:gridCol w:w="227"/>
        <w:gridCol w:w="3489"/>
      </w:tblGrid>
      <w:tr w:rsidR="005A4652" w14:paraId="7DA79F9C" w14:textId="77777777" w:rsidTr="008F27DC">
        <w:trPr>
          <w:tblHeader/>
        </w:trPr>
        <w:tc>
          <w:tcPr>
            <w:tcW w:w="990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4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8F27DC">
        <w:trPr>
          <w:trHeight w:val="893"/>
        </w:trPr>
        <w:tc>
          <w:tcPr>
            <w:tcW w:w="99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42016FB1" w14:textId="424B01FF" w:rsidR="00453D92" w:rsidRDefault="00601257" w:rsidP="00601257">
            <w:r>
              <w:t>Pupils should be able to;</w:t>
            </w:r>
          </w:p>
          <w:p w14:paraId="52987AF6" w14:textId="21ACA043" w:rsidR="00C92835" w:rsidRDefault="00C92835" w:rsidP="000F3C73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Express how past actions were performed.</w:t>
            </w:r>
          </w:p>
          <w:p w14:paraId="6566E5B7" w14:textId="5CEDB1DB" w:rsidR="00C92835" w:rsidRDefault="00C92835" w:rsidP="000F3C73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Make statements individually and in groups.</w:t>
            </w:r>
          </w:p>
          <w:p w14:paraId="25CD0AD5" w14:textId="734E2FFD" w:rsidR="003C7DAD" w:rsidRDefault="00425F80" w:rsidP="000F3C73">
            <w:pPr>
              <w:pStyle w:val="ListParagraph"/>
              <w:numPr>
                <w:ilvl w:val="0"/>
                <w:numId w:val="8"/>
              </w:numPr>
              <w:ind w:left="142" w:hanging="142"/>
            </w:pPr>
            <w:r>
              <w:t>R</w:t>
            </w:r>
            <w:r w:rsidR="00A85D55" w:rsidRPr="00A85D55">
              <w:t xml:space="preserve">ecognize and write verbs using the past tense </w:t>
            </w:r>
            <w:r w:rsidR="00A85D55" w:rsidRPr="00425F80">
              <w:rPr>
                <w:b/>
              </w:rPr>
              <w:t>-ed</w:t>
            </w:r>
            <w:r w:rsidR="00A85D55" w:rsidRPr="00A85D55">
              <w:t>.</w:t>
            </w:r>
          </w:p>
          <w:p w14:paraId="1FDB5DB1" w14:textId="3DA600FB" w:rsidR="001D4D95" w:rsidRDefault="001D4D95" w:rsidP="001D4D95"/>
          <w:p w14:paraId="0D0522E6" w14:textId="77777777" w:rsidR="001D4D95" w:rsidRPr="001D4D95" w:rsidRDefault="001D4D95" w:rsidP="001D4D95">
            <w:pPr>
              <w:pStyle w:val="Heading2"/>
              <w:rPr>
                <w:b/>
              </w:rPr>
            </w:pPr>
            <w:r w:rsidRPr="001D4D95">
              <w:rPr>
                <w:b/>
              </w:rPr>
              <w:t>Information/Instruction</w:t>
            </w:r>
          </w:p>
          <w:p w14:paraId="4265AB4C" w14:textId="77C399AF" w:rsidR="00706EE0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Gather students together for the start of lesson.</w:t>
            </w:r>
          </w:p>
          <w:p w14:paraId="22D7F1B2" w14:textId="77777777" w:rsidR="00E86F8A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Review what a verb is and explain what makes a verb special. </w:t>
            </w:r>
          </w:p>
          <w:p w14:paraId="51695B79" w14:textId="445598E9" w:rsidR="00706EE0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For example, you might say, “Verbs are our action words and represent the things we do, such as run, eat, or walk.”</w:t>
            </w:r>
          </w:p>
          <w:p w14:paraId="51E71B21" w14:textId="77777777" w:rsidR="00706EE0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Ask your students to think of other verbs and </w:t>
            </w:r>
            <w:r>
              <w:lastRenderedPageBreak/>
              <w:t>record them on chart paper or your whiteboard.</w:t>
            </w:r>
          </w:p>
          <w:p w14:paraId="4F70DC4B" w14:textId="77777777" w:rsidR="002541D0" w:rsidRPr="002541D0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  <w:rPr>
                <w:b/>
              </w:rPr>
            </w:pPr>
            <w:r>
              <w:t xml:space="preserve">Tell your class that today they will be practicing how to change a verb from the present tense, </w:t>
            </w:r>
            <w:r w:rsidR="002541D0">
              <w:t>(</w:t>
            </w:r>
            <w:r>
              <w:t xml:space="preserve">which means what is happening right now or in the present. </w:t>
            </w:r>
          </w:p>
          <w:p w14:paraId="7B35AC41" w14:textId="0DF6C85A" w:rsidR="001D4D95" w:rsidRPr="002541D0" w:rsidRDefault="00706EE0" w:rsidP="000F3C73">
            <w:pPr>
              <w:pStyle w:val="ListParagraph"/>
              <w:numPr>
                <w:ilvl w:val="0"/>
                <w:numId w:val="9"/>
              </w:numPr>
              <w:ind w:left="142" w:hanging="142"/>
              <w:rPr>
                <w:b/>
              </w:rPr>
            </w:pPr>
            <w:r>
              <w:t xml:space="preserve">For example, </w:t>
            </w:r>
            <w:r w:rsidRPr="002541D0">
              <w:rPr>
                <w:b/>
              </w:rPr>
              <w:t>“I walk”</w:t>
            </w:r>
            <w:r w:rsidR="002541D0" w:rsidRPr="002541D0">
              <w:t>)</w:t>
            </w:r>
            <w:r>
              <w:t xml:space="preserve"> to the past tense, or what already happened, is </w:t>
            </w:r>
            <w:r w:rsidRPr="002541D0">
              <w:rPr>
                <w:b/>
              </w:rPr>
              <w:t>“I walked.”</w:t>
            </w:r>
          </w:p>
          <w:p w14:paraId="494BA1A4" w14:textId="77777777" w:rsidR="001D4D95" w:rsidRDefault="001D4D95" w:rsidP="001D4D95"/>
          <w:p w14:paraId="08BCEA0E" w14:textId="77777777" w:rsidR="001D4D95" w:rsidRDefault="001D4D95" w:rsidP="001D4D95"/>
          <w:p w14:paraId="0ABE148F" w14:textId="77777777" w:rsidR="001D4D95" w:rsidRDefault="001D4D95" w:rsidP="001D4D95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7B081D99" w14:textId="77777777" w:rsidR="001D4D95" w:rsidRDefault="001D4D95" w:rsidP="001D4D95"/>
          <w:p w14:paraId="07C5FC68" w14:textId="77777777" w:rsidR="001D4D95" w:rsidRDefault="001D4D95" w:rsidP="001D4D95"/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22A31125" w14:textId="3996E304" w:rsidR="001D4D95" w:rsidRPr="000A37E8" w:rsidRDefault="001D4D95" w:rsidP="001D4D95"/>
        </w:tc>
        <w:tc>
          <w:tcPr>
            <w:tcW w:w="140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DE53C45" w14:textId="334EF61B" w:rsidR="005B7E63" w:rsidRPr="00310BAC" w:rsidRDefault="00F616CA" w:rsidP="00310BAC">
            <w:pPr>
              <w:pStyle w:val="ListParagraph"/>
              <w:ind w:left="160"/>
              <w:rPr>
                <w:b/>
              </w:rPr>
            </w:pPr>
            <w:r w:rsidRPr="00310BAC">
              <w:rPr>
                <w:b/>
              </w:rPr>
              <w:t xml:space="preserve">Day 1/Lesson 1- </w:t>
            </w:r>
            <w:r w:rsidR="001D4D95" w:rsidRPr="00310BAC">
              <w:rPr>
                <w:b/>
              </w:rPr>
              <w:t>20</w:t>
            </w:r>
            <w:r w:rsidR="004F6D32" w:rsidRPr="00310BAC">
              <w:rPr>
                <w:b/>
              </w:rPr>
              <w:t xml:space="preserve"> </w:t>
            </w:r>
            <w:r w:rsidRPr="00310BAC">
              <w:rPr>
                <w:b/>
              </w:rPr>
              <w:t xml:space="preserve">Mins </w:t>
            </w:r>
          </w:p>
          <w:p w14:paraId="69A2EEC5" w14:textId="6201EE44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Write present tense verbs on the board and explain that these are all called “present tense” because they describe an action that is happening in the present, or right now.</w:t>
            </w:r>
          </w:p>
          <w:p w14:paraId="2AAEEBA9" w14:textId="77777777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To illustrate past and present tense, point to a word on the board that students can act out (for example, walk or dance) and ask your class to stand up and complete the action.</w:t>
            </w:r>
          </w:p>
          <w:p w14:paraId="1393820C" w14:textId="17C7B624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 xml:space="preserve">Signal to stop and have students return to their seats. Ask them to describe their action in a sentence, </w:t>
            </w:r>
            <w:r w:rsidRPr="00310BAC">
              <w:rPr>
                <w:b/>
              </w:rPr>
              <w:t>“I just</w:t>
            </w:r>
            <w:r>
              <w:t xml:space="preserve"> ____.”</w:t>
            </w:r>
          </w:p>
          <w:p w14:paraId="1CF0BD0F" w14:textId="77777777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 xml:space="preserve">Write the sentence up on the board, ex. </w:t>
            </w:r>
            <w:r w:rsidRPr="001D1806">
              <w:rPr>
                <w:b/>
              </w:rPr>
              <w:t>“I just danced.”</w:t>
            </w:r>
            <w:r>
              <w:t xml:space="preserve"> and circle the ending, </w:t>
            </w:r>
            <w:r w:rsidRPr="001D1806">
              <w:rPr>
                <w:b/>
              </w:rPr>
              <w:t>-ed</w:t>
            </w:r>
            <w:r>
              <w:t xml:space="preserve"> of the verb.</w:t>
            </w:r>
          </w:p>
          <w:p w14:paraId="6967DD00" w14:textId="614108E2" w:rsidR="001D1806" w:rsidRDefault="001D1806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Tell your students that,</w:t>
            </w:r>
            <w:r w:rsidR="00310BAC">
              <w:t xml:space="preserve"> “When a verb changes from the present tense like </w:t>
            </w:r>
            <w:r w:rsidR="00310BAC" w:rsidRPr="001D1806">
              <w:rPr>
                <w:b/>
              </w:rPr>
              <w:t>walk, bike, dance, or cook</w:t>
            </w:r>
            <w:r w:rsidR="00310BAC">
              <w:t xml:space="preserve"> to the past tense, we add an -ed to the end of the word. </w:t>
            </w:r>
          </w:p>
          <w:p w14:paraId="3970B30D" w14:textId="77777777" w:rsidR="00F51303" w:rsidRDefault="001D1806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So,</w:t>
            </w:r>
            <w:r w:rsidR="00310BAC">
              <w:t xml:space="preserve"> </w:t>
            </w:r>
            <w:r w:rsidR="00310BAC" w:rsidRPr="001D1806">
              <w:rPr>
                <w:b/>
              </w:rPr>
              <w:t>walk</w:t>
            </w:r>
            <w:r w:rsidR="00310BAC">
              <w:t xml:space="preserve"> becomes </w:t>
            </w:r>
            <w:r w:rsidR="00310BAC" w:rsidRPr="001D1806">
              <w:rPr>
                <w:b/>
              </w:rPr>
              <w:t>walked</w:t>
            </w:r>
            <w:r w:rsidR="00310BAC">
              <w:t xml:space="preserve">, bike becomes biked, dance becomes danced, and cook becomes cooked. </w:t>
            </w:r>
          </w:p>
          <w:p w14:paraId="5A91B2DA" w14:textId="3F644529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 xml:space="preserve">We do this to show that something has already happened. For example, if I were to </w:t>
            </w:r>
            <w:r>
              <w:lastRenderedPageBreak/>
              <w:t xml:space="preserve">describe </w:t>
            </w:r>
            <w:r w:rsidR="009002D5">
              <w:t>something,</w:t>
            </w:r>
            <w:r>
              <w:t xml:space="preserve"> we did in class yesterday, would I say, </w:t>
            </w:r>
            <w:r w:rsidRPr="009002D5">
              <w:rPr>
                <w:b/>
              </w:rPr>
              <w:t>'Yesterday we dance a lot at our dance party’</w:t>
            </w:r>
            <w:r>
              <w:t xml:space="preserve"> or would I say</w:t>
            </w:r>
            <w:r w:rsidRPr="009002D5">
              <w:rPr>
                <w:b/>
              </w:rPr>
              <w:t>, ‘Yesterday we danced a lot at our dance party’?</w:t>
            </w:r>
            <w:r>
              <w:t xml:space="preserve"> Which sounds better?"</w:t>
            </w:r>
          </w:p>
          <w:p w14:paraId="22873D33" w14:textId="77777777" w:rsidR="00310BAC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Allow students a few moments to share out which sentence sounds (and looks) better and why.</w:t>
            </w:r>
          </w:p>
          <w:p w14:paraId="76E65405" w14:textId="77777777" w:rsidR="009002D5" w:rsidRDefault="00310BAC" w:rsidP="000F3C73">
            <w:pPr>
              <w:pStyle w:val="ListParagraph"/>
              <w:numPr>
                <w:ilvl w:val="0"/>
                <w:numId w:val="7"/>
              </w:numPr>
              <w:ind w:left="160" w:hanging="142"/>
            </w:pPr>
            <w:r>
              <w:t>Take a moment to explain that sometimes past tense verbs don’t follow the -ed rule.</w:t>
            </w:r>
          </w:p>
          <w:p w14:paraId="41EFDF55" w14:textId="77777777" w:rsidR="009002D5" w:rsidRDefault="00310BAC" w:rsidP="000F3C73">
            <w:pPr>
              <w:pStyle w:val="ListParagraph"/>
              <w:numPr>
                <w:ilvl w:val="0"/>
                <w:numId w:val="7"/>
              </w:numPr>
              <w:ind w:left="302" w:hanging="283"/>
            </w:pPr>
            <w:r>
              <w:t xml:space="preserve">You can explain that some verbs are </w:t>
            </w:r>
            <w:r w:rsidR="009002D5">
              <w:t>irregular or</w:t>
            </w:r>
            <w:r>
              <w:t xml:space="preserve"> follow a different pattern. For example, </w:t>
            </w:r>
            <w:r w:rsidRPr="009002D5">
              <w:rPr>
                <w:b/>
              </w:rPr>
              <w:t>sing</w:t>
            </w:r>
            <w:r>
              <w:t xml:space="preserve"> becomes </w:t>
            </w:r>
            <w:r w:rsidRPr="009002D5">
              <w:rPr>
                <w:b/>
              </w:rPr>
              <w:t>sang</w:t>
            </w:r>
            <w:r>
              <w:t xml:space="preserve">, not </w:t>
            </w:r>
            <w:r w:rsidRPr="009002D5">
              <w:rPr>
                <w:b/>
              </w:rPr>
              <w:t>singed</w:t>
            </w:r>
            <w:r>
              <w:t xml:space="preserve">, and </w:t>
            </w:r>
            <w:r w:rsidRPr="009002D5">
              <w:rPr>
                <w:b/>
              </w:rPr>
              <w:t>run</w:t>
            </w:r>
            <w:r>
              <w:t xml:space="preserve"> becomes </w:t>
            </w:r>
            <w:r w:rsidRPr="009002D5">
              <w:rPr>
                <w:b/>
              </w:rPr>
              <w:t>ran</w:t>
            </w:r>
            <w:r>
              <w:t xml:space="preserve">, not </w:t>
            </w:r>
            <w:proofErr w:type="spellStart"/>
            <w:r w:rsidRPr="009002D5">
              <w:rPr>
                <w:b/>
              </w:rPr>
              <w:t>runned</w:t>
            </w:r>
            <w:proofErr w:type="spellEnd"/>
            <w:r>
              <w:t xml:space="preserve">. </w:t>
            </w:r>
          </w:p>
          <w:p w14:paraId="7A970D58" w14:textId="77777777" w:rsidR="007F4FCC" w:rsidRDefault="00310BAC" w:rsidP="000F3C73">
            <w:pPr>
              <w:pStyle w:val="ListParagraph"/>
              <w:numPr>
                <w:ilvl w:val="0"/>
                <w:numId w:val="7"/>
              </w:numPr>
              <w:ind w:left="302" w:hanging="283"/>
            </w:pPr>
            <w:r>
              <w:t>You can tell students that one way to tell if a verb follows the irregular pattern is to say the word aloud with an -ed at the end to hear how it sounds.</w:t>
            </w:r>
          </w:p>
          <w:p w14:paraId="4273913C" w14:textId="77777777" w:rsidR="00971415" w:rsidRDefault="00971415" w:rsidP="00971415"/>
          <w:p w14:paraId="7CB16168" w14:textId="77777777" w:rsidR="00971415" w:rsidRDefault="00971415" w:rsidP="00971415">
            <w:pPr>
              <w:rPr>
                <w:b/>
              </w:rPr>
            </w:pPr>
            <w:r w:rsidRPr="00971415">
              <w:rPr>
                <w:b/>
              </w:rPr>
              <w:t xml:space="preserve">Day 4 Lesson 4: 20 Mins </w:t>
            </w:r>
          </w:p>
          <w:p w14:paraId="571EE248" w14:textId="77777777" w:rsidR="00FB5202" w:rsidRPr="00234570" w:rsidRDefault="00FB5202" w:rsidP="00234570">
            <w:pPr>
              <w:pStyle w:val="ListParagraph"/>
              <w:numPr>
                <w:ilvl w:val="0"/>
                <w:numId w:val="12"/>
              </w:numPr>
              <w:ind w:left="302" w:hanging="142"/>
            </w:pPr>
            <w:r w:rsidRPr="00234570">
              <w:t>Now tell students that they will write their own stories about something that took place in the past.</w:t>
            </w:r>
          </w:p>
          <w:p w14:paraId="56DBCC4E" w14:textId="77777777" w:rsidR="00FB5202" w:rsidRPr="00234570" w:rsidRDefault="00FB5202" w:rsidP="003815BC">
            <w:pPr>
              <w:pStyle w:val="ListParagraph"/>
              <w:numPr>
                <w:ilvl w:val="0"/>
                <w:numId w:val="12"/>
              </w:numPr>
              <w:ind w:left="302" w:hanging="142"/>
            </w:pPr>
            <w:r w:rsidRPr="00234570">
              <w:t>When they are done writing their stories, they should share them with the same partner they worked with during the guided practice part of the lesson.</w:t>
            </w:r>
          </w:p>
          <w:p w14:paraId="4939B89B" w14:textId="77777777" w:rsidR="00FB5202" w:rsidRPr="00234570" w:rsidRDefault="00FB5202" w:rsidP="003815BC">
            <w:pPr>
              <w:pStyle w:val="ListParagraph"/>
              <w:numPr>
                <w:ilvl w:val="0"/>
                <w:numId w:val="12"/>
              </w:numPr>
              <w:ind w:left="302" w:hanging="142"/>
            </w:pPr>
            <w:r w:rsidRPr="00234570">
              <w:t>As the partners read each other’s work, they should use highlighters to highlight all the verbs.</w:t>
            </w:r>
          </w:p>
          <w:p w14:paraId="6CC78EF4" w14:textId="466BFE35" w:rsidR="00971415" w:rsidRPr="00234570" w:rsidRDefault="00FB5202" w:rsidP="003815BC">
            <w:pPr>
              <w:pStyle w:val="ListParagraph"/>
              <w:numPr>
                <w:ilvl w:val="0"/>
                <w:numId w:val="12"/>
              </w:numPr>
              <w:ind w:left="302" w:hanging="142"/>
              <w:rPr>
                <w:b/>
              </w:rPr>
            </w:pPr>
            <w:r w:rsidRPr="00234570">
              <w:t xml:space="preserve">When they are done highlighting, students should put an </w:t>
            </w:r>
            <w:r w:rsidRPr="003815BC">
              <w:rPr>
                <w:b/>
              </w:rPr>
              <w:t xml:space="preserve">“R” </w:t>
            </w:r>
            <w:r w:rsidRPr="00234570">
              <w:t xml:space="preserve">by the regular past-tense verbs and an </w:t>
            </w:r>
            <w:r w:rsidRPr="003815BC">
              <w:rPr>
                <w:b/>
              </w:rPr>
              <w:t>“I”</w:t>
            </w:r>
            <w:r w:rsidRPr="00234570">
              <w:t xml:space="preserve"> by the irregular past-tense verbs.</w:t>
            </w:r>
          </w:p>
        </w:tc>
        <w:tc>
          <w:tcPr>
            <w:tcW w:w="140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5FEDF9C" w14:textId="405D9878" w:rsidR="00583DA1" w:rsidRPr="00C83F94" w:rsidRDefault="00E07205" w:rsidP="00C83F94">
            <w:pPr>
              <w:ind w:left="126"/>
              <w:rPr>
                <w:b/>
              </w:rPr>
            </w:pPr>
            <w:r w:rsidRPr="00DF5FCD">
              <w:rPr>
                <w:b/>
              </w:rPr>
              <w:t xml:space="preserve">Day </w:t>
            </w:r>
            <w:r w:rsidR="008F27DC" w:rsidRPr="00DF5FCD">
              <w:rPr>
                <w:b/>
              </w:rPr>
              <w:t>2</w:t>
            </w:r>
            <w:r w:rsidRPr="00DF5FCD">
              <w:rPr>
                <w:b/>
              </w:rPr>
              <w:t xml:space="preserve"> Lesson </w:t>
            </w:r>
            <w:r w:rsidR="00211CFF">
              <w:rPr>
                <w:b/>
              </w:rPr>
              <w:t>2</w:t>
            </w:r>
            <w:r w:rsidRPr="00DF5FCD">
              <w:rPr>
                <w:b/>
              </w:rPr>
              <w:t xml:space="preserve">- </w:t>
            </w:r>
            <w:r w:rsidR="00211CFF">
              <w:rPr>
                <w:b/>
              </w:rPr>
              <w:t>1</w:t>
            </w:r>
            <w:r w:rsidR="00D812F1" w:rsidRPr="00DF5FCD">
              <w:rPr>
                <w:b/>
              </w:rPr>
              <w:t>5</w:t>
            </w:r>
            <w:r w:rsidRPr="00DF5FCD">
              <w:rPr>
                <w:b/>
              </w:rPr>
              <w:t xml:space="preserve"> mins </w:t>
            </w:r>
          </w:p>
          <w:p w14:paraId="29B82E05" w14:textId="77777777" w:rsidR="00E14212" w:rsidRDefault="00C83F94" w:rsidP="00C83F94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 xml:space="preserve">Get everyone to sit down. On the board write </w:t>
            </w:r>
            <w:r w:rsidRPr="00E14212">
              <w:rPr>
                <w:b/>
              </w:rPr>
              <w:t>"Yesterday, I …".</w:t>
            </w:r>
            <w:r>
              <w:t xml:space="preserve"> Look like you are thinking and say to yourself "Hmm. What did I do yesterday?". </w:t>
            </w:r>
          </w:p>
          <w:p w14:paraId="424A396E" w14:textId="77777777" w:rsidR="00E14212" w:rsidRDefault="00C83F94" w:rsidP="00C83F94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 xml:space="preserve">Then draw a few things which you did yesterday, e.g. watched TV, kicked a ball, played a video game, etc. </w:t>
            </w:r>
          </w:p>
          <w:p w14:paraId="32012F9D" w14:textId="77777777" w:rsidR="00E14212" w:rsidRDefault="00C83F94" w:rsidP="00C83F94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 xml:space="preserve">Make sure they are regular verb activities. </w:t>
            </w:r>
          </w:p>
          <w:p w14:paraId="17EF9BEA" w14:textId="203CFA57" w:rsidR="00C83F94" w:rsidRDefault="00C83F94" w:rsidP="00E14212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 xml:space="preserve">As you are drawing the pictures get students to shout out what they think each one is and write the simple tense form under each picture </w:t>
            </w:r>
          </w:p>
          <w:p w14:paraId="293E427F" w14:textId="77777777" w:rsidR="00E14212" w:rsidRDefault="00C83F94" w:rsidP="00E14212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 xml:space="preserve">When you have 3 or 4 pictures on the board take a different colored marker pen/chalk. Underline </w:t>
            </w:r>
            <w:r w:rsidRPr="00E14212">
              <w:rPr>
                <w:b/>
              </w:rPr>
              <w:t>"Yesterday"</w:t>
            </w:r>
            <w:r>
              <w:t xml:space="preserve"> and write </w:t>
            </w:r>
            <w:r w:rsidRPr="00E14212">
              <w:rPr>
                <w:b/>
              </w:rPr>
              <w:t>"ed"</w:t>
            </w:r>
            <w:r>
              <w:t xml:space="preserve"> onto the end of the verbs (e.g. Yesterday, I watched TV). </w:t>
            </w:r>
          </w:p>
          <w:p w14:paraId="294CC61D" w14:textId="77777777" w:rsidR="009D72E5" w:rsidRDefault="00C83F94" w:rsidP="00E14212">
            <w:pPr>
              <w:pStyle w:val="ListParagraph"/>
              <w:numPr>
                <w:ilvl w:val="0"/>
                <w:numId w:val="6"/>
              </w:numPr>
              <w:ind w:left="126" w:hanging="142"/>
            </w:pPr>
            <w:r>
              <w:t>Then chorus each of the sentences (e.g. "Yesterday, I watched TV").</w:t>
            </w:r>
          </w:p>
          <w:p w14:paraId="4B466FDB" w14:textId="77777777" w:rsidR="00571290" w:rsidRDefault="00571290" w:rsidP="00571290"/>
          <w:p w14:paraId="2FCAE468" w14:textId="77777777" w:rsidR="00571290" w:rsidRDefault="00571290" w:rsidP="00571290"/>
          <w:p w14:paraId="167D8000" w14:textId="77777777" w:rsidR="00571290" w:rsidRDefault="00571290" w:rsidP="00571290"/>
          <w:p w14:paraId="24629DF2" w14:textId="77777777" w:rsidR="00571290" w:rsidRDefault="00571290" w:rsidP="00571290"/>
          <w:p w14:paraId="40B98231" w14:textId="4595AE34" w:rsidR="00571290" w:rsidRDefault="00571290" w:rsidP="00571290">
            <w:pPr>
              <w:rPr>
                <w:b/>
              </w:rPr>
            </w:pPr>
            <w:r w:rsidRPr="00571290">
              <w:rPr>
                <w:b/>
              </w:rPr>
              <w:lastRenderedPageBreak/>
              <w:t xml:space="preserve">Day 3 Lesson 3: </w:t>
            </w:r>
            <w:r w:rsidR="000153A3">
              <w:rPr>
                <w:b/>
              </w:rPr>
              <w:t xml:space="preserve">15 </w:t>
            </w:r>
            <w:r w:rsidRPr="00571290">
              <w:rPr>
                <w:b/>
              </w:rPr>
              <w:t xml:space="preserve">Mins </w:t>
            </w:r>
          </w:p>
          <w:p w14:paraId="5F6AF60D" w14:textId="77777777" w:rsidR="000153A3" w:rsidRPr="000153A3" w:rsidRDefault="000153A3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0153A3">
              <w:t>Write a short paragraph about something that happened in the past on the board.</w:t>
            </w:r>
          </w:p>
          <w:p w14:paraId="256E35F4" w14:textId="77777777" w:rsidR="000153A3" w:rsidRPr="000153A3" w:rsidRDefault="000153A3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0153A3">
              <w:t>After you write, call on students to circle all the verbs in your paragraph.</w:t>
            </w:r>
          </w:p>
          <w:p w14:paraId="10189454" w14:textId="77777777" w:rsidR="000153A3" w:rsidRPr="000153A3" w:rsidRDefault="000153A3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0153A3">
              <w:t>Tell students that the verbs are written in the past tense because they describe actions that were done in the past.</w:t>
            </w:r>
          </w:p>
          <w:p w14:paraId="19FF2752" w14:textId="77777777" w:rsidR="000153A3" w:rsidRPr="000153A3" w:rsidRDefault="000153A3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0153A3">
              <w:t>Explain that the past-tense of verbs is usually formed by adding</w:t>
            </w:r>
            <w:r w:rsidRPr="00FB5202">
              <w:t xml:space="preserve"> -ed.</w:t>
            </w:r>
          </w:p>
          <w:p w14:paraId="74AA3E7A" w14:textId="3804004F" w:rsidR="00430D97" w:rsidRPr="00FB5202" w:rsidRDefault="000153A3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0153A3">
              <w:t>Point out the regular past-tense verbs that you circled.</w:t>
            </w:r>
          </w:p>
          <w:p w14:paraId="7C407735" w14:textId="77777777" w:rsidR="00FB5202" w:rsidRPr="00FB5202" w:rsidRDefault="00FB5202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FB5202">
              <w:t>Tell students that some verbs have irregular past-tense forms. Explain that these verbs do not simply add an -ed to make a past-tense form.</w:t>
            </w:r>
          </w:p>
          <w:p w14:paraId="749AB01D" w14:textId="77777777" w:rsidR="00FB5202" w:rsidRDefault="00FB5202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FB5202">
              <w:t xml:space="preserve">Pass out paper to each student. Have students work in partners to identify the remaining irregular past-tense verbs in your paragraph. </w:t>
            </w:r>
          </w:p>
          <w:p w14:paraId="0C8CB45D" w14:textId="01AA12AA" w:rsidR="00FB5202" w:rsidRPr="00FB5202" w:rsidRDefault="00FB5202" w:rsidP="00FB5202">
            <w:pPr>
              <w:pStyle w:val="ListParagraph"/>
              <w:numPr>
                <w:ilvl w:val="0"/>
                <w:numId w:val="10"/>
              </w:numPr>
              <w:ind w:left="267" w:hanging="267"/>
            </w:pPr>
            <w:r w:rsidRPr="00FB5202">
              <w:t>Have them make a list of these verbs on their papers.</w:t>
            </w:r>
          </w:p>
          <w:p w14:paraId="5A978BC9" w14:textId="77777777" w:rsidR="00971415" w:rsidRDefault="00971415" w:rsidP="00971415">
            <w:pPr>
              <w:rPr>
                <w:b/>
              </w:rPr>
            </w:pPr>
          </w:p>
          <w:p w14:paraId="1223C55F" w14:textId="77777777" w:rsidR="00971415" w:rsidRDefault="00971415" w:rsidP="00971415">
            <w:pPr>
              <w:rPr>
                <w:b/>
              </w:rPr>
            </w:pPr>
          </w:p>
          <w:p w14:paraId="189FA8B0" w14:textId="77777777" w:rsidR="00971415" w:rsidRDefault="00971415" w:rsidP="00971415">
            <w:pPr>
              <w:rPr>
                <w:b/>
              </w:rPr>
            </w:pPr>
          </w:p>
          <w:p w14:paraId="5135F22C" w14:textId="77777777" w:rsidR="00971415" w:rsidRDefault="00971415" w:rsidP="00971415">
            <w:pPr>
              <w:rPr>
                <w:b/>
              </w:rPr>
            </w:pPr>
          </w:p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A97B91" w14:textId="77777777" w:rsidR="00EB2FF3" w:rsidRPr="00EB2FF3" w:rsidRDefault="00EB2FF3" w:rsidP="00EB2FF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EB2FF3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2D323DFE" w:rsidR="006F5DC7" w:rsidRPr="00485065" w:rsidRDefault="00485065" w:rsidP="00485065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 w:rsidRPr="00485065">
              <w:t>Assess students’ understanding by noticing how they are identifying and forming past-tense verbs in their writing.</w:t>
            </w:r>
          </w:p>
        </w:tc>
        <w:tc>
          <w:tcPr>
            <w:tcW w:w="140" w:type="pct"/>
          </w:tcPr>
          <w:p w14:paraId="0A767BD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61C48F1" w14:textId="77777777" w:rsidR="00BB5607" w:rsidRDefault="00BB5607" w:rsidP="00BB5607">
            <w:pPr>
              <w:pStyle w:val="Heading2"/>
            </w:pPr>
            <w:r w:rsidRPr="00287F69">
              <w:t>Assessment Activity</w:t>
            </w:r>
          </w:p>
          <w:p w14:paraId="7E793B58" w14:textId="59DED1B6" w:rsidR="0007578F" w:rsidRPr="00151B6D" w:rsidRDefault="0007578F" w:rsidP="000F3C73">
            <w:pPr>
              <w:pStyle w:val="ListParagraph"/>
              <w:numPr>
                <w:ilvl w:val="0"/>
                <w:numId w:val="4"/>
              </w:numPr>
              <w:ind w:left="160" w:hanging="160"/>
            </w:pPr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14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F27DC">
        <w:trPr>
          <w:trHeight w:val="893"/>
        </w:trPr>
        <w:tc>
          <w:tcPr>
            <w:tcW w:w="99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0F3C73">
            <w:pPr>
              <w:pStyle w:val="ListParagraph"/>
              <w:numPr>
                <w:ilvl w:val="0"/>
                <w:numId w:val="5"/>
              </w:numPr>
              <w:ind w:left="142" w:hanging="142"/>
            </w:pPr>
          </w:p>
        </w:tc>
        <w:tc>
          <w:tcPr>
            <w:tcW w:w="140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3EA7" w14:textId="77777777" w:rsidR="009D6C4B" w:rsidRDefault="009D6C4B">
      <w:pPr>
        <w:spacing w:before="0" w:after="0" w:line="240" w:lineRule="auto"/>
      </w:pPr>
      <w:r>
        <w:separator/>
      </w:r>
    </w:p>
  </w:endnote>
  <w:endnote w:type="continuationSeparator" w:id="0">
    <w:p w14:paraId="779C1874" w14:textId="77777777" w:rsidR="009D6C4B" w:rsidRDefault="009D6C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BF0E" w14:textId="77777777" w:rsidR="009D6C4B" w:rsidRDefault="009D6C4B">
      <w:pPr>
        <w:spacing w:before="0" w:after="0" w:line="240" w:lineRule="auto"/>
      </w:pPr>
      <w:r>
        <w:separator/>
      </w:r>
    </w:p>
  </w:footnote>
  <w:footnote w:type="continuationSeparator" w:id="0">
    <w:p w14:paraId="3AD719CD" w14:textId="77777777" w:rsidR="009D6C4B" w:rsidRDefault="009D6C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2E10E22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428E"/>
    <w:multiLevelType w:val="hybridMultilevel"/>
    <w:tmpl w:val="6F7EB5F4"/>
    <w:lvl w:ilvl="0" w:tplc="FBD814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39D6"/>
    <w:multiLevelType w:val="hybridMultilevel"/>
    <w:tmpl w:val="12A243F8"/>
    <w:lvl w:ilvl="0" w:tplc="0809000F">
      <w:start w:val="1"/>
      <w:numFmt w:val="decimal"/>
      <w:lvlText w:val="%1."/>
      <w:lvlJc w:val="left"/>
      <w:pPr>
        <w:ind w:left="1164" w:hanging="360"/>
      </w:pPr>
    </w:lvl>
    <w:lvl w:ilvl="1" w:tplc="08090019" w:tentative="1">
      <w:start w:val="1"/>
      <w:numFmt w:val="lowerLetter"/>
      <w:lvlText w:val="%2."/>
      <w:lvlJc w:val="left"/>
      <w:pPr>
        <w:ind w:left="1884" w:hanging="360"/>
      </w:pPr>
    </w:lvl>
    <w:lvl w:ilvl="2" w:tplc="0809001B" w:tentative="1">
      <w:start w:val="1"/>
      <w:numFmt w:val="lowerRoman"/>
      <w:lvlText w:val="%3."/>
      <w:lvlJc w:val="right"/>
      <w:pPr>
        <w:ind w:left="2604" w:hanging="180"/>
      </w:pPr>
    </w:lvl>
    <w:lvl w:ilvl="3" w:tplc="0809000F" w:tentative="1">
      <w:start w:val="1"/>
      <w:numFmt w:val="decimal"/>
      <w:lvlText w:val="%4."/>
      <w:lvlJc w:val="left"/>
      <w:pPr>
        <w:ind w:left="3324" w:hanging="360"/>
      </w:pPr>
    </w:lvl>
    <w:lvl w:ilvl="4" w:tplc="08090019" w:tentative="1">
      <w:start w:val="1"/>
      <w:numFmt w:val="lowerLetter"/>
      <w:lvlText w:val="%5."/>
      <w:lvlJc w:val="left"/>
      <w:pPr>
        <w:ind w:left="4044" w:hanging="360"/>
      </w:pPr>
    </w:lvl>
    <w:lvl w:ilvl="5" w:tplc="0809001B" w:tentative="1">
      <w:start w:val="1"/>
      <w:numFmt w:val="lowerRoman"/>
      <w:lvlText w:val="%6."/>
      <w:lvlJc w:val="right"/>
      <w:pPr>
        <w:ind w:left="4764" w:hanging="180"/>
      </w:pPr>
    </w:lvl>
    <w:lvl w:ilvl="6" w:tplc="0809000F" w:tentative="1">
      <w:start w:val="1"/>
      <w:numFmt w:val="decimal"/>
      <w:lvlText w:val="%7."/>
      <w:lvlJc w:val="left"/>
      <w:pPr>
        <w:ind w:left="5484" w:hanging="360"/>
      </w:pPr>
    </w:lvl>
    <w:lvl w:ilvl="7" w:tplc="08090019" w:tentative="1">
      <w:start w:val="1"/>
      <w:numFmt w:val="lowerLetter"/>
      <w:lvlText w:val="%8."/>
      <w:lvlJc w:val="left"/>
      <w:pPr>
        <w:ind w:left="6204" w:hanging="360"/>
      </w:pPr>
    </w:lvl>
    <w:lvl w:ilvl="8" w:tplc="08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4" w15:restartNumberingAfterBreak="0">
    <w:nsid w:val="0FB138A1"/>
    <w:multiLevelType w:val="hybridMultilevel"/>
    <w:tmpl w:val="67AA673A"/>
    <w:lvl w:ilvl="0" w:tplc="71A64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338B5"/>
    <w:multiLevelType w:val="hybridMultilevel"/>
    <w:tmpl w:val="05A6083C"/>
    <w:lvl w:ilvl="0" w:tplc="3FE480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A32F6"/>
    <w:multiLevelType w:val="hybridMultilevel"/>
    <w:tmpl w:val="7532926C"/>
    <w:lvl w:ilvl="0" w:tplc="0809000F">
      <w:start w:val="1"/>
      <w:numFmt w:val="decimal"/>
      <w:lvlText w:val="%1."/>
      <w:lvlJc w:val="left"/>
      <w:pPr>
        <w:ind w:left="846" w:hanging="360"/>
      </w:p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9" w15:restartNumberingAfterBreak="0">
    <w:nsid w:val="6A8D7E34"/>
    <w:multiLevelType w:val="hybridMultilevel"/>
    <w:tmpl w:val="E498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44EC"/>
    <w:multiLevelType w:val="hybridMultilevel"/>
    <w:tmpl w:val="3CEC9648"/>
    <w:lvl w:ilvl="0" w:tplc="E3F493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E5044"/>
    <w:multiLevelType w:val="hybridMultilevel"/>
    <w:tmpl w:val="A9F47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12"/>
  </w:num>
  <w:num w:numId="12">
    <w:abstractNumId w:val="9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3186"/>
    <w:rsid w:val="00012774"/>
    <w:rsid w:val="000153A3"/>
    <w:rsid w:val="0004502C"/>
    <w:rsid w:val="0007578F"/>
    <w:rsid w:val="000816FF"/>
    <w:rsid w:val="000904AA"/>
    <w:rsid w:val="000A37E8"/>
    <w:rsid w:val="000A5950"/>
    <w:rsid w:val="000B2A8B"/>
    <w:rsid w:val="000B72D9"/>
    <w:rsid w:val="000B7585"/>
    <w:rsid w:val="000C562D"/>
    <w:rsid w:val="000D44B1"/>
    <w:rsid w:val="000E2930"/>
    <w:rsid w:val="000F3C73"/>
    <w:rsid w:val="00100ADB"/>
    <w:rsid w:val="00134383"/>
    <w:rsid w:val="001432FD"/>
    <w:rsid w:val="00151B6D"/>
    <w:rsid w:val="00163CA6"/>
    <w:rsid w:val="001701D0"/>
    <w:rsid w:val="001703E0"/>
    <w:rsid w:val="00171443"/>
    <w:rsid w:val="0017273B"/>
    <w:rsid w:val="0017631E"/>
    <w:rsid w:val="00196867"/>
    <w:rsid w:val="001C0A0E"/>
    <w:rsid w:val="001D1806"/>
    <w:rsid w:val="001D3BC8"/>
    <w:rsid w:val="001D4D95"/>
    <w:rsid w:val="001D6B1C"/>
    <w:rsid w:val="001E6B90"/>
    <w:rsid w:val="001F4D29"/>
    <w:rsid w:val="0020622F"/>
    <w:rsid w:val="00210F3F"/>
    <w:rsid w:val="00211CFF"/>
    <w:rsid w:val="00227208"/>
    <w:rsid w:val="00234570"/>
    <w:rsid w:val="002541D0"/>
    <w:rsid w:val="00255260"/>
    <w:rsid w:val="0026795F"/>
    <w:rsid w:val="00287F69"/>
    <w:rsid w:val="002A72AE"/>
    <w:rsid w:val="002B44A9"/>
    <w:rsid w:val="002B733A"/>
    <w:rsid w:val="002F4915"/>
    <w:rsid w:val="00304069"/>
    <w:rsid w:val="00304B4A"/>
    <w:rsid w:val="00310BAC"/>
    <w:rsid w:val="00312F69"/>
    <w:rsid w:val="00331C10"/>
    <w:rsid w:val="003468F5"/>
    <w:rsid w:val="00350D6F"/>
    <w:rsid w:val="00377690"/>
    <w:rsid w:val="003815BC"/>
    <w:rsid w:val="00396443"/>
    <w:rsid w:val="003A037B"/>
    <w:rsid w:val="003B1470"/>
    <w:rsid w:val="003C7DAD"/>
    <w:rsid w:val="003D30E4"/>
    <w:rsid w:val="0040481C"/>
    <w:rsid w:val="004061AF"/>
    <w:rsid w:val="00417B53"/>
    <w:rsid w:val="00420EFD"/>
    <w:rsid w:val="00425F80"/>
    <w:rsid w:val="00430D97"/>
    <w:rsid w:val="004343E9"/>
    <w:rsid w:val="00453D92"/>
    <w:rsid w:val="00483AE5"/>
    <w:rsid w:val="00485065"/>
    <w:rsid w:val="004B20E0"/>
    <w:rsid w:val="004D089D"/>
    <w:rsid w:val="004E29C7"/>
    <w:rsid w:val="004F06F3"/>
    <w:rsid w:val="004F6D32"/>
    <w:rsid w:val="005044F2"/>
    <w:rsid w:val="00520977"/>
    <w:rsid w:val="00520DAF"/>
    <w:rsid w:val="00532DD1"/>
    <w:rsid w:val="00541391"/>
    <w:rsid w:val="00545106"/>
    <w:rsid w:val="00546ACD"/>
    <w:rsid w:val="00564684"/>
    <w:rsid w:val="0056788D"/>
    <w:rsid w:val="00571290"/>
    <w:rsid w:val="00583DA1"/>
    <w:rsid w:val="005A4652"/>
    <w:rsid w:val="005A5D9C"/>
    <w:rsid w:val="005B7D58"/>
    <w:rsid w:val="005B7E63"/>
    <w:rsid w:val="005C2512"/>
    <w:rsid w:val="005D27CF"/>
    <w:rsid w:val="00601257"/>
    <w:rsid w:val="00603309"/>
    <w:rsid w:val="0060771A"/>
    <w:rsid w:val="00620391"/>
    <w:rsid w:val="0063032B"/>
    <w:rsid w:val="00631E0E"/>
    <w:rsid w:val="006326A0"/>
    <w:rsid w:val="006404AA"/>
    <w:rsid w:val="00641D69"/>
    <w:rsid w:val="006A5952"/>
    <w:rsid w:val="006C2F42"/>
    <w:rsid w:val="006F0813"/>
    <w:rsid w:val="006F5DC7"/>
    <w:rsid w:val="006F7C39"/>
    <w:rsid w:val="006F7E46"/>
    <w:rsid w:val="00706EE0"/>
    <w:rsid w:val="00714A8D"/>
    <w:rsid w:val="007177D7"/>
    <w:rsid w:val="00743B1E"/>
    <w:rsid w:val="00747C96"/>
    <w:rsid w:val="00752C4E"/>
    <w:rsid w:val="00761C97"/>
    <w:rsid w:val="0076583E"/>
    <w:rsid w:val="00773C70"/>
    <w:rsid w:val="0078211E"/>
    <w:rsid w:val="0078309D"/>
    <w:rsid w:val="007E5E02"/>
    <w:rsid w:val="007F163A"/>
    <w:rsid w:val="007F4FCC"/>
    <w:rsid w:val="007F65A3"/>
    <w:rsid w:val="00807AE6"/>
    <w:rsid w:val="00811AB9"/>
    <w:rsid w:val="0083703B"/>
    <w:rsid w:val="008776E5"/>
    <w:rsid w:val="008A326A"/>
    <w:rsid w:val="008B2B0B"/>
    <w:rsid w:val="008F27DC"/>
    <w:rsid w:val="008F5294"/>
    <w:rsid w:val="008F771F"/>
    <w:rsid w:val="009002D5"/>
    <w:rsid w:val="00910100"/>
    <w:rsid w:val="009149FB"/>
    <w:rsid w:val="009232C2"/>
    <w:rsid w:val="009260D0"/>
    <w:rsid w:val="009378FA"/>
    <w:rsid w:val="009563B9"/>
    <w:rsid w:val="00956A48"/>
    <w:rsid w:val="00956B0B"/>
    <w:rsid w:val="00956DE4"/>
    <w:rsid w:val="00966C71"/>
    <w:rsid w:val="0097003E"/>
    <w:rsid w:val="00971415"/>
    <w:rsid w:val="00974538"/>
    <w:rsid w:val="00975A8B"/>
    <w:rsid w:val="0098460F"/>
    <w:rsid w:val="009D155F"/>
    <w:rsid w:val="009D5198"/>
    <w:rsid w:val="009D6C4B"/>
    <w:rsid w:val="009D72E5"/>
    <w:rsid w:val="009E08FF"/>
    <w:rsid w:val="00A0116B"/>
    <w:rsid w:val="00A1735C"/>
    <w:rsid w:val="00A25094"/>
    <w:rsid w:val="00A50553"/>
    <w:rsid w:val="00A74FCC"/>
    <w:rsid w:val="00A85D55"/>
    <w:rsid w:val="00AD171D"/>
    <w:rsid w:val="00AD6AD0"/>
    <w:rsid w:val="00AE2FC3"/>
    <w:rsid w:val="00AF47E1"/>
    <w:rsid w:val="00B02EA6"/>
    <w:rsid w:val="00B046C1"/>
    <w:rsid w:val="00B07834"/>
    <w:rsid w:val="00B262A1"/>
    <w:rsid w:val="00B36C8F"/>
    <w:rsid w:val="00B4776C"/>
    <w:rsid w:val="00B57396"/>
    <w:rsid w:val="00B8438A"/>
    <w:rsid w:val="00B87608"/>
    <w:rsid w:val="00BB359B"/>
    <w:rsid w:val="00BB5607"/>
    <w:rsid w:val="00BC3471"/>
    <w:rsid w:val="00BC356C"/>
    <w:rsid w:val="00BC5BC2"/>
    <w:rsid w:val="00BD430C"/>
    <w:rsid w:val="00BD5017"/>
    <w:rsid w:val="00BF1083"/>
    <w:rsid w:val="00BF1D3C"/>
    <w:rsid w:val="00C02188"/>
    <w:rsid w:val="00C03799"/>
    <w:rsid w:val="00C17E2A"/>
    <w:rsid w:val="00C73D7E"/>
    <w:rsid w:val="00C82CFC"/>
    <w:rsid w:val="00C83F94"/>
    <w:rsid w:val="00C92835"/>
    <w:rsid w:val="00CB08CC"/>
    <w:rsid w:val="00CB2D0F"/>
    <w:rsid w:val="00CB574B"/>
    <w:rsid w:val="00CE56FD"/>
    <w:rsid w:val="00CE5B35"/>
    <w:rsid w:val="00D17E02"/>
    <w:rsid w:val="00D27DC3"/>
    <w:rsid w:val="00D3577C"/>
    <w:rsid w:val="00D43AC0"/>
    <w:rsid w:val="00D63A36"/>
    <w:rsid w:val="00D8019B"/>
    <w:rsid w:val="00D812F1"/>
    <w:rsid w:val="00D85628"/>
    <w:rsid w:val="00DA1F66"/>
    <w:rsid w:val="00DC17D5"/>
    <w:rsid w:val="00DE3AC3"/>
    <w:rsid w:val="00DF5FCD"/>
    <w:rsid w:val="00E058CD"/>
    <w:rsid w:val="00E05C0D"/>
    <w:rsid w:val="00E07205"/>
    <w:rsid w:val="00E14212"/>
    <w:rsid w:val="00E205EF"/>
    <w:rsid w:val="00E20659"/>
    <w:rsid w:val="00E208A5"/>
    <w:rsid w:val="00E2212B"/>
    <w:rsid w:val="00E25E6A"/>
    <w:rsid w:val="00E601B6"/>
    <w:rsid w:val="00E601FC"/>
    <w:rsid w:val="00E86F8A"/>
    <w:rsid w:val="00EA3A1A"/>
    <w:rsid w:val="00EA5BCA"/>
    <w:rsid w:val="00EA78ED"/>
    <w:rsid w:val="00EB2FF3"/>
    <w:rsid w:val="00ED219F"/>
    <w:rsid w:val="00EE497B"/>
    <w:rsid w:val="00F1179F"/>
    <w:rsid w:val="00F208E3"/>
    <w:rsid w:val="00F23572"/>
    <w:rsid w:val="00F235D6"/>
    <w:rsid w:val="00F27FA3"/>
    <w:rsid w:val="00F5037A"/>
    <w:rsid w:val="00F51303"/>
    <w:rsid w:val="00F542D4"/>
    <w:rsid w:val="00F60399"/>
    <w:rsid w:val="00F616CA"/>
    <w:rsid w:val="00F62599"/>
    <w:rsid w:val="00F66CE1"/>
    <w:rsid w:val="00F814F7"/>
    <w:rsid w:val="00FB17D4"/>
    <w:rsid w:val="00FB5202"/>
    <w:rsid w:val="00FB61C0"/>
    <w:rsid w:val="00FB7459"/>
    <w:rsid w:val="00FC4700"/>
    <w:rsid w:val="00FC7E02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s/first-grade/grammar/" TargetMode="External"/><Relationship Id="rId13" Type="http://schemas.openxmlformats.org/officeDocument/2006/relationships/hyperlink" Target="https://www.eslkidstuff.com/lesson-plans/past-tense-regular-verb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s/first-grade/grammar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1-2/124025-teaching-about-past-tense-verb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lesson-plans-grades-1-2/124025-teaching-about-past-tense-verbs/" TargetMode="External"/><Relationship Id="rId10" Type="http://schemas.openxmlformats.org/officeDocument/2006/relationships/hyperlink" Target="https://www.slideshare.net/paulbradigan/mini-lesson-on-past-tense-simpl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eslkidstuff.com/lesson-plans/past-tense-regular-verbs.html" TargetMode="External"/><Relationship Id="rId14" Type="http://schemas.openxmlformats.org/officeDocument/2006/relationships/hyperlink" Target="https://www.slideshare.net/paulbradigan/mini-lesson-on-past-tense-simp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71DA5"/>
    <w:rsid w:val="000E3902"/>
    <w:rsid w:val="00280CE5"/>
    <w:rsid w:val="004A008E"/>
    <w:rsid w:val="005E6E71"/>
    <w:rsid w:val="00713551"/>
    <w:rsid w:val="00805105"/>
    <w:rsid w:val="00816166"/>
    <w:rsid w:val="00836926"/>
    <w:rsid w:val="00A20224"/>
    <w:rsid w:val="00AB2F7D"/>
    <w:rsid w:val="00AB37F5"/>
    <w:rsid w:val="00AE495B"/>
    <w:rsid w:val="00C87D32"/>
    <w:rsid w:val="00C93DC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105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31</cp:revision>
  <dcterms:created xsi:type="dcterms:W3CDTF">2018-11-01T03:42:00Z</dcterms:created>
  <dcterms:modified xsi:type="dcterms:W3CDTF">2018-11-13T14:16:00Z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