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4D2E"/>
          <w:sz w:val="44"/>
        </w:rPr>
        <w:t>TCM 中医 Consultation Note</w:t>
      </w:r>
    </w:p>
    <w:p>
      <w:pPr>
        <w:spacing w:after="40"/>
        <w:jc w:val="center"/>
      </w:pPr>
      <w:r>
        <w:rPr>
          <w:color w:val="2D6A4F"/>
          <w:sz w:val="26"/>
        </w:rPr>
        <w:t>Physician Feedback Form v1.1  · 医师反馈表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20" w:after="200"/>
      </w:pPr>
      <w:r>
        <w:rPr>
          <w:sz w:val="21"/>
        </w:rPr>
        <w:t>We are building a tool to help TCM physicians write consultation notes faster. Before we build anything, we want to make sure the note layout feels natural to you.</w:t>
        <w:br/>
      </w:r>
      <w:r>
        <w:rPr>
          <w:b/>
          <w:color w:val="2D6A4F"/>
          <w:sz w:val="21"/>
        </w:rPr>
        <w:t>This will take about 10 minutes. There are no wrong answers.</w:t>
      </w:r>
    </w:p>
    <w:p>
      <w:pPr>
        <w:spacing w:before="280" w:after="80"/>
      </w:pPr>
      <w:r>
        <w:rPr>
          <w:b/>
          <w:color w:val="1A4D2E"/>
          <w:sz w:val="32"/>
        </w:rPr>
        <w:t>Part A  第一部分 — Draft Consultation Note</w:t>
      </w:r>
    </w:p>
    <w:p>
      <w:pPr>
        <w:spacing w:after="60"/>
      </w:pPr>
      <w:r>
        <w:rPr>
          <w:i w:val="0"/>
          <w:color w:val="555555"/>
          <w:sz w:val="20"/>
        </w:rPr>
        <w:t>Please review each section and note any changes at the bottom of this document (Part B).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Patient Information  患者信息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 日期</w:t>
            </w:r>
          </w:p>
        </w:tc>
        <w:tc>
          <w:tcPr>
            <w:tcW w:type="dxa" w:w="3600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Physician  主诊医师</w:t>
            </w:r>
          </w:p>
        </w:tc>
        <w:tc>
          <w:tcPr>
            <w:tcW w:type="dxa" w:w="2160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Visit No.  就诊次数</w:t>
            </w:r>
          </w:p>
        </w:tc>
      </w:tr>
      <w:tr>
        <w:tc>
          <w:tcPr>
            <w:tcW w:type="dxa" w:w="288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2D6A4F"/>
          <w:sz w:val="24"/>
        </w:rPr>
        <w:t>1.  主诉  Chief Complaint</w:t>
      </w:r>
    </w:p>
    <w:p>
      <w:pPr>
        <w:spacing w:after="60"/>
      </w:pPr>
      <w:r>
        <w:rPr>
          <w:i/>
          <w:color w:val="555555"/>
          <w:sz w:val="20"/>
        </w:rPr>
        <w:t>e.g.  肩膀痛两天  /  Shoulder pain for 2 days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2.  诱发及加重因素  Aggravating / Triggering Factors</w:t>
      </w:r>
    </w:p>
    <w:p>
      <w:pPr>
        <w:spacing w:after="60"/>
      </w:pPr>
      <w:r>
        <w:rPr>
          <w:i/>
          <w:color w:val="555555"/>
          <w:sz w:val="20"/>
        </w:rPr>
        <w:t>e.g.  受寒后加重  /  Worse after cold exposure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3.  系统回顾  Systems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  Item</w:t>
            </w:r>
          </w:p>
        </w:tc>
        <w:tc>
          <w:tcPr>
            <w:tcW w:type="dxa" w:w="4608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情况  Findings</w:t>
            </w:r>
          </w:p>
        </w:tc>
      </w:tr>
      <w:tr>
        <w:tc>
          <w:tcPr>
            <w:tcW w:type="dxa" w:w="403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情绪  Mood</w:t>
            </w:r>
          </w:p>
        </w:tc>
        <w:tc>
          <w:tcPr>
            <w:tcW w:type="dxa" w:w="460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睡眠  Sleep</w:t>
            </w:r>
          </w:p>
        </w:tc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食欲  Appetite</w:t>
            </w:r>
          </w:p>
        </w:tc>
        <w:tc>
          <w:tcPr>
            <w:tcW w:type="dxa" w:w="460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大便  Bowel</w:t>
            </w:r>
          </w:p>
        </w:tc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小便  Urine</w:t>
            </w:r>
          </w:p>
        </w:tc>
        <w:tc>
          <w:tcPr>
            <w:tcW w:type="dxa" w:w="460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恶心  Nausea</w:t>
            </w:r>
          </w:p>
        </w:tc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精力  Energy / Fatigue</w:t>
            </w:r>
          </w:p>
        </w:tc>
        <w:tc>
          <w:tcPr>
            <w:tcW w:type="dxa" w:w="460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饮食  Diet  (三餐 / food preferences)</w:t>
            </w:r>
          </w:p>
        </w:tc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03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压力  Stress</w:t>
            </w:r>
          </w:p>
        </w:tc>
        <w:tc>
          <w:tcPr>
            <w:tcW w:type="dxa" w:w="460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4.  既往史  Medical History</w:t>
      </w:r>
    </w:p>
    <w:p>
      <w:pPr>
        <w:spacing w:after="60"/>
      </w:pPr>
      <w:r>
        <w:rPr>
          <w:i/>
          <w:color w:val="555555"/>
          <w:sz w:val="20"/>
        </w:rPr>
        <w:t>Previous conditions, surgeries, chronic illness  既往病史、手术史、慢性病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5.  过敏史  Allergy History</w:t>
      </w:r>
    </w:p>
    <w:p>
      <w:pPr>
        <w:spacing w:after="60"/>
      </w:pPr>
      <w:r>
        <w:rPr>
          <w:i/>
          <w:color w:val="555555"/>
          <w:sz w:val="20"/>
        </w:rPr>
        <w:t>Drug or food allergies  药物或食物过敏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6.  现用药物 / 保健品  Current Medications &amp; Supplements  ✦ NEW</w:t>
      </w:r>
    </w:p>
    <w:p>
      <w:pPr>
        <w:spacing w:after="60"/>
      </w:pPr>
      <w:r>
        <w:rPr>
          <w:i/>
          <w:color w:val="555555"/>
          <w:sz w:val="20"/>
        </w:rPr>
        <w:t>What the patient is currently taking — prescribed drugs, OTC, supplements  目前正在服用的药物或保健品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7.  亚健康 / 其他  Sub-health / Other Notes</w:t>
      </w:r>
    </w:p>
    <w:p>
      <w:pPr>
        <w:spacing w:after="60"/>
      </w:pPr>
      <w:r>
        <w:rPr>
          <w:i/>
          <w:color w:val="555555"/>
          <w:sz w:val="20"/>
        </w:rPr>
        <w:t>e.g.  高胆固醇、高血压  /  High cholesterol, hypertension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8.  舌诊  Tongue Observation</w:t>
      </w:r>
    </w:p>
    <w:p>
      <w:pPr>
        <w:spacing w:after="60"/>
      </w:pPr>
      <w:r>
        <w:rPr>
          <w:i/>
          <w:color w:val="555555"/>
          <w:sz w:val="20"/>
        </w:rPr>
        <w:t>e.g.  舌淡红，苔白腻  /  Pale red tongue, white greasy coat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9.  脉诊  Pulse Observation</w:t>
      </w:r>
    </w:p>
    <w:p>
      <w:pPr>
        <w:spacing w:after="80"/>
      </w:pPr>
      <w:r>
        <w:rPr>
          <w:b/>
          <w:color w:val="926000"/>
          <w:sz w:val="20"/>
        </w:rPr>
        <w:t>Note: Pulse can be recorded as overall quality (Option A) OR full 9-position grid (Option B). Please indicate which you prefer.</w:t>
      </w:r>
    </w:p>
    <w:p>
      <w:pPr>
        <w:spacing w:after="40"/>
      </w:pPr>
      <w:r>
        <w:rPr>
          <w:b/>
          <w:color w:val="2D6A4F"/>
          <w:sz w:val="21"/>
        </w:rPr>
        <w:t>Option A — 整体脉象  Overall Pulse Quality  (recommended default)</w:t>
      </w:r>
    </w:p>
    <w:p>
      <w:pPr>
        <w:spacing w:after="60"/>
      </w:pPr>
      <w:r>
        <w:rPr>
          <w:i/>
          <w:color w:val="555555"/>
          <w:sz w:val="20"/>
        </w:rPr>
        <w:t>e.g.  弦脉、滑数  /  Wiry, slippery and rapid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555555"/>
          <w:sz w:val="21"/>
        </w:rPr>
        <w:t>Option B — 9-position Grid  (for practitioners who document full positional detail)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浮  Float</w:t>
            </w:r>
          </w:p>
        </w:tc>
        <w:tc>
          <w:tcPr>
            <w:tcW w:type="dxa" w:w="2016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  Mid</w:t>
            </w:r>
          </w:p>
        </w:tc>
        <w:tc>
          <w:tcPr>
            <w:tcW w:type="dxa" w:w="2016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沉  Deep</w:t>
            </w:r>
          </w:p>
        </w:tc>
      </w:tr>
      <w:tr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寸  Cun</w:t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关  Guan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  <w:t>尺  Chi</w:t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sz w:val="21"/>
        </w:rPr>
        <w:t xml:space="preserve">力度  Force:   </w:t>
      </w:r>
      <w:r>
        <w:rPr>
          <w:sz w:val="21"/>
        </w:rPr>
        <w:t>☐  有力  Forceful   ☐  无力  Weak   ☐  适中  Moderate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10.  辨证  Pattern Identification</w:t>
      </w:r>
    </w:p>
    <w:p>
      <w:pPr>
        <w:spacing w:after="80"/>
      </w:pPr>
      <w:r>
        <w:rPr>
          <w:b/>
          <w:color w:val="C03921"/>
          <w:sz w:val="20"/>
        </w:rPr>
        <w:t>⚠  Filled in by physician only — this field will never be auto-generated by AI.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11.  治则  Treatment Principle  (Optional  可选)</w:t>
      </w:r>
    </w:p>
    <w:p>
      <w:pPr>
        <w:spacing w:after="80"/>
      </w:pPr>
      <w:r>
        <w:rPr>
          <w:b/>
          <w:color w:val="C03921"/>
          <w:sz w:val="20"/>
        </w:rPr>
        <w:t>⚠  Filled in by physician only — this field will never be auto-generated by AI.</w:t>
      </w:r>
    </w:p>
    <w:p>
      <w:pPr>
        <w:spacing w:after="60"/>
      </w:pPr>
      <w:r>
        <w:rPr>
          <w:i/>
          <w:color w:val="555555"/>
          <w:sz w:val="20"/>
        </w:rPr>
        <w:t>This field can be hidden if your clinic does not use it.  如不常用此栏可隐藏。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12.  处方 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药材  Herb Name</w:t>
            </w:r>
          </w:p>
        </w:tc>
        <w:tc>
          <w:tcPr>
            <w:tcW w:type="dxa" w:w="1728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剂量  Dosage</w:t>
            </w:r>
          </w:p>
        </w:tc>
        <w:tc>
          <w:tcPr>
            <w:tcW w:type="dxa" w:w="3312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  Notes</w:t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312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color w:val="555555"/>
          <w:sz w:val="20"/>
        </w:rPr>
        <w:t>方剂基础  Base Formula (if applicable):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i w:val="0"/>
          <w:color w:val="555555"/>
          <w:sz w:val="20"/>
        </w:rPr>
        <w:t>加减  Modifications: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b/>
          <w:color w:val="2D6A4F"/>
          <w:sz w:val="22"/>
        </w:rPr>
        <w:t>服药说明  Prescription Instructions  ✦ 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天数  Days</w:t>
            </w:r>
          </w:p>
        </w:tc>
        <w:tc>
          <w:tcPr>
            <w:tcW w:type="dxa" w:w="2016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每日次数  Times/Day</w:t>
            </w:r>
          </w:p>
        </w:tc>
        <w:tc>
          <w:tcPr>
            <w:tcW w:type="dxa" w:w="3168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服法  Timing</w:t>
            </w:r>
          </w:p>
        </w:tc>
        <w:tc>
          <w:tcPr>
            <w:tcW w:type="dxa" w:w="1728"/>
            <w:shd w:val="clear" w:color="auto" w:fill="1A4D2E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  Notes</w:t>
            </w:r>
          </w:p>
        </w:tc>
      </w:tr>
      <w:tr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316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0FB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sz w:val="20"/>
        </w:rPr>
        <w:t xml:space="preserve">服法 Timing options:   </w:t>
      </w:r>
      <w:r>
        <w:rPr>
          <w:sz w:val="20"/>
        </w:rPr>
        <w:t>☐ 饭前  Before meals</w:t>
      </w:r>
      <w:r>
        <w:rPr>
          <w:sz w:val="20"/>
        </w:rPr>
        <w:t xml:space="preserve">   ☐ 饭后  After meals</w:t>
      </w:r>
      <w:r>
        <w:rPr>
          <w:sz w:val="20"/>
        </w:rPr>
        <w:t xml:space="preserve">   ☐ 空腹  Empty stomach</w:t>
      </w:r>
      <w:r>
        <w:rPr>
          <w:sz w:val="20"/>
        </w:rPr>
        <w:t xml:space="preserve">   ☐ 其他  Other: 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160" w:after="80"/>
      </w:pPr>
      <w:r>
        <w:rPr>
          <w:b/>
          <w:color w:val="2D6A4F"/>
          <w:sz w:val="24"/>
        </w:rPr>
        <w:t>13.  跟进  Follow-up Notes</w:t>
      </w:r>
    </w:p>
    <w:p>
      <w:pPr>
        <w:spacing w:after="60"/>
      </w:pPr>
      <w:r>
        <w:rPr>
          <w:i/>
          <w:color w:val="555555"/>
          <w:sz w:val="20"/>
        </w:rPr>
        <w:t>Next appointment, patient instructions  复诊时间、医嘱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r>
        <w:br w:type="page"/>
      </w:r>
    </w:p>
    <w:p>
      <w:pPr>
        <w:spacing w:before="280" w:after="80"/>
      </w:pPr>
      <w:r>
        <w:rPr>
          <w:b/>
          <w:color w:val="1A4D2E"/>
          <w:sz w:val="32"/>
        </w:rPr>
        <w:t>Part B  第二部分 — Your Feedback  您的反馈</w:t>
      </w:r>
    </w:p>
    <w:p>
      <w:pPr>
        <w:spacing w:after="60"/>
      </w:pPr>
      <w:r>
        <w:rPr>
          <w:i w:val="0"/>
          <w:color w:val="555555"/>
          <w:sz w:val="20"/>
        </w:rPr>
        <w:t>Please answer whichever questions are relevant. You do not need to answer all of them.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Q1.  Is anything still missing from this layout?</w:t>
        <w:br/>
      </w:r>
      <w:r>
        <w:rPr>
          <w:color w:val="555555"/>
          <w:sz w:val="20"/>
        </w:rPr>
        <w:t>还有什么内容没有涵盖？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Q2.  Is anything here you never use or would remove?</w:t>
        <w:br/>
      </w:r>
      <w:r>
        <w:rPr>
          <w:color w:val="555555"/>
          <w:sz w:val="20"/>
        </w:rPr>
        <w:t>有哪些栏位您从不填写，或认为不必要？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Q3.  Would you change any field names or labels?</w:t>
        <w:br/>
      </w:r>
      <w:r>
        <w:rPr>
          <w:color w:val="555555"/>
          <w:sz w:val="20"/>
        </w:rPr>
        <w:t>有哪些栏位名称您会换一个叫法？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Q4.  Is the section order right for how you work?</w:t>
        <w:br/>
      </w:r>
      <w:r>
        <w:rPr>
          <w:color w:val="555555"/>
          <w:sz w:val="20"/>
        </w:rPr>
        <w:t>以上栏位的顺序符合您的诊疗流程吗？如不符，请说明您的习惯顺序。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Q5.  For pulse — do you prefer Option A (overall quality) or Option B (9-position grid)?</w:t>
        <w:br/>
      </w:r>
      <w:r>
        <w:rPr>
          <w:color w:val="555555"/>
          <w:sz w:val="20"/>
        </w:rPr>
        <w:t>脉诊记录：您偏好 Option A（整体脉象）还是 Option B（九宫格）？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Q6.  For prescription dosage — which unit do you use?</w:t>
        <w:br/>
      </w:r>
      <w:r>
        <w:rPr>
          <w:color w:val="555555"/>
          <w:sz w:val="20"/>
        </w:rPr>
        <w:t>处方剂量单位：</w:t>
      </w:r>
    </w:p>
    <w:p>
      <w:pPr>
        <w:spacing w:after="40"/>
      </w:pPr>
      <w:r>
        <w:rPr>
          <w:sz w:val="21"/>
        </w:rPr>
        <w:t>☐  Grams (克 g)</w:t>
      </w:r>
      <w:r>
        <w:rPr>
          <w:sz w:val="21"/>
        </w:rPr>
        <w:t xml:space="preserve">   ☐  Qian (钱 qian)</w:t>
      </w:r>
      <w:r>
        <w:rPr>
          <w:sz w:val="21"/>
        </w:rPr>
        <w:t xml:space="preserve">   ☐  Both  两者都用</w:t>
      </w:r>
      <w:r>
        <w:rPr>
          <w:sz w:val="21"/>
        </w:rPr>
        <w:t xml:space="preserve">   ☐  Other  其他: 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200" w:after="40"/>
      </w:pPr>
      <w:r>
        <w:rPr>
          <w:b/>
          <w:color w:val="1A4D2E"/>
          <w:sz w:val="22"/>
        </w:rPr>
        <w:t>Q7.  Any other comments or suggestions?</w:t>
        <w:br/>
      </w:r>
      <w:r>
        <w:rPr>
          <w:color w:val="555555"/>
          <w:sz w:val="20"/>
        </w:rPr>
        <w:t>其他意见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0" w:after="0"/>
      </w:pPr>
      <w:r>
        <w:rPr>
          <w:color w:val="BBBBBB"/>
          <w:sz w:val="18"/>
        </w:rPr>
        <w:t>________________________________________________________________________________</w:t>
      </w:r>
    </w:p>
    <w:p>
      <w:pPr>
        <w:spacing w:before="40" w:after="40"/>
        <w:pBdr>
          <w:bottom w:val="single" w:sz="6" w:space="1" w:color="1A4D2E"/>
        </w:pBdr>
      </w:pPr>
    </w:p>
    <w:p>
      <w:pPr>
        <w:spacing w:before="320"/>
        <w:jc w:val="center"/>
      </w:pPr>
      <w:r>
        <w:rPr>
          <w:b/>
          <w:color w:val="2D6A4F"/>
          <w:sz w:val="24"/>
        </w:rPr>
        <w:t>Thank you for your time.  感谢您的宝贵时间。</w:t>
      </w:r>
    </w:p>
    <w:p>
      <w:pPr>
        <w:jc w:val="center"/>
      </w:pPr>
      <w:r>
        <w:rPr>
          <w:color w:val="555555"/>
          <w:sz w:val="20"/>
        </w:rPr>
        <w:t>Your input directly shapes what we build.</w:t>
        <w:br/>
        <w:t>All feedback is confidential and used only for product development.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