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62689F" w:rsidP="028F18D4" w:rsidRDefault="1C62689F" w14:paraId="188E6049" w14:textId="46E1F2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28F18D4" w:rsidR="1C6268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Question II</w:t>
      </w:r>
    </w:p>
    <w:p w:rsidR="1C62689F" w:rsidP="028F18D4" w:rsidRDefault="1C62689F" w14:paraId="2824B22A" w14:textId="4B7906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28F18D4" w:rsidR="1C6268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“How do case and population growth differ across urban, suburban, and rural counties?”</w:t>
      </w:r>
    </w:p>
    <w:p w:rsidR="028F18D4" w:rsidP="028F18D4" w:rsidRDefault="028F18D4" w14:paraId="03A4C0C8" w14:textId="1F12C8A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EC2691F" w:rsidP="028F18D4" w:rsidRDefault="4EC2691F" w14:paraId="35536212" w14:textId="710BD0D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28F18D4" w:rsidR="4EC26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second question we sought to answer was “How do case and population growth differ across </w:t>
      </w:r>
      <w:r w:rsidRPr="028F18D4" w:rsidR="61854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</w:t>
      </w:r>
      <w:r w:rsidRPr="028F18D4" w:rsidR="4EC26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rban, suburban, and rural counties</w:t>
      </w:r>
      <w:r w:rsidRPr="028F18D4" w:rsidR="4CDAB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  <w:r w:rsidRPr="028F18D4" w:rsidR="4CDAB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”.</w:t>
      </w:r>
      <w:r w:rsidRPr="028F18D4" w:rsidR="4CDAB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There are several reasons why this question is interesting and important. </w:t>
      </w:r>
      <w:r w:rsidRPr="028F18D4" w:rsidR="18F49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These reasons include social, economic, and cu</w:t>
      </w:r>
      <w:r w:rsidRPr="028F18D4" w:rsidR="427DE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ltural. Socially, finding the differences in population growth and case growth can reveal disparities in healthcare access, living </w:t>
      </w:r>
      <w:r w:rsidRPr="028F18D4" w:rsidR="088E68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conditions, and the infrastructure of public health in differently populated areas. </w:t>
      </w:r>
      <w:r w:rsidRPr="028F18D4" w:rsidR="77207C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Economically, </w:t>
      </w:r>
      <w:r w:rsidRPr="028F18D4" w:rsidR="7BA9E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finding an increase or decrease in cases within a county can affect labor markets, housing markets, and the allocation of resources</w:t>
      </w:r>
      <w:r w:rsidRPr="028F18D4" w:rsidR="151D4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specifically pharmaceuticals.</w:t>
      </w:r>
      <w:r w:rsidRPr="028F18D4" w:rsidR="17F7B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Culturally, the analysis of this data may highlight the response </w:t>
      </w:r>
      <w:r w:rsidRPr="028F18D4" w:rsidR="5A021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hygienically to a global pandemic, even though the pandemic was caused by a virus. </w:t>
      </w:r>
      <w:r w:rsidRPr="028F18D4" w:rsidR="5A021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 of thes</w:t>
      </w:r>
      <w:r w:rsidRPr="028F18D4" w:rsidR="0595E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 realizations could aid policymakers, urban planners, and healthcare leaders t</w:t>
      </w:r>
      <w:r w:rsidRPr="028F18D4" w:rsidR="0C6CA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 intervene more efficiently.</w:t>
      </w:r>
      <w:r w:rsidRPr="028F18D4" w:rsidR="0C6CA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28F18D4" w:rsidR="0C6CA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 the other hand, these same leaders </w:t>
      </w:r>
      <w:r w:rsidRPr="028F18D4" w:rsidR="62BC6C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would have more data to support the investment </w:t>
      </w:r>
      <w:r w:rsidRPr="028F18D4" w:rsidR="25A60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into various developments within the state of California.</w:t>
      </w:r>
      <w:r w:rsidRPr="028F18D4" w:rsidR="23A578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This question is tied to the dataset because of its emphasis on the correlation between population and infectious diseases, wh</w:t>
      </w:r>
      <w:r w:rsidRPr="028F18D4" w:rsidR="57B82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ich are both prominently recorded in the dataset.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73E38"/>
    <w:rsid w:val="0148F059"/>
    <w:rsid w:val="028F18D4"/>
    <w:rsid w:val="03A05765"/>
    <w:rsid w:val="0595EFBD"/>
    <w:rsid w:val="08308E8E"/>
    <w:rsid w:val="088E681E"/>
    <w:rsid w:val="0C6CA787"/>
    <w:rsid w:val="0CA4C119"/>
    <w:rsid w:val="151D49D0"/>
    <w:rsid w:val="17217893"/>
    <w:rsid w:val="17251067"/>
    <w:rsid w:val="17F7BDB5"/>
    <w:rsid w:val="18F49068"/>
    <w:rsid w:val="1AB4155F"/>
    <w:rsid w:val="1C62689F"/>
    <w:rsid w:val="1DCB58B4"/>
    <w:rsid w:val="1F798A5D"/>
    <w:rsid w:val="20D5A6C0"/>
    <w:rsid w:val="23A578EF"/>
    <w:rsid w:val="25A60745"/>
    <w:rsid w:val="2F30C2A5"/>
    <w:rsid w:val="316AAD1D"/>
    <w:rsid w:val="3591703B"/>
    <w:rsid w:val="35A87F93"/>
    <w:rsid w:val="363C4E43"/>
    <w:rsid w:val="3C2C1E24"/>
    <w:rsid w:val="3CED1582"/>
    <w:rsid w:val="3E8BA52B"/>
    <w:rsid w:val="427DE46F"/>
    <w:rsid w:val="44043EE7"/>
    <w:rsid w:val="4CCCD2E7"/>
    <w:rsid w:val="4CDABE3A"/>
    <w:rsid w:val="4D34DCE3"/>
    <w:rsid w:val="4EC2691F"/>
    <w:rsid w:val="539C43BB"/>
    <w:rsid w:val="57B828C1"/>
    <w:rsid w:val="58973E38"/>
    <w:rsid w:val="5A021ECE"/>
    <w:rsid w:val="5BD4501A"/>
    <w:rsid w:val="6101B72F"/>
    <w:rsid w:val="618544B9"/>
    <w:rsid w:val="62BC6CAB"/>
    <w:rsid w:val="66BC46D8"/>
    <w:rsid w:val="68FF7EA7"/>
    <w:rsid w:val="6FBED280"/>
    <w:rsid w:val="77207C2E"/>
    <w:rsid w:val="7A3DBE34"/>
    <w:rsid w:val="7BA9EEAF"/>
    <w:rsid w:val="7F3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3E38"/>
  <w15:chartTrackingRefBased/>
  <w15:docId w15:val="{5921BB60-A8AD-405B-BD0B-9044C0C53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2025-04-27T20:46:34.0356314Z</dcterms:created>
  <dcterms:modified xsi:type="dcterms:W3CDTF">2025-04-27T21:20:12.3963983Z</dcterms:modified>
  <dc:creator>Ethan Payne</dc:creator>
  <lastModifiedBy>Ethan Payne</lastModifiedBy>
</coreProperties>
</file>