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C5F96F" w14:textId="548C02C4" w:rsidR="0055484D" w:rsidRPr="00071822" w:rsidRDefault="00071822" w:rsidP="003527EA">
      <w:pPr>
        <w:pStyle w:val="Heading1"/>
        <w:jc w:val="center"/>
        <w:rPr>
          <w:sz w:val="40"/>
          <w:szCs w:val="40"/>
        </w:rPr>
      </w:pPr>
      <w:r w:rsidRPr="00071822">
        <w:rPr>
          <w:sz w:val="40"/>
          <w:szCs w:val="40"/>
        </w:rPr>
        <w:t>Literature Table</w:t>
      </w:r>
    </w:p>
    <w:p w14:paraId="79FEFBBA" w14:textId="1BB5F93F" w:rsidR="0055484D" w:rsidRDefault="0055484D"/>
    <w:tbl>
      <w:tblPr>
        <w:tblStyle w:val="GridTable4-Accent1"/>
        <w:tblW w:w="10915" w:type="dxa"/>
        <w:tblInd w:w="-1139" w:type="dxa"/>
        <w:tblLayout w:type="fixed"/>
        <w:tblLook w:val="04A0" w:firstRow="1" w:lastRow="0" w:firstColumn="1" w:lastColumn="0" w:noHBand="0" w:noVBand="1"/>
      </w:tblPr>
      <w:tblGrid>
        <w:gridCol w:w="567"/>
        <w:gridCol w:w="1276"/>
        <w:gridCol w:w="1701"/>
        <w:gridCol w:w="2812"/>
        <w:gridCol w:w="2433"/>
        <w:gridCol w:w="2126"/>
      </w:tblGrid>
      <w:tr w:rsidR="0055484D" w14:paraId="6594D6CE" w14:textId="77777777" w:rsidTr="000A1BB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7" w:type="dxa"/>
          </w:tcPr>
          <w:p w14:paraId="460BF7B2" w14:textId="77777777" w:rsidR="0055484D" w:rsidRDefault="00000000">
            <w:proofErr w:type="spellStart"/>
            <w:r>
              <w:t>Sl</w:t>
            </w:r>
            <w:proofErr w:type="spellEnd"/>
            <w:r>
              <w:t xml:space="preserve"> No.</w:t>
            </w:r>
          </w:p>
        </w:tc>
        <w:tc>
          <w:tcPr>
            <w:tcW w:w="1276" w:type="dxa"/>
          </w:tcPr>
          <w:p w14:paraId="542A3B82" w14:textId="77777777" w:rsidR="0055484D" w:rsidRDefault="00000000">
            <w:pPr>
              <w:cnfStyle w:val="100000000000" w:firstRow="1" w:lastRow="0" w:firstColumn="0" w:lastColumn="0" w:oddVBand="0" w:evenVBand="0" w:oddHBand="0" w:evenHBand="0" w:firstRowFirstColumn="0" w:firstRowLastColumn="0" w:lastRowFirstColumn="0" w:lastRowLastColumn="0"/>
            </w:pPr>
            <w:r>
              <w:t>Author(s) (Year)</w:t>
            </w:r>
          </w:p>
        </w:tc>
        <w:tc>
          <w:tcPr>
            <w:tcW w:w="1701" w:type="dxa"/>
          </w:tcPr>
          <w:p w14:paraId="7339CDE1" w14:textId="77777777" w:rsidR="0055484D" w:rsidRDefault="00000000">
            <w:pPr>
              <w:cnfStyle w:val="100000000000" w:firstRow="1" w:lastRow="0" w:firstColumn="0" w:lastColumn="0" w:oddVBand="0" w:evenVBand="0" w:oddHBand="0" w:evenHBand="0" w:firstRowFirstColumn="0" w:firstRowLastColumn="0" w:lastRowFirstColumn="0" w:lastRowLastColumn="0"/>
            </w:pPr>
            <w:r>
              <w:t>Title (clickable)</w:t>
            </w:r>
          </w:p>
        </w:tc>
        <w:tc>
          <w:tcPr>
            <w:tcW w:w="2812" w:type="dxa"/>
          </w:tcPr>
          <w:p w14:paraId="0B9C20E9" w14:textId="77777777" w:rsidR="0055484D" w:rsidRDefault="00000000">
            <w:pPr>
              <w:cnfStyle w:val="100000000000" w:firstRow="1" w:lastRow="0" w:firstColumn="0" w:lastColumn="0" w:oddVBand="0" w:evenVBand="0" w:oddHBand="0" w:evenHBand="0" w:firstRowFirstColumn="0" w:firstRowLastColumn="0" w:lastRowFirstColumn="0" w:lastRowLastColumn="0"/>
            </w:pPr>
            <w:r>
              <w:t>Summary</w:t>
            </w:r>
          </w:p>
        </w:tc>
        <w:tc>
          <w:tcPr>
            <w:tcW w:w="2433" w:type="dxa"/>
          </w:tcPr>
          <w:p w14:paraId="7FA73AF8" w14:textId="77777777" w:rsidR="0055484D" w:rsidRDefault="00000000">
            <w:pPr>
              <w:cnfStyle w:val="100000000000" w:firstRow="1" w:lastRow="0" w:firstColumn="0" w:lastColumn="0" w:oddVBand="0" w:evenVBand="0" w:oddHBand="0" w:evenHBand="0" w:firstRowFirstColumn="0" w:firstRowLastColumn="0" w:lastRowFirstColumn="0" w:lastRowLastColumn="0"/>
            </w:pPr>
            <w:r>
              <w:t>Drawbacks</w:t>
            </w:r>
          </w:p>
        </w:tc>
        <w:tc>
          <w:tcPr>
            <w:tcW w:w="2126" w:type="dxa"/>
          </w:tcPr>
          <w:p w14:paraId="4D8E425D" w14:textId="77777777" w:rsidR="0055484D" w:rsidRDefault="00000000">
            <w:pPr>
              <w:cnfStyle w:val="100000000000" w:firstRow="1" w:lastRow="0" w:firstColumn="0" w:lastColumn="0" w:oddVBand="0" w:evenVBand="0" w:oddHBand="0" w:evenHBand="0" w:firstRowFirstColumn="0" w:firstRowLastColumn="0" w:lastRowFirstColumn="0" w:lastRowLastColumn="0"/>
            </w:pPr>
            <w:r>
              <w:t>Future Trends</w:t>
            </w:r>
          </w:p>
        </w:tc>
      </w:tr>
      <w:tr w:rsidR="000C5A8E" w14:paraId="172F85D9" w14:textId="77777777" w:rsidTr="000A1B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7" w:type="dxa"/>
          </w:tcPr>
          <w:p w14:paraId="1A0181B1" w14:textId="77777777" w:rsidR="000C5A8E" w:rsidRDefault="000C5A8E" w:rsidP="000C5A8E">
            <w:r>
              <w:t>1</w:t>
            </w:r>
          </w:p>
        </w:tc>
        <w:tc>
          <w:tcPr>
            <w:tcW w:w="1276" w:type="dxa"/>
          </w:tcPr>
          <w:p w14:paraId="519A8EA0" w14:textId="77777777" w:rsidR="000C5A8E" w:rsidRPr="00742791" w:rsidRDefault="000C5A8E" w:rsidP="000C5A8E">
            <w:pPr>
              <w:cnfStyle w:val="000000100000" w:firstRow="0" w:lastRow="0" w:firstColumn="0" w:lastColumn="0" w:oddVBand="0" w:evenVBand="0" w:oddHBand="1" w:evenHBand="0" w:firstRowFirstColumn="0" w:firstRowLastColumn="0" w:lastRowFirstColumn="0" w:lastRowLastColumn="0"/>
            </w:pPr>
            <w:bookmarkStart w:id="0" w:name="_Hlk227070492"/>
            <w:r w:rsidRPr="00742791">
              <w:t xml:space="preserve">Dan Wu, </w:t>
            </w:r>
            <w:proofErr w:type="spellStart"/>
            <w:r w:rsidRPr="00742791">
              <w:t>Jiye</w:t>
            </w:r>
            <w:proofErr w:type="spellEnd"/>
            <w:r w:rsidRPr="00742791">
              <w:t xml:space="preserve"> An, Shan Nan, Yutong She, </w:t>
            </w:r>
            <w:proofErr w:type="spellStart"/>
            <w:r w:rsidRPr="00742791">
              <w:t>Huilong</w:t>
            </w:r>
            <w:proofErr w:type="spellEnd"/>
            <w:r w:rsidRPr="00742791">
              <w:t xml:space="preserve"> Duan, and Ning Deng (2025)</w:t>
            </w:r>
          </w:p>
          <w:bookmarkEnd w:id="0"/>
          <w:p w14:paraId="46D92982" w14:textId="14BDD4D4" w:rsidR="000C5A8E" w:rsidRDefault="000C5A8E" w:rsidP="000C5A8E">
            <w:pPr>
              <w:cnfStyle w:val="000000100000" w:firstRow="0" w:lastRow="0" w:firstColumn="0" w:lastColumn="0" w:oddVBand="0" w:evenVBand="0" w:oddHBand="1" w:evenHBand="0" w:firstRowFirstColumn="0" w:firstRowLastColumn="0" w:lastRowFirstColumn="0" w:lastRowLastColumn="0"/>
            </w:pPr>
          </w:p>
        </w:tc>
        <w:tc>
          <w:tcPr>
            <w:tcW w:w="1701" w:type="dxa"/>
          </w:tcPr>
          <w:p w14:paraId="53C09296" w14:textId="30843EBE" w:rsidR="000C5A8E" w:rsidRPr="00742791" w:rsidRDefault="000C5A8E" w:rsidP="000C5A8E">
            <w:pPr>
              <w:cnfStyle w:val="000000100000" w:firstRow="0" w:lastRow="0" w:firstColumn="0" w:lastColumn="0" w:oddVBand="0" w:evenVBand="0" w:oddHBand="1" w:evenHBand="0" w:firstRowFirstColumn="0" w:firstRowLastColumn="0" w:lastRowFirstColumn="0" w:lastRowLastColumn="0"/>
            </w:pPr>
            <w:hyperlink r:id="rId6" w:history="1">
              <w:r w:rsidRPr="00740A16">
                <w:rPr>
                  <w:rStyle w:val="Hyperlink"/>
                </w:rPr>
                <w:t>A Knowledge-Based Clinical Decision Support System for Personalized Health Examination Items in China: Design and Evaluation</w:t>
              </w:r>
            </w:hyperlink>
          </w:p>
          <w:p w14:paraId="141A41A3" w14:textId="2BC8DC85" w:rsidR="000C5A8E" w:rsidRDefault="000C5A8E" w:rsidP="000C5A8E">
            <w:pPr>
              <w:cnfStyle w:val="000000100000" w:firstRow="0" w:lastRow="0" w:firstColumn="0" w:lastColumn="0" w:oddVBand="0" w:evenVBand="0" w:oddHBand="1" w:evenHBand="0" w:firstRowFirstColumn="0" w:firstRowLastColumn="0" w:lastRowFirstColumn="0" w:lastRowLastColumn="0"/>
            </w:pPr>
          </w:p>
        </w:tc>
        <w:tc>
          <w:tcPr>
            <w:tcW w:w="2812" w:type="dxa"/>
          </w:tcPr>
          <w:p w14:paraId="4E54C2C9" w14:textId="56566C47" w:rsidR="000C5A8E" w:rsidRDefault="000C5A8E" w:rsidP="000C5A8E">
            <w:pPr>
              <w:cnfStyle w:val="000000100000" w:firstRow="0" w:lastRow="0" w:firstColumn="0" w:lastColumn="0" w:oddVBand="0" w:evenVBand="0" w:oddHBand="1" w:evenHBand="0" w:firstRowFirstColumn="0" w:firstRowLastColumn="0" w:lastRowFirstColumn="0" w:lastRowLastColumn="0"/>
            </w:pPr>
            <w:r w:rsidRPr="00742791">
              <w:t> A CDSS was developed using an ontology-guided knowledge graph to deliver personalized, interpretable health examination item recommendations for primary care clinicians. Tested on 70 participants with 472 health features, it achieved 96.3% precision and 84.8% recall, outperforming standard examination packages (72.5% precision, 69.1% recall).</w:t>
            </w:r>
          </w:p>
        </w:tc>
        <w:tc>
          <w:tcPr>
            <w:tcW w:w="2433" w:type="dxa"/>
          </w:tcPr>
          <w:p w14:paraId="24C1782E" w14:textId="660BB583" w:rsidR="000C5A8E" w:rsidRDefault="000C5A8E" w:rsidP="000C5A8E">
            <w:pPr>
              <w:cnfStyle w:val="000000100000" w:firstRow="0" w:lastRow="0" w:firstColumn="0" w:lastColumn="0" w:oddVBand="0" w:evenVBand="0" w:oddHBand="1" w:evenHBand="0" w:firstRowFirstColumn="0" w:firstRowLastColumn="0" w:lastRowFirstColumn="0" w:lastRowLastColumn="0"/>
            </w:pPr>
            <w:r w:rsidRPr="009C6852">
              <w:t>Validation is limited to cybersecurity corpora, and the complex tensor factorization pipeline raises the technical barrier for adoption in other domains. The system also lacks mechanisms for dynamic knowledge base updates.</w:t>
            </w:r>
          </w:p>
        </w:tc>
        <w:tc>
          <w:tcPr>
            <w:tcW w:w="2126" w:type="dxa"/>
          </w:tcPr>
          <w:p w14:paraId="66542ED5" w14:textId="77777777" w:rsidR="000C5A8E" w:rsidRPr="00742791" w:rsidRDefault="000C5A8E" w:rsidP="000C5A8E">
            <w:pPr>
              <w:cnfStyle w:val="000000100000" w:firstRow="0" w:lastRow="0" w:firstColumn="0" w:lastColumn="0" w:oddVBand="0" w:evenVBand="0" w:oddHBand="1" w:evenHBand="0" w:firstRowFirstColumn="0" w:firstRowLastColumn="0" w:lastRowFirstColumn="0" w:lastRowLastColumn="0"/>
            </w:pPr>
            <w:r w:rsidRPr="00742791">
              <w:t>Expanding the knowledge graph coverage, integrating ML models for improved recommendations, and conducting large-scale prospective clinical trials across diverse populations will be key future directions for personalized digital health CDSS.</w:t>
            </w:r>
          </w:p>
          <w:p w14:paraId="2D2C4A6A" w14:textId="2DDF307E" w:rsidR="000C5A8E" w:rsidRDefault="000C5A8E" w:rsidP="000C5A8E">
            <w:pPr>
              <w:cnfStyle w:val="000000100000" w:firstRow="0" w:lastRow="0" w:firstColumn="0" w:lastColumn="0" w:oddVBand="0" w:evenVBand="0" w:oddHBand="1" w:evenHBand="0" w:firstRowFirstColumn="0" w:firstRowLastColumn="0" w:lastRowFirstColumn="0" w:lastRowLastColumn="0"/>
            </w:pPr>
          </w:p>
        </w:tc>
      </w:tr>
      <w:tr w:rsidR="000C5A8E" w14:paraId="7F2FBFD9" w14:textId="77777777" w:rsidTr="000A1BB9">
        <w:tc>
          <w:tcPr>
            <w:cnfStyle w:val="001000000000" w:firstRow="0" w:lastRow="0" w:firstColumn="1" w:lastColumn="0" w:oddVBand="0" w:evenVBand="0" w:oddHBand="0" w:evenHBand="0" w:firstRowFirstColumn="0" w:firstRowLastColumn="0" w:lastRowFirstColumn="0" w:lastRowLastColumn="0"/>
            <w:tcW w:w="567" w:type="dxa"/>
          </w:tcPr>
          <w:p w14:paraId="152E984C" w14:textId="77777777" w:rsidR="000C5A8E" w:rsidRDefault="000C5A8E" w:rsidP="000C5A8E">
            <w:r>
              <w:t>2</w:t>
            </w:r>
          </w:p>
        </w:tc>
        <w:tc>
          <w:tcPr>
            <w:tcW w:w="1276" w:type="dxa"/>
          </w:tcPr>
          <w:p w14:paraId="79351599" w14:textId="77777777" w:rsidR="000C5A8E" w:rsidRPr="00742791" w:rsidRDefault="000C5A8E" w:rsidP="000C5A8E">
            <w:pPr>
              <w:cnfStyle w:val="000000000000" w:firstRow="0" w:lastRow="0" w:firstColumn="0" w:lastColumn="0" w:oddVBand="0" w:evenVBand="0" w:oddHBand="0" w:evenHBand="0" w:firstRowFirstColumn="0" w:firstRowLastColumn="0" w:lastRowFirstColumn="0" w:lastRowLastColumn="0"/>
            </w:pPr>
            <w:r w:rsidRPr="00742791">
              <w:t>R. C. Barron, V. Grantcharov, S. Wanna, M. E. Eren, M. Bhattarai, and N. Solovyev (2025)</w:t>
            </w:r>
          </w:p>
          <w:p w14:paraId="37955382" w14:textId="0AD3C4E4" w:rsidR="000C5A8E" w:rsidRDefault="000C5A8E" w:rsidP="000C5A8E">
            <w:pPr>
              <w:cnfStyle w:val="000000000000" w:firstRow="0" w:lastRow="0" w:firstColumn="0" w:lastColumn="0" w:oddVBand="0" w:evenVBand="0" w:oddHBand="0" w:evenHBand="0" w:firstRowFirstColumn="0" w:firstRowLastColumn="0" w:lastRowFirstColumn="0" w:lastRowLastColumn="0"/>
            </w:pPr>
          </w:p>
        </w:tc>
        <w:tc>
          <w:tcPr>
            <w:tcW w:w="1701" w:type="dxa"/>
          </w:tcPr>
          <w:p w14:paraId="76B16908" w14:textId="7BF8CABF" w:rsidR="000C5A8E" w:rsidRDefault="000C5A8E" w:rsidP="000C5A8E">
            <w:pPr>
              <w:cnfStyle w:val="000000000000" w:firstRow="0" w:lastRow="0" w:firstColumn="0" w:lastColumn="0" w:oddVBand="0" w:evenVBand="0" w:oddHBand="0" w:evenHBand="0" w:firstRowFirstColumn="0" w:firstRowLastColumn="0" w:lastRowFirstColumn="0" w:lastRowLastColumn="0"/>
            </w:pPr>
            <w:hyperlink r:id="rId7" w:history="1">
              <w:r w:rsidRPr="00740A16">
                <w:rPr>
                  <w:rStyle w:val="Hyperlink"/>
                </w:rPr>
                <w:t>Domain-Specific Retrieval-Augmented Generation Using Vector Stores, Knowledge Graphs, and Tensor Factorization</w:t>
              </w:r>
            </w:hyperlink>
          </w:p>
        </w:tc>
        <w:tc>
          <w:tcPr>
            <w:tcW w:w="2812" w:type="dxa"/>
          </w:tcPr>
          <w:p w14:paraId="0F174AB3" w14:textId="2EFF6D92" w:rsidR="000C5A8E" w:rsidRDefault="000C5A8E" w:rsidP="000C5A8E">
            <w:pPr>
              <w:cnfStyle w:val="000000000000" w:firstRow="0" w:lastRow="0" w:firstColumn="0" w:lastColumn="0" w:oddVBand="0" w:evenVBand="0" w:oddHBand="0" w:evenHBand="0" w:firstRowFirstColumn="0" w:firstRowLastColumn="0" w:lastRowFirstColumn="0" w:lastRowLastColumn="0"/>
            </w:pPr>
            <w:r w:rsidRPr="00742791">
              <w:t xml:space="preserve">SMART-SLIC integrates RAG with a domain-specific knowledge graph (structured) and vector store (unstructured), built without LLMs using NLP and nonnegative tensor factorization, to mitigate hallucinations and reduce fine-tuning needs. The framework uses chain-of-thought prompting agents and was </w:t>
            </w:r>
            <w:proofErr w:type="spellStart"/>
            <w:r w:rsidRPr="00742791">
              <w:t>demonstron</w:t>
            </w:r>
            <w:proofErr w:type="spellEnd"/>
            <w:r w:rsidRPr="00742791">
              <w:t xml:space="preserve"> m</w:t>
            </w:r>
            <w:r w:rsidRPr="004306BB">
              <w:t xml:space="preserve"> </w:t>
            </w:r>
            <w:proofErr w:type="spellStart"/>
            <w:r w:rsidRPr="00742791">
              <w:t>ated</w:t>
            </w:r>
            <w:proofErr w:type="spellEnd"/>
            <w:r w:rsidRPr="00742791">
              <w:t xml:space="preserve"> </w:t>
            </w:r>
            <w:proofErr w:type="spellStart"/>
            <w:r w:rsidRPr="00742791">
              <w:t>alware</w:t>
            </w:r>
            <w:proofErr w:type="spellEnd"/>
            <w:r w:rsidRPr="00742791">
              <w:t xml:space="preserve"> analysis and anomaly detection corpora.</w:t>
            </w:r>
          </w:p>
        </w:tc>
        <w:tc>
          <w:tcPr>
            <w:tcW w:w="2433" w:type="dxa"/>
          </w:tcPr>
          <w:p w14:paraId="0B9972FF" w14:textId="1A623294" w:rsidR="000C5A8E" w:rsidRDefault="000C5A8E" w:rsidP="000C5A8E">
            <w:pPr>
              <w:cnfStyle w:val="000000000000" w:firstRow="0" w:lastRow="0" w:firstColumn="0" w:lastColumn="0" w:oddVBand="0" w:evenVBand="0" w:oddHBand="0" w:evenHBand="0" w:firstRowFirstColumn="0" w:firstRowLastColumn="0" w:lastRowFirstColumn="0" w:lastRowLastColumn="0"/>
            </w:pPr>
            <w:r w:rsidRPr="009C6852">
              <w:t>Validation is limited to cybersecurity corpora, and the complex tensor factorization pipeline raises the technical barrier for adoption in other domains. The system also lacks mechanisms for dynamic knowledge base updates.</w:t>
            </w:r>
          </w:p>
        </w:tc>
        <w:tc>
          <w:tcPr>
            <w:tcW w:w="2126" w:type="dxa"/>
          </w:tcPr>
          <w:p w14:paraId="18DD5C6F" w14:textId="13AE9C97" w:rsidR="000C5A8E" w:rsidRDefault="000C5A8E" w:rsidP="000C5A8E">
            <w:pPr>
              <w:cnfStyle w:val="000000000000" w:firstRow="0" w:lastRow="0" w:firstColumn="0" w:lastColumn="0" w:oddVBand="0" w:evenVBand="0" w:oddHBand="0" w:evenHBand="0" w:firstRowFirstColumn="0" w:firstRowLastColumn="0" w:lastRowFirstColumn="0" w:lastRowLastColumn="0"/>
            </w:pPr>
            <w:r w:rsidRPr="00742791">
              <w:t>Extending SMART-SLIC to healthcare and legal domains, automating KG construction with lightweight LLM assistance, and enabling real-time knowledge updates will be critical for broader domain-specific RAG adoption.</w:t>
            </w:r>
          </w:p>
        </w:tc>
      </w:tr>
      <w:tr w:rsidR="00A12767" w14:paraId="2191C639" w14:textId="77777777" w:rsidTr="000A1B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7" w:type="dxa"/>
          </w:tcPr>
          <w:p w14:paraId="65DFEA81" w14:textId="77777777" w:rsidR="00A12767" w:rsidRDefault="00A12767" w:rsidP="00A12767">
            <w:r>
              <w:t>3</w:t>
            </w:r>
          </w:p>
        </w:tc>
        <w:tc>
          <w:tcPr>
            <w:tcW w:w="1276" w:type="dxa"/>
          </w:tcPr>
          <w:p w14:paraId="33A9BA20" w14:textId="77777777" w:rsidR="000C5A8E" w:rsidRPr="00742791" w:rsidRDefault="000C5A8E" w:rsidP="000C5A8E">
            <w:pPr>
              <w:cnfStyle w:val="000000100000" w:firstRow="0" w:lastRow="0" w:firstColumn="0" w:lastColumn="0" w:oddVBand="0" w:evenVBand="0" w:oddHBand="1" w:evenHBand="0" w:firstRowFirstColumn="0" w:firstRowLastColumn="0" w:lastRowFirstColumn="0" w:lastRowLastColumn="0"/>
            </w:pPr>
            <w:r w:rsidRPr="00742791">
              <w:t>X. Gong, R. He, and Q. Peng (2025)</w:t>
            </w:r>
          </w:p>
          <w:p w14:paraId="5A344EAC" w14:textId="131F526C" w:rsidR="00A12767" w:rsidRDefault="00A12767" w:rsidP="00A12767">
            <w:pPr>
              <w:cnfStyle w:val="000000100000" w:firstRow="0" w:lastRow="0" w:firstColumn="0" w:lastColumn="0" w:oddVBand="0" w:evenVBand="0" w:oddHBand="1" w:evenHBand="0" w:firstRowFirstColumn="0" w:firstRowLastColumn="0" w:lastRowFirstColumn="0" w:lastRowLastColumn="0"/>
            </w:pPr>
          </w:p>
        </w:tc>
        <w:tc>
          <w:tcPr>
            <w:tcW w:w="1701" w:type="dxa"/>
          </w:tcPr>
          <w:p w14:paraId="585534A7" w14:textId="4634270C" w:rsidR="000C5A8E" w:rsidRPr="00742791" w:rsidRDefault="000C5A8E" w:rsidP="000C5A8E">
            <w:pPr>
              <w:cnfStyle w:val="000000100000" w:firstRow="0" w:lastRow="0" w:firstColumn="0" w:lastColumn="0" w:oddVBand="0" w:evenVBand="0" w:oddHBand="1" w:evenHBand="0" w:firstRowFirstColumn="0" w:firstRowLastColumn="0" w:lastRowFirstColumn="0" w:lastRowLastColumn="0"/>
            </w:pPr>
            <w:hyperlink r:id="rId8" w:history="1">
              <w:r w:rsidRPr="00740A16">
                <w:rPr>
                  <w:rStyle w:val="Hyperlink"/>
                </w:rPr>
                <w:t>Reordering of Double Pass Merging Chunking to Improve Retrieval Augmented Generation</w:t>
              </w:r>
            </w:hyperlink>
          </w:p>
          <w:p w14:paraId="23BB0756" w14:textId="4AD49497" w:rsidR="00A12767" w:rsidRDefault="00A12767" w:rsidP="00A12767">
            <w:pPr>
              <w:cnfStyle w:val="000000100000" w:firstRow="0" w:lastRow="0" w:firstColumn="0" w:lastColumn="0" w:oddVBand="0" w:evenVBand="0" w:oddHBand="1" w:evenHBand="0" w:firstRowFirstColumn="0" w:firstRowLastColumn="0" w:lastRowFirstColumn="0" w:lastRowLastColumn="0"/>
            </w:pPr>
          </w:p>
        </w:tc>
        <w:tc>
          <w:tcPr>
            <w:tcW w:w="2812" w:type="dxa"/>
          </w:tcPr>
          <w:p w14:paraId="3344828E" w14:textId="77777777" w:rsidR="000C5A8E" w:rsidRPr="00742791" w:rsidRDefault="000C5A8E" w:rsidP="000C5A8E">
            <w:pPr>
              <w:cnfStyle w:val="000000100000" w:firstRow="0" w:lastRow="0" w:firstColumn="0" w:lastColumn="0" w:oddVBand="0" w:evenVBand="0" w:oddHBand="1" w:evenHBand="0" w:firstRowFirstColumn="0" w:firstRowLastColumn="0" w:lastRowFirstColumn="0" w:lastRowLastColumn="0"/>
            </w:pPr>
            <w:r w:rsidRPr="00742791">
              <w:t xml:space="preserve">This paper investigates how the order of merging in the double pass merging semantic chunking method affects chunk quality and overall RAG performance. The proposed improved merge algorithm achieved at least a 15% performance improvement on the test </w:t>
            </w:r>
            <w:r w:rsidRPr="00742791">
              <w:lastRenderedPageBreak/>
              <w:t>set, demonstrating that merge order significantly influences retrieval quality.</w:t>
            </w:r>
          </w:p>
          <w:p w14:paraId="59152277" w14:textId="525573B3" w:rsidR="00A12767" w:rsidRDefault="00A12767" w:rsidP="00A12767">
            <w:pPr>
              <w:cnfStyle w:val="000000100000" w:firstRow="0" w:lastRow="0" w:firstColumn="0" w:lastColumn="0" w:oddVBand="0" w:evenVBand="0" w:oddHBand="1" w:evenHBand="0" w:firstRowFirstColumn="0" w:firstRowLastColumn="0" w:lastRowFirstColumn="0" w:lastRowLastColumn="0"/>
            </w:pPr>
          </w:p>
        </w:tc>
        <w:tc>
          <w:tcPr>
            <w:tcW w:w="2433" w:type="dxa"/>
          </w:tcPr>
          <w:p w14:paraId="66950125" w14:textId="77777777" w:rsidR="000C5A8E" w:rsidRPr="00742791" w:rsidRDefault="000C5A8E" w:rsidP="000C5A8E">
            <w:pPr>
              <w:cnfStyle w:val="000000100000" w:firstRow="0" w:lastRow="0" w:firstColumn="0" w:lastColumn="0" w:oddVBand="0" w:evenVBand="0" w:oddHBand="1" w:evenHBand="0" w:firstRowFirstColumn="0" w:firstRowLastColumn="0" w:lastRowFirstColumn="0" w:lastRowLastColumn="0"/>
            </w:pPr>
            <w:r w:rsidRPr="00742791">
              <w:lastRenderedPageBreak/>
              <w:t xml:space="preserve">The study acknowledges that the ideal merge ordering remains undetermined and has not been validated across diverse or multilingual document types. The improvement was reported on a </w:t>
            </w:r>
            <w:r w:rsidRPr="00742791">
              <w:lastRenderedPageBreak/>
              <w:t>specific test set, limiting reproducibility claims.</w:t>
            </w:r>
          </w:p>
          <w:p w14:paraId="1AD8203A" w14:textId="78C988E0" w:rsidR="00A12767" w:rsidRDefault="00A12767" w:rsidP="00A12767">
            <w:pPr>
              <w:cnfStyle w:val="000000100000" w:firstRow="0" w:lastRow="0" w:firstColumn="0" w:lastColumn="0" w:oddVBand="0" w:evenVBand="0" w:oddHBand="1" w:evenHBand="0" w:firstRowFirstColumn="0" w:firstRowLastColumn="0" w:lastRowFirstColumn="0" w:lastRowLastColumn="0"/>
            </w:pPr>
          </w:p>
        </w:tc>
        <w:tc>
          <w:tcPr>
            <w:tcW w:w="2126" w:type="dxa"/>
          </w:tcPr>
          <w:p w14:paraId="7059013F" w14:textId="2D0B0E35" w:rsidR="00A12767" w:rsidRDefault="000C5A8E" w:rsidP="00A12767">
            <w:pPr>
              <w:cnfStyle w:val="000000100000" w:firstRow="0" w:lastRow="0" w:firstColumn="0" w:lastColumn="0" w:oddVBand="0" w:evenVBand="0" w:oddHBand="1" w:evenHBand="0" w:firstRowFirstColumn="0" w:firstRowLastColumn="0" w:lastRowFirstColumn="0" w:lastRowLastColumn="0"/>
            </w:pPr>
            <w:r w:rsidRPr="00742791">
              <w:lastRenderedPageBreak/>
              <w:t xml:space="preserve">Future work should develop adaptive, query-aware merge ordering strategies and extend evaluation to domain-specific corpora such as medical and legal documents to </w:t>
            </w:r>
            <w:r w:rsidRPr="00742791">
              <w:lastRenderedPageBreak/>
              <w:t>establish universal chunking optimization guidelines.</w:t>
            </w:r>
          </w:p>
        </w:tc>
      </w:tr>
      <w:tr w:rsidR="00A12767" w14:paraId="0DFF504A" w14:textId="77777777" w:rsidTr="000A1BB9">
        <w:tc>
          <w:tcPr>
            <w:cnfStyle w:val="001000000000" w:firstRow="0" w:lastRow="0" w:firstColumn="1" w:lastColumn="0" w:oddVBand="0" w:evenVBand="0" w:oddHBand="0" w:evenHBand="0" w:firstRowFirstColumn="0" w:firstRowLastColumn="0" w:lastRowFirstColumn="0" w:lastRowLastColumn="0"/>
            <w:tcW w:w="567" w:type="dxa"/>
          </w:tcPr>
          <w:p w14:paraId="706E47C1" w14:textId="77777777" w:rsidR="00A12767" w:rsidRDefault="00A12767" w:rsidP="00A12767">
            <w:r>
              <w:lastRenderedPageBreak/>
              <w:t>4</w:t>
            </w:r>
          </w:p>
        </w:tc>
        <w:tc>
          <w:tcPr>
            <w:tcW w:w="1276"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378"/>
            </w:tblGrid>
            <w:tr w:rsidR="00A12767" w:rsidRPr="00AE6EA6" w14:paraId="1CB3A727" w14:textId="77777777" w:rsidTr="00A12767">
              <w:trPr>
                <w:tblCellSpacing w:w="15" w:type="dxa"/>
              </w:trPr>
              <w:tc>
                <w:tcPr>
                  <w:tcW w:w="1318" w:type="dxa"/>
                  <w:hideMark/>
                </w:tcPr>
                <w:p w14:paraId="72DB809E" w14:textId="75903D05" w:rsidR="000C5A8E" w:rsidRPr="00742791" w:rsidRDefault="000C5A8E" w:rsidP="000C5A8E">
                  <w:r w:rsidRPr="00742791">
                    <w:t>I.</w:t>
                  </w:r>
                  <w:r w:rsidR="00740A16">
                    <w:t xml:space="preserve"> </w:t>
                  </w:r>
                  <w:proofErr w:type="spellStart"/>
                  <w:r w:rsidRPr="00742791">
                    <w:t>Ni'Mah</w:t>
                  </w:r>
                  <w:proofErr w:type="spellEnd"/>
                  <w:r w:rsidRPr="00742791">
                    <w:t xml:space="preserve">, L. R. Aini, R. </w:t>
                  </w:r>
                  <w:proofErr w:type="spellStart"/>
                  <w:r w:rsidRPr="00742791">
                    <w:t>Fajri</w:t>
                  </w:r>
                  <w:proofErr w:type="spellEnd"/>
                  <w:r w:rsidRPr="00742791">
                    <w:t xml:space="preserve">, S. </w:t>
                  </w:r>
                  <w:proofErr w:type="spellStart"/>
                  <w:r w:rsidRPr="00742791">
                    <w:t>Pebiana</w:t>
                  </w:r>
                  <w:proofErr w:type="spellEnd"/>
                  <w:r w:rsidRPr="00742791">
                    <w:t xml:space="preserve">, N. N. </w:t>
                  </w:r>
                  <w:proofErr w:type="spellStart"/>
                  <w:r w:rsidRPr="00742791">
                    <w:t>Hidayati</w:t>
                  </w:r>
                  <w:proofErr w:type="spellEnd"/>
                  <w:r w:rsidRPr="00742791">
                    <w:t xml:space="preserve">, and R. </w:t>
                  </w:r>
                  <w:proofErr w:type="spellStart"/>
                  <w:r w:rsidRPr="00742791">
                    <w:t>Wijayanti</w:t>
                  </w:r>
                  <w:proofErr w:type="spellEnd"/>
                  <w:r w:rsidRPr="00742791">
                    <w:t xml:space="preserve"> (2025)</w:t>
                  </w:r>
                </w:p>
                <w:p w14:paraId="203B4430" w14:textId="4367740A" w:rsidR="00A12767" w:rsidRPr="00AE6EA6" w:rsidRDefault="00A12767" w:rsidP="00A12767">
                  <w:pPr>
                    <w:spacing w:after="0" w:line="240" w:lineRule="auto"/>
                  </w:pPr>
                </w:p>
              </w:tc>
            </w:tr>
          </w:tbl>
          <w:p w14:paraId="3320421C" w14:textId="77777777" w:rsidR="00A12767" w:rsidRPr="00AE6EA6" w:rsidRDefault="00A12767" w:rsidP="00A12767">
            <w:pPr>
              <w:cnfStyle w:val="000000000000" w:firstRow="0" w:lastRow="0" w:firstColumn="0" w:lastColumn="0" w:oddVBand="0" w:evenVBand="0" w:oddHBand="0" w:evenHBand="0" w:firstRowFirstColumn="0" w:firstRowLastColumn="0" w:lastRowFirstColumn="0" w:lastRowLastColumn="0"/>
              <w:rPr>
                <w:vanish/>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A12767" w:rsidRPr="00AE6EA6" w14:paraId="28A78EB3" w14:textId="77777777" w:rsidTr="00A12767">
              <w:trPr>
                <w:tblCellSpacing w:w="15" w:type="dxa"/>
              </w:trPr>
              <w:tc>
                <w:tcPr>
                  <w:tcW w:w="36" w:type="dxa"/>
                  <w:vAlign w:val="center"/>
                  <w:hideMark/>
                </w:tcPr>
                <w:p w14:paraId="7794F5D3" w14:textId="7C4C8A18" w:rsidR="00A12767" w:rsidRPr="00AE6EA6" w:rsidRDefault="00A12767" w:rsidP="00A12767">
                  <w:pPr>
                    <w:spacing w:after="0" w:line="240" w:lineRule="auto"/>
                  </w:pPr>
                </w:p>
              </w:tc>
            </w:tr>
          </w:tbl>
          <w:p w14:paraId="51C3A927" w14:textId="721E1CF0" w:rsidR="00A12767" w:rsidRDefault="00A12767" w:rsidP="00A12767">
            <w:pPr>
              <w:cnfStyle w:val="000000000000" w:firstRow="0" w:lastRow="0" w:firstColumn="0" w:lastColumn="0" w:oddVBand="0" w:evenVBand="0" w:oddHBand="0" w:evenHBand="0" w:firstRowFirstColumn="0" w:firstRowLastColumn="0" w:lastRowFirstColumn="0" w:lastRowLastColumn="0"/>
            </w:pPr>
          </w:p>
        </w:tc>
        <w:tc>
          <w:tcPr>
            <w:tcW w:w="1701" w:type="dxa"/>
          </w:tcPr>
          <w:p w14:paraId="0B609E1E" w14:textId="0575953D" w:rsidR="000C5A8E" w:rsidRPr="00742791" w:rsidRDefault="000C5A8E" w:rsidP="000C5A8E">
            <w:pPr>
              <w:cnfStyle w:val="000000000000" w:firstRow="0" w:lastRow="0" w:firstColumn="0" w:lastColumn="0" w:oddVBand="0" w:evenVBand="0" w:oddHBand="0" w:evenHBand="0" w:firstRowFirstColumn="0" w:firstRowLastColumn="0" w:lastRowFirstColumn="0" w:lastRowLastColumn="0"/>
            </w:pPr>
            <w:hyperlink r:id="rId9" w:history="1">
              <w:r w:rsidRPr="00740A16">
                <w:rPr>
                  <w:rStyle w:val="Hyperlink"/>
                </w:rPr>
                <w:t>Evaluating Retrieval Augmented Generation (RAG) Chunking Strategy for Question Answering in Indonesian Law of the Sea</w:t>
              </w:r>
            </w:hyperlink>
          </w:p>
          <w:p w14:paraId="5A3D28B0" w14:textId="702660E8" w:rsidR="00A12767" w:rsidRDefault="00A12767" w:rsidP="00A12767">
            <w:pPr>
              <w:cnfStyle w:val="000000000000" w:firstRow="0" w:lastRow="0" w:firstColumn="0" w:lastColumn="0" w:oddVBand="0" w:evenVBand="0" w:oddHBand="0" w:evenHBand="0" w:firstRowFirstColumn="0" w:firstRowLastColumn="0" w:lastRowFirstColumn="0" w:lastRowLastColumn="0"/>
            </w:pPr>
          </w:p>
        </w:tc>
        <w:tc>
          <w:tcPr>
            <w:tcW w:w="2812" w:type="dxa"/>
          </w:tcPr>
          <w:p w14:paraId="774EDAE0" w14:textId="3895A9E2" w:rsidR="00A12767" w:rsidRDefault="000C5A8E" w:rsidP="00A12767">
            <w:pPr>
              <w:cnfStyle w:val="000000000000" w:firstRow="0" w:lastRow="0" w:firstColumn="0" w:lastColumn="0" w:oddVBand="0" w:evenVBand="0" w:oddHBand="0" w:evenHBand="0" w:firstRowFirstColumn="0" w:firstRowLastColumn="0" w:lastRowFirstColumn="0" w:lastRowLastColumn="0"/>
            </w:pPr>
            <w:r w:rsidRPr="00742791">
              <w:t>This paper evaluates multiple RAG chunking strategies for question answering within the Indonesian Law of the Sea domain, providing insights into how chunk size and method selection affect retrieval accuracy and answer quality in a specialized low-resource legal context.</w:t>
            </w:r>
          </w:p>
        </w:tc>
        <w:tc>
          <w:tcPr>
            <w:tcW w:w="2433" w:type="dxa"/>
          </w:tcPr>
          <w:p w14:paraId="5367F905" w14:textId="77777777" w:rsidR="000C5A8E" w:rsidRPr="00742791" w:rsidRDefault="000C5A8E" w:rsidP="000C5A8E">
            <w:pPr>
              <w:cnfStyle w:val="000000000000" w:firstRow="0" w:lastRow="0" w:firstColumn="0" w:lastColumn="0" w:oddVBand="0" w:evenVBand="0" w:oddHBand="0" w:evenHBand="0" w:firstRowFirstColumn="0" w:firstRowLastColumn="0" w:lastRowFirstColumn="0" w:lastRowLastColumn="0"/>
            </w:pPr>
            <w:r w:rsidRPr="00742791">
              <w:t>The study is limited to a single legal domain and Indonesian language, restricting generalizability. It evaluates existing strategies without proposing a novel method, and findings may not transfer to other legal systems or languages.</w:t>
            </w:r>
          </w:p>
          <w:p w14:paraId="272FB5A4" w14:textId="11F732E3" w:rsidR="00A12767" w:rsidRDefault="00A12767" w:rsidP="00A12767">
            <w:pPr>
              <w:cnfStyle w:val="000000000000" w:firstRow="0" w:lastRow="0" w:firstColumn="0" w:lastColumn="0" w:oddVBand="0" w:evenVBand="0" w:oddHBand="0" w:evenHBand="0" w:firstRowFirstColumn="0" w:firstRowLastColumn="0" w:lastRowFirstColumn="0" w:lastRowLastColumn="0"/>
            </w:pPr>
          </w:p>
        </w:tc>
        <w:tc>
          <w:tcPr>
            <w:tcW w:w="2126" w:type="dxa"/>
          </w:tcPr>
          <w:p w14:paraId="31D7995C" w14:textId="77777777" w:rsidR="000C5A8E" w:rsidRPr="00742791" w:rsidRDefault="000C5A8E" w:rsidP="000C5A8E">
            <w:pPr>
              <w:cnfStyle w:val="000000000000" w:firstRow="0" w:lastRow="0" w:firstColumn="0" w:lastColumn="0" w:oddVBand="0" w:evenVBand="0" w:oddHBand="0" w:evenHBand="0" w:firstRowFirstColumn="0" w:firstRowLastColumn="0" w:lastRowFirstColumn="0" w:lastRowLastColumn="0"/>
            </w:pPr>
            <w:r w:rsidRPr="00742791">
              <w:t>Future research should develop domain-adaptive chunking methods for multilingual legal documents and establish universal chunking benchmarks applicable across diverse legal systems and low-resource language settings.</w:t>
            </w:r>
          </w:p>
          <w:p w14:paraId="6C582E91" w14:textId="2E27398D" w:rsidR="00A12767" w:rsidRDefault="00A12767" w:rsidP="00A12767">
            <w:pPr>
              <w:cnfStyle w:val="000000000000" w:firstRow="0" w:lastRow="0" w:firstColumn="0" w:lastColumn="0" w:oddVBand="0" w:evenVBand="0" w:oddHBand="0" w:evenHBand="0" w:firstRowFirstColumn="0" w:firstRowLastColumn="0" w:lastRowFirstColumn="0" w:lastRowLastColumn="0"/>
            </w:pPr>
          </w:p>
        </w:tc>
      </w:tr>
      <w:tr w:rsidR="00A12767" w14:paraId="41970950" w14:textId="77777777" w:rsidTr="000A1B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7" w:type="dxa"/>
          </w:tcPr>
          <w:p w14:paraId="16B7D1AB" w14:textId="77777777" w:rsidR="00A12767" w:rsidRDefault="00A12767" w:rsidP="00A12767">
            <w:r>
              <w:t>5</w:t>
            </w:r>
          </w:p>
        </w:tc>
        <w:tc>
          <w:tcPr>
            <w:tcW w:w="1276" w:type="dxa"/>
          </w:tcPr>
          <w:p w14:paraId="7C8E74D5" w14:textId="77777777" w:rsidR="000C5A8E" w:rsidRPr="00742791" w:rsidRDefault="000C5A8E" w:rsidP="000C5A8E">
            <w:pPr>
              <w:cnfStyle w:val="000000100000" w:firstRow="0" w:lastRow="0" w:firstColumn="0" w:lastColumn="0" w:oddVBand="0" w:evenVBand="0" w:oddHBand="1" w:evenHBand="0" w:firstRowFirstColumn="0" w:firstRowLastColumn="0" w:lastRowFirstColumn="0" w:lastRowLastColumn="0"/>
            </w:pPr>
            <w:r w:rsidRPr="00742791">
              <w:t>L. Kong, G. Wang, N. Liu, T. Bai, and J. He (2025)</w:t>
            </w:r>
          </w:p>
          <w:p w14:paraId="24F35C19" w14:textId="43D27990" w:rsidR="00A12767" w:rsidRDefault="00A12767" w:rsidP="00A12767">
            <w:pPr>
              <w:cnfStyle w:val="000000100000" w:firstRow="0" w:lastRow="0" w:firstColumn="0" w:lastColumn="0" w:oddVBand="0" w:evenVBand="0" w:oddHBand="1" w:evenHBand="0" w:firstRowFirstColumn="0" w:firstRowLastColumn="0" w:lastRowFirstColumn="0" w:lastRowLastColumn="0"/>
            </w:pPr>
          </w:p>
        </w:tc>
        <w:tc>
          <w:tcPr>
            <w:tcW w:w="1701" w:type="dxa"/>
          </w:tcPr>
          <w:p w14:paraId="2720EFCB" w14:textId="1B751090" w:rsidR="00A12767" w:rsidRDefault="000C5A8E" w:rsidP="00A12767">
            <w:pPr>
              <w:cnfStyle w:val="000000100000" w:firstRow="0" w:lastRow="0" w:firstColumn="0" w:lastColumn="0" w:oddVBand="0" w:evenVBand="0" w:oddHBand="1" w:evenHBand="0" w:firstRowFirstColumn="0" w:firstRowLastColumn="0" w:lastRowFirstColumn="0" w:lastRowLastColumn="0"/>
            </w:pPr>
            <w:hyperlink r:id="rId10" w:history="1">
              <w:r w:rsidRPr="00740A16">
                <w:rPr>
                  <w:rStyle w:val="Hyperlink"/>
                </w:rPr>
                <w:t>A Retrieval-Augmented Generation Method Based on Intent Analysis and Ranking Fusion</w:t>
              </w:r>
            </w:hyperlink>
          </w:p>
        </w:tc>
        <w:tc>
          <w:tcPr>
            <w:tcW w:w="2812" w:type="dxa"/>
          </w:tcPr>
          <w:p w14:paraId="359C07E1" w14:textId="5AA9ECF8" w:rsidR="00A12767" w:rsidRDefault="000C5A8E" w:rsidP="00A12767">
            <w:pPr>
              <w:cnfStyle w:val="000000100000" w:firstRow="0" w:lastRow="0" w:firstColumn="0" w:lastColumn="0" w:oddVBand="0" w:evenVBand="0" w:oddHBand="1" w:evenHBand="0" w:firstRowFirstColumn="0" w:firstRowLastColumn="0" w:lastRowFirstColumn="0" w:lastRowLastColumn="0"/>
            </w:pPr>
            <w:r w:rsidRPr="00742791">
              <w:t>This paper proposes a RAG method that addresses query ambiguity through question rewriting and query expansion via intent analysis, combined with a semantic threshold optimization cleaning mechanism using ranking fusion to filter noisy retrieved knowledge, improving intelligent question-answering performance.</w:t>
            </w:r>
          </w:p>
        </w:tc>
        <w:tc>
          <w:tcPr>
            <w:tcW w:w="2433" w:type="dxa"/>
          </w:tcPr>
          <w:p w14:paraId="6E29B0FD" w14:textId="77777777" w:rsidR="000C5A8E" w:rsidRPr="00742791" w:rsidRDefault="000C5A8E" w:rsidP="000C5A8E">
            <w:pPr>
              <w:cnfStyle w:val="000000100000" w:firstRow="0" w:lastRow="0" w:firstColumn="0" w:lastColumn="0" w:oddVBand="0" w:evenVBand="0" w:oddHBand="1" w:evenHBand="0" w:firstRowFirstColumn="0" w:firstRowLastColumn="0" w:lastRowFirstColumn="0" w:lastRowLastColumn="0"/>
            </w:pPr>
            <w:r w:rsidRPr="00742791">
              <w:t>Multi-step query rewriting and ranking fusion add significant computational overhead, increasing latency for real-time applications. Performance is sensitive to the quality of analysis templates, and poor template design can degrade results.</w:t>
            </w:r>
          </w:p>
          <w:p w14:paraId="3DE70101" w14:textId="73DC86BB" w:rsidR="00A12767" w:rsidRDefault="00A12767" w:rsidP="00A12767">
            <w:pPr>
              <w:cnfStyle w:val="000000100000" w:firstRow="0" w:lastRow="0" w:firstColumn="0" w:lastColumn="0" w:oddVBand="0" w:evenVBand="0" w:oddHBand="1" w:evenHBand="0" w:firstRowFirstColumn="0" w:firstRowLastColumn="0" w:lastRowFirstColumn="0" w:lastRowLastColumn="0"/>
            </w:pPr>
          </w:p>
        </w:tc>
        <w:tc>
          <w:tcPr>
            <w:tcW w:w="2126" w:type="dxa"/>
          </w:tcPr>
          <w:p w14:paraId="621E5B07" w14:textId="31CEB2E4" w:rsidR="00A12767" w:rsidRDefault="000C5A8E" w:rsidP="00A12767">
            <w:pPr>
              <w:cnfStyle w:val="000000100000" w:firstRow="0" w:lastRow="0" w:firstColumn="0" w:lastColumn="0" w:oddVBand="0" w:evenVBand="0" w:oddHBand="1" w:evenHBand="0" w:firstRowFirstColumn="0" w:firstRowLastColumn="0" w:lastRowFirstColumn="0" w:lastRowLastColumn="0"/>
            </w:pPr>
            <w:r w:rsidRPr="00742791">
              <w:t>Applying lightweight intent analysis models to reduce computational cost, and extending the approach to domain-specific systems such as healthcare and legal chatbots with user feedback refinement, are important future directions.</w:t>
            </w:r>
          </w:p>
        </w:tc>
      </w:tr>
      <w:tr w:rsidR="00A12767" w14:paraId="325539FE" w14:textId="77777777" w:rsidTr="000A1BB9">
        <w:tc>
          <w:tcPr>
            <w:cnfStyle w:val="001000000000" w:firstRow="0" w:lastRow="0" w:firstColumn="1" w:lastColumn="0" w:oddVBand="0" w:evenVBand="0" w:oddHBand="0" w:evenHBand="0" w:firstRowFirstColumn="0" w:firstRowLastColumn="0" w:lastRowFirstColumn="0" w:lastRowLastColumn="0"/>
            <w:tcW w:w="567" w:type="dxa"/>
          </w:tcPr>
          <w:p w14:paraId="5A4D1FDF" w14:textId="77777777" w:rsidR="00A12767" w:rsidRDefault="00A12767" w:rsidP="00A12767">
            <w:r>
              <w:t>6</w:t>
            </w:r>
          </w:p>
        </w:tc>
        <w:tc>
          <w:tcPr>
            <w:tcW w:w="1276" w:type="dxa"/>
          </w:tcPr>
          <w:p w14:paraId="3EAB6811" w14:textId="77777777" w:rsidR="000C5A8E" w:rsidRPr="00742791" w:rsidRDefault="000C5A8E" w:rsidP="000C5A8E">
            <w:pPr>
              <w:cnfStyle w:val="000000000000" w:firstRow="0" w:lastRow="0" w:firstColumn="0" w:lastColumn="0" w:oddVBand="0" w:evenVBand="0" w:oddHBand="0" w:evenHBand="0" w:firstRowFirstColumn="0" w:firstRowLastColumn="0" w:lastRowFirstColumn="0" w:lastRowLastColumn="0"/>
            </w:pPr>
            <w:r w:rsidRPr="00742791">
              <w:t>Y. Sun, R. Zhang, R. Meng, L. Lian, H. Wang, and X. Quan (2025)</w:t>
            </w:r>
          </w:p>
          <w:p w14:paraId="5BCC97BC" w14:textId="7BD53DA9" w:rsidR="00A12767" w:rsidRDefault="00A12767" w:rsidP="00A12767">
            <w:pPr>
              <w:cnfStyle w:val="000000000000" w:firstRow="0" w:lastRow="0" w:firstColumn="0" w:lastColumn="0" w:oddVBand="0" w:evenVBand="0" w:oddHBand="0" w:evenHBand="0" w:firstRowFirstColumn="0" w:firstRowLastColumn="0" w:lastRowFirstColumn="0" w:lastRowLastColumn="0"/>
            </w:pPr>
          </w:p>
        </w:tc>
        <w:tc>
          <w:tcPr>
            <w:tcW w:w="1701" w:type="dxa"/>
          </w:tcPr>
          <w:p w14:paraId="3D1AF6C4" w14:textId="27E4E85A" w:rsidR="000C5A8E" w:rsidRPr="00742791" w:rsidRDefault="000C5A8E" w:rsidP="000C5A8E">
            <w:pPr>
              <w:cnfStyle w:val="000000000000" w:firstRow="0" w:lastRow="0" w:firstColumn="0" w:lastColumn="0" w:oddVBand="0" w:evenVBand="0" w:oddHBand="0" w:evenHBand="0" w:firstRowFirstColumn="0" w:firstRowLastColumn="0" w:lastRowFirstColumn="0" w:lastRowLastColumn="0"/>
            </w:pPr>
            <w:hyperlink r:id="rId11" w:history="1">
              <w:r w:rsidRPr="00740A16">
                <w:rPr>
                  <w:rStyle w:val="Hyperlink"/>
                </w:rPr>
                <w:t>Fusion-Based Retrieval-Augmented Generation for Complex Question Answering with LLMs</w:t>
              </w:r>
            </w:hyperlink>
          </w:p>
          <w:p w14:paraId="52E5EC73" w14:textId="66B4B1EE" w:rsidR="00A12767" w:rsidRDefault="00A12767" w:rsidP="00A12767">
            <w:pPr>
              <w:cnfStyle w:val="000000000000" w:firstRow="0" w:lastRow="0" w:firstColumn="0" w:lastColumn="0" w:oddVBand="0" w:evenVBand="0" w:oddHBand="0" w:evenHBand="0" w:firstRowFirstColumn="0" w:firstRowLastColumn="0" w:lastRowFirstColumn="0" w:lastRowLastColumn="0"/>
            </w:pPr>
          </w:p>
        </w:tc>
        <w:tc>
          <w:tcPr>
            <w:tcW w:w="2812" w:type="dxa"/>
          </w:tcPr>
          <w:p w14:paraId="59ACD9DB" w14:textId="51A98E2C" w:rsidR="00A12767" w:rsidRDefault="000C5A8E" w:rsidP="00A12767">
            <w:pPr>
              <w:cnfStyle w:val="000000000000" w:firstRow="0" w:lastRow="0" w:firstColumn="0" w:lastColumn="0" w:oddVBand="0" w:evenVBand="0" w:oddHBand="0" w:evenHBand="0" w:firstRowFirstColumn="0" w:firstRowLastColumn="0" w:lastRowFirstColumn="0" w:lastRowLastColumn="0"/>
            </w:pPr>
            <w:r w:rsidRPr="00742791">
              <w:t>This paper proposes a dual-channel RAG model that retrieves from both structured sources (knowledge graphs, databases) and unstructured sources (documents), fusing them via a unified knowledge fusion network to produce semantically rich and logically consistent answers for complex QA tasks.</w:t>
            </w:r>
          </w:p>
        </w:tc>
        <w:tc>
          <w:tcPr>
            <w:tcW w:w="2433" w:type="dxa"/>
          </w:tcPr>
          <w:p w14:paraId="19D479CA" w14:textId="77777777" w:rsidR="000C5A8E" w:rsidRPr="00742791" w:rsidRDefault="000C5A8E" w:rsidP="000C5A8E">
            <w:pPr>
              <w:cnfStyle w:val="000000000000" w:firstRow="0" w:lastRow="0" w:firstColumn="0" w:lastColumn="0" w:oddVBand="0" w:evenVBand="0" w:oddHBand="0" w:evenHBand="0" w:firstRowFirstColumn="0" w:firstRowLastColumn="0" w:lastRowFirstColumn="0" w:lastRowLastColumn="0"/>
            </w:pPr>
            <w:r w:rsidRPr="00742791">
              <w:t>The dual-channel architecture significantly increases system complexity and resource demands, and aligning heterogeneous structured and unstructured knowledge representations remains technically challenging with risk of alignment errors.</w:t>
            </w:r>
          </w:p>
          <w:p w14:paraId="572E9DD8" w14:textId="11A59F14" w:rsidR="00A12767" w:rsidRDefault="00A12767" w:rsidP="00A12767">
            <w:pPr>
              <w:cnfStyle w:val="000000000000" w:firstRow="0" w:lastRow="0" w:firstColumn="0" w:lastColumn="0" w:oddVBand="0" w:evenVBand="0" w:oddHBand="0" w:evenHBand="0" w:firstRowFirstColumn="0" w:firstRowLastColumn="0" w:lastRowFirstColumn="0" w:lastRowLastColumn="0"/>
            </w:pPr>
          </w:p>
        </w:tc>
        <w:tc>
          <w:tcPr>
            <w:tcW w:w="2126" w:type="dxa"/>
          </w:tcPr>
          <w:p w14:paraId="598C515E" w14:textId="77777777" w:rsidR="000C5A8E" w:rsidRPr="00742791" w:rsidRDefault="000C5A8E" w:rsidP="000C5A8E">
            <w:pPr>
              <w:cnfStyle w:val="000000000000" w:firstRow="0" w:lastRow="0" w:firstColumn="0" w:lastColumn="0" w:oddVBand="0" w:evenVBand="0" w:oddHBand="0" w:evenHBand="0" w:firstRowFirstColumn="0" w:firstRowLastColumn="0" w:lastRowFirstColumn="0" w:lastRowLastColumn="0"/>
            </w:pPr>
            <w:r w:rsidRPr="00742791">
              <w:t>Future research should focus on efficient heterogeneous knowledge fusion, extending the framework to multimodal inputs, and integrating real-time live databases for dynamic, up-to-date complex question answering.</w:t>
            </w:r>
          </w:p>
          <w:p w14:paraId="326A47E7" w14:textId="216FD007" w:rsidR="00A12767" w:rsidRDefault="00A12767" w:rsidP="00A12767">
            <w:pPr>
              <w:cnfStyle w:val="000000000000" w:firstRow="0" w:lastRow="0" w:firstColumn="0" w:lastColumn="0" w:oddVBand="0" w:evenVBand="0" w:oddHBand="0" w:evenHBand="0" w:firstRowFirstColumn="0" w:firstRowLastColumn="0" w:lastRowFirstColumn="0" w:lastRowLastColumn="0"/>
            </w:pPr>
          </w:p>
        </w:tc>
      </w:tr>
      <w:tr w:rsidR="00A12767" w14:paraId="72AACD84" w14:textId="77777777" w:rsidTr="000A1B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7" w:type="dxa"/>
          </w:tcPr>
          <w:p w14:paraId="0A9E8D48" w14:textId="77777777" w:rsidR="00A12767" w:rsidRDefault="00A12767" w:rsidP="00A12767">
            <w:r>
              <w:t>7</w:t>
            </w:r>
          </w:p>
        </w:tc>
        <w:tc>
          <w:tcPr>
            <w:tcW w:w="1276" w:type="dxa"/>
          </w:tcPr>
          <w:p w14:paraId="7F9ECBFC" w14:textId="429095FC" w:rsidR="00A12767" w:rsidRDefault="000C5A8E" w:rsidP="00A12767">
            <w:pPr>
              <w:cnfStyle w:val="000000100000" w:firstRow="0" w:lastRow="0" w:firstColumn="0" w:lastColumn="0" w:oddVBand="0" w:evenVBand="0" w:oddHBand="1" w:evenHBand="0" w:firstRowFirstColumn="0" w:firstRowLastColumn="0" w:lastRowFirstColumn="0" w:lastRowLastColumn="0"/>
            </w:pPr>
            <w:r w:rsidRPr="00742791">
              <w:t>T. Lin (2025)</w:t>
            </w:r>
          </w:p>
        </w:tc>
        <w:tc>
          <w:tcPr>
            <w:tcW w:w="1701" w:type="dxa"/>
          </w:tcPr>
          <w:p w14:paraId="0A0471AB" w14:textId="2D7D273D" w:rsidR="00A12767" w:rsidRDefault="000C5A8E" w:rsidP="00A12767">
            <w:pPr>
              <w:cnfStyle w:val="000000100000" w:firstRow="0" w:lastRow="0" w:firstColumn="0" w:lastColumn="0" w:oddVBand="0" w:evenVBand="0" w:oddHBand="1" w:evenHBand="0" w:firstRowFirstColumn="0" w:firstRowLastColumn="0" w:lastRowFirstColumn="0" w:lastRowLastColumn="0"/>
            </w:pPr>
            <w:hyperlink r:id="rId12" w:history="1">
              <w:r w:rsidRPr="00740A16">
                <w:rPr>
                  <w:rStyle w:val="Hyperlink"/>
                </w:rPr>
                <w:t>Structured Retrieval-</w:t>
              </w:r>
              <w:r w:rsidRPr="00740A16">
                <w:rPr>
                  <w:rStyle w:val="Hyperlink"/>
                </w:rPr>
                <w:lastRenderedPageBreak/>
                <w:t>Augmented Generation for Multi-Entity Question Answering over Heterogeneous Sources</w:t>
              </w:r>
            </w:hyperlink>
          </w:p>
        </w:tc>
        <w:tc>
          <w:tcPr>
            <w:tcW w:w="2812" w:type="dxa"/>
          </w:tcPr>
          <w:p w14:paraId="67896EFB" w14:textId="0BFBEFF3" w:rsidR="00A12767" w:rsidRDefault="000C5A8E" w:rsidP="00A12767">
            <w:pPr>
              <w:cnfStyle w:val="000000100000" w:firstRow="0" w:lastRow="0" w:firstColumn="0" w:lastColumn="0" w:oddVBand="0" w:evenVBand="0" w:oddHBand="1" w:evenHBand="0" w:firstRowFirstColumn="0" w:firstRowLastColumn="0" w:lastRowFirstColumn="0" w:lastRowLastColumn="0"/>
            </w:pPr>
            <w:r w:rsidRPr="00742791">
              <w:lastRenderedPageBreak/>
              <w:t xml:space="preserve">This paper proposes a structured RAG framework </w:t>
            </w:r>
            <w:r w:rsidRPr="00742791">
              <w:lastRenderedPageBreak/>
              <w:t>that handles complex multi-entity queries by extracting and combining entity relationships from heterogeneous data sources, enabling coherent cross-source dependency management during both retrieval and answer generation.</w:t>
            </w:r>
          </w:p>
        </w:tc>
        <w:tc>
          <w:tcPr>
            <w:tcW w:w="2433" w:type="dxa"/>
          </w:tcPr>
          <w:p w14:paraId="1E73866D" w14:textId="170EE524" w:rsidR="00A12767" w:rsidRDefault="000C5A8E" w:rsidP="00A12767">
            <w:pPr>
              <w:cnfStyle w:val="000000100000" w:firstRow="0" w:lastRow="0" w:firstColumn="0" w:lastColumn="0" w:oddVBand="0" w:evenVBand="0" w:oddHBand="1" w:evenHBand="0" w:firstRowFirstColumn="0" w:firstRowLastColumn="0" w:lastRowFirstColumn="0" w:lastRowLastColumn="0"/>
            </w:pPr>
            <w:r w:rsidRPr="00742791">
              <w:lastRenderedPageBreak/>
              <w:t xml:space="preserve">The framework faces scalability challenges </w:t>
            </w:r>
            <w:r w:rsidRPr="00742791">
              <w:lastRenderedPageBreak/>
              <w:t>with large or dynamically evolving heterogeneous sources, and entity linking errors across sources can propagate into the final generated answer. New domain configurations may require significant manual pipeline setup.</w:t>
            </w:r>
          </w:p>
        </w:tc>
        <w:tc>
          <w:tcPr>
            <w:tcW w:w="2126" w:type="dxa"/>
          </w:tcPr>
          <w:p w14:paraId="171AA887" w14:textId="77777777" w:rsidR="000C5A8E" w:rsidRPr="00742791" w:rsidRDefault="000C5A8E" w:rsidP="000C5A8E">
            <w:pPr>
              <w:cnfStyle w:val="000000100000" w:firstRow="0" w:lastRow="0" w:firstColumn="0" w:lastColumn="0" w:oddVBand="0" w:evenVBand="0" w:oddHBand="1" w:evenHBand="0" w:firstRowFirstColumn="0" w:firstRowLastColumn="0" w:lastRowFirstColumn="0" w:lastRowLastColumn="0"/>
            </w:pPr>
            <w:r w:rsidRPr="00742791">
              <w:lastRenderedPageBreak/>
              <w:t xml:space="preserve">Future work should explore automated </w:t>
            </w:r>
            <w:r w:rsidRPr="00742791">
              <w:lastRenderedPageBreak/>
              <w:t>entity alignment across heterogeneous sources, scalable self-updating retrieval pipelines, and dynamic knowledge graph integration for real-world multi-entity cross-domain question answering applications.</w:t>
            </w:r>
          </w:p>
          <w:p w14:paraId="50F8C502" w14:textId="22AB0CE6" w:rsidR="00A12767" w:rsidRDefault="00A12767" w:rsidP="00A12767">
            <w:pPr>
              <w:cnfStyle w:val="000000100000" w:firstRow="0" w:lastRow="0" w:firstColumn="0" w:lastColumn="0" w:oddVBand="0" w:evenVBand="0" w:oddHBand="1" w:evenHBand="0" w:firstRowFirstColumn="0" w:firstRowLastColumn="0" w:lastRowFirstColumn="0" w:lastRowLastColumn="0"/>
            </w:pPr>
          </w:p>
        </w:tc>
      </w:tr>
      <w:tr w:rsidR="00A12767" w14:paraId="78F13D4D" w14:textId="77777777" w:rsidTr="000A1BB9">
        <w:tc>
          <w:tcPr>
            <w:cnfStyle w:val="001000000000" w:firstRow="0" w:lastRow="0" w:firstColumn="1" w:lastColumn="0" w:oddVBand="0" w:evenVBand="0" w:oddHBand="0" w:evenHBand="0" w:firstRowFirstColumn="0" w:firstRowLastColumn="0" w:lastRowFirstColumn="0" w:lastRowLastColumn="0"/>
            <w:tcW w:w="567" w:type="dxa"/>
          </w:tcPr>
          <w:p w14:paraId="541B5188" w14:textId="6E099924" w:rsidR="00A12767" w:rsidRDefault="00A12767" w:rsidP="00A12767">
            <w:r>
              <w:lastRenderedPageBreak/>
              <w:t>8</w:t>
            </w:r>
          </w:p>
        </w:tc>
        <w:tc>
          <w:tcPr>
            <w:tcW w:w="1276" w:type="dxa"/>
          </w:tcPr>
          <w:p w14:paraId="4F5EB022" w14:textId="77777777" w:rsidR="000C5A8E" w:rsidRPr="00742791" w:rsidRDefault="000C5A8E" w:rsidP="000C5A8E">
            <w:pPr>
              <w:cnfStyle w:val="000000000000" w:firstRow="0" w:lastRow="0" w:firstColumn="0" w:lastColumn="0" w:oddVBand="0" w:evenVBand="0" w:oddHBand="0" w:evenHBand="0" w:firstRowFirstColumn="0" w:firstRowLastColumn="0" w:lastRowFirstColumn="0" w:lastRowLastColumn="0"/>
            </w:pPr>
            <w:r w:rsidRPr="00742791">
              <w:t xml:space="preserve">Z. </w:t>
            </w:r>
            <w:proofErr w:type="spellStart"/>
            <w:r w:rsidRPr="00742791">
              <w:t>Hammane</w:t>
            </w:r>
            <w:proofErr w:type="spellEnd"/>
            <w:r w:rsidRPr="00742791">
              <w:t xml:space="preserve">, F.-E. Ben-Bouazza, and A. </w:t>
            </w:r>
            <w:proofErr w:type="spellStart"/>
            <w:r w:rsidRPr="00742791">
              <w:t>Fennan</w:t>
            </w:r>
            <w:proofErr w:type="spellEnd"/>
            <w:r w:rsidRPr="00742791">
              <w:t xml:space="preserve"> (2024)</w:t>
            </w:r>
          </w:p>
          <w:p w14:paraId="3713C2B2" w14:textId="627F7955" w:rsidR="00A12767" w:rsidRDefault="00A12767" w:rsidP="00A12767">
            <w:pPr>
              <w:cnfStyle w:val="000000000000" w:firstRow="0" w:lastRow="0" w:firstColumn="0" w:lastColumn="0" w:oddVBand="0" w:evenVBand="0" w:oddHBand="0" w:evenHBand="0" w:firstRowFirstColumn="0" w:firstRowLastColumn="0" w:lastRowFirstColumn="0" w:lastRowLastColumn="0"/>
            </w:pPr>
          </w:p>
        </w:tc>
        <w:tc>
          <w:tcPr>
            <w:tcW w:w="1701" w:type="dxa"/>
          </w:tcPr>
          <w:p w14:paraId="0C20FCE9" w14:textId="13BFCDA9" w:rsidR="00A12767" w:rsidRDefault="00DA501E" w:rsidP="00A12767">
            <w:pPr>
              <w:cnfStyle w:val="000000000000" w:firstRow="0" w:lastRow="0" w:firstColumn="0" w:lastColumn="0" w:oddVBand="0" w:evenVBand="0" w:oddHBand="0" w:evenHBand="0" w:firstRowFirstColumn="0" w:firstRowLastColumn="0" w:lastRowFirstColumn="0" w:lastRowLastColumn="0"/>
            </w:pPr>
            <w:hyperlink r:id="rId13" w:history="1">
              <w:proofErr w:type="spellStart"/>
              <w:r w:rsidRPr="00740A16">
                <w:rPr>
                  <w:rStyle w:val="Hyperlink"/>
                </w:rPr>
                <w:t>SelfRewardRAG</w:t>
              </w:r>
              <w:proofErr w:type="spellEnd"/>
              <w:r w:rsidRPr="00740A16">
                <w:rPr>
                  <w:rStyle w:val="Hyperlink"/>
                </w:rPr>
                <w:t>: Enhancing Medical Reasoning with Retrieval-Augmented Generation and Self-Evaluation in Large Language Models</w:t>
              </w:r>
            </w:hyperlink>
          </w:p>
        </w:tc>
        <w:tc>
          <w:tcPr>
            <w:tcW w:w="2812" w:type="dxa"/>
          </w:tcPr>
          <w:p w14:paraId="68932CBE" w14:textId="5CB554E6" w:rsidR="00A12767" w:rsidRDefault="00DA501E" w:rsidP="00A12767">
            <w:pPr>
              <w:cnfStyle w:val="000000000000" w:firstRow="0" w:lastRow="0" w:firstColumn="0" w:lastColumn="0" w:oddVBand="0" w:evenVBand="0" w:oddHBand="0" w:evenHBand="0" w:firstRowFirstColumn="0" w:firstRowLastColumn="0" w:lastRowFirstColumn="0" w:lastRowLastColumn="0"/>
            </w:pPr>
            <w:proofErr w:type="spellStart"/>
            <w:r w:rsidRPr="00742791">
              <w:t>SelfRewardRAG</w:t>
            </w:r>
            <w:proofErr w:type="spellEnd"/>
            <w:r w:rsidRPr="00742791">
              <w:t xml:space="preserve"> combines RAG with a self-evaluation mechanism where the model assesses the quality of its own generated medical responses using self-reward signals, aiming to reduce hallucinations and improve clinical reasoning reliability without external annotation.</w:t>
            </w:r>
          </w:p>
        </w:tc>
        <w:tc>
          <w:tcPr>
            <w:tcW w:w="2433" w:type="dxa"/>
          </w:tcPr>
          <w:p w14:paraId="24ADB4D9" w14:textId="77777777" w:rsidR="00DA501E" w:rsidRPr="00742791" w:rsidRDefault="00DA501E" w:rsidP="00DA501E">
            <w:pPr>
              <w:cnfStyle w:val="000000000000" w:firstRow="0" w:lastRow="0" w:firstColumn="0" w:lastColumn="0" w:oddVBand="0" w:evenVBand="0" w:oddHBand="0" w:evenHBand="0" w:firstRowFirstColumn="0" w:firstRowLastColumn="0" w:lastRowFirstColumn="0" w:lastRowLastColumn="0"/>
            </w:pPr>
            <w:r w:rsidRPr="00742791">
              <w:t>Self-evaluation is bounded by the model's own knowledge gaps — it may incorrectly validate hallucinated outputs — and can reinforce biases if the retrieval corpus is outdated or incomplete. Evaluation was limited to a narrow medical domain.</w:t>
            </w:r>
          </w:p>
          <w:p w14:paraId="71285468" w14:textId="7ED0A097" w:rsidR="00A12767" w:rsidRDefault="00A12767" w:rsidP="00A12767">
            <w:pPr>
              <w:cnfStyle w:val="000000000000" w:firstRow="0" w:lastRow="0" w:firstColumn="0" w:lastColumn="0" w:oddVBand="0" w:evenVBand="0" w:oddHBand="0" w:evenHBand="0" w:firstRowFirstColumn="0" w:firstRowLastColumn="0" w:lastRowFirstColumn="0" w:lastRowLastColumn="0"/>
            </w:pPr>
          </w:p>
        </w:tc>
        <w:tc>
          <w:tcPr>
            <w:tcW w:w="2126" w:type="dxa"/>
          </w:tcPr>
          <w:p w14:paraId="333AFC63" w14:textId="3125E36D" w:rsidR="00A12767" w:rsidRDefault="00DA501E" w:rsidP="00A12767">
            <w:pPr>
              <w:cnfStyle w:val="000000000000" w:firstRow="0" w:lastRow="0" w:firstColumn="0" w:lastColumn="0" w:oddVBand="0" w:evenVBand="0" w:oddHBand="0" w:evenHBand="0" w:firstRowFirstColumn="0" w:firstRowLastColumn="0" w:lastRowFirstColumn="0" w:lastRowLastColumn="0"/>
            </w:pPr>
            <w:r w:rsidRPr="00742791">
              <w:t>Future work should combine self-evaluation with external expert validation and continuously updated medical knowledge bases, and integrate fine-tuned clinical LLMs to further strengthen medical reasoning accuracy and safety.</w:t>
            </w:r>
          </w:p>
        </w:tc>
      </w:tr>
      <w:tr w:rsidR="00B81544" w14:paraId="0A34AF95" w14:textId="77777777" w:rsidTr="000A1B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7" w:type="dxa"/>
          </w:tcPr>
          <w:p w14:paraId="59C99CEC" w14:textId="42885F7C" w:rsidR="00B81544" w:rsidRDefault="00B81544" w:rsidP="00B81544">
            <w:r>
              <w:t>9</w:t>
            </w:r>
          </w:p>
        </w:tc>
        <w:tc>
          <w:tcPr>
            <w:tcW w:w="1276" w:type="dxa"/>
          </w:tcPr>
          <w:p w14:paraId="2695DD95" w14:textId="484ECB6E" w:rsidR="00B81544" w:rsidRDefault="00DA501E" w:rsidP="00B81544">
            <w:pPr>
              <w:cnfStyle w:val="000000100000" w:firstRow="0" w:lastRow="0" w:firstColumn="0" w:lastColumn="0" w:oddVBand="0" w:evenVBand="0" w:oddHBand="1" w:evenHBand="0" w:firstRowFirstColumn="0" w:firstRowLastColumn="0" w:lastRowFirstColumn="0" w:lastRowLastColumn="0"/>
            </w:pPr>
            <w:r w:rsidRPr="00742791">
              <w:t>J. Yao, Y. Guo, and Q. Yu (2024)</w:t>
            </w:r>
          </w:p>
        </w:tc>
        <w:tc>
          <w:tcPr>
            <w:tcW w:w="1701" w:type="dxa"/>
          </w:tcPr>
          <w:p w14:paraId="0A350449" w14:textId="2EE46BA3" w:rsidR="00DA501E" w:rsidRPr="00742791" w:rsidRDefault="00DA501E" w:rsidP="00DA501E">
            <w:pPr>
              <w:cnfStyle w:val="000000100000" w:firstRow="0" w:lastRow="0" w:firstColumn="0" w:lastColumn="0" w:oddVBand="0" w:evenVBand="0" w:oddHBand="1" w:evenHBand="0" w:firstRowFirstColumn="0" w:firstRowLastColumn="0" w:lastRowFirstColumn="0" w:lastRowLastColumn="0"/>
            </w:pPr>
            <w:hyperlink r:id="rId14" w:history="1">
              <w:r w:rsidRPr="00740A16">
                <w:rPr>
                  <w:rStyle w:val="Hyperlink"/>
                </w:rPr>
                <w:t>Adapting Large Language Models for Healthcare with an Enhanced Retrieval-Augmented Generation Framework</w:t>
              </w:r>
            </w:hyperlink>
          </w:p>
          <w:p w14:paraId="5E625A6B" w14:textId="3D4E919D" w:rsidR="00B81544" w:rsidRDefault="00B81544" w:rsidP="00B81544">
            <w:pPr>
              <w:cnfStyle w:val="000000100000" w:firstRow="0" w:lastRow="0" w:firstColumn="0" w:lastColumn="0" w:oddVBand="0" w:evenVBand="0" w:oddHBand="1" w:evenHBand="0" w:firstRowFirstColumn="0" w:firstRowLastColumn="0" w:lastRowFirstColumn="0" w:lastRowLastColumn="0"/>
            </w:pPr>
          </w:p>
        </w:tc>
        <w:tc>
          <w:tcPr>
            <w:tcW w:w="2812" w:type="dxa"/>
          </w:tcPr>
          <w:p w14:paraId="7E33AB09" w14:textId="3728607E" w:rsidR="00B81544" w:rsidRDefault="00DA501E" w:rsidP="00B81544">
            <w:pPr>
              <w:cnfStyle w:val="000000100000" w:firstRow="0" w:lastRow="0" w:firstColumn="0" w:lastColumn="0" w:oddVBand="0" w:evenVBand="0" w:oddHBand="1" w:evenHBand="0" w:firstRowFirstColumn="0" w:firstRowLastColumn="0" w:lastRowFirstColumn="0" w:lastRowLastColumn="0"/>
            </w:pPr>
            <w:r w:rsidRPr="00742791">
              <w:t>This paper presents an enhanced RAG framework tailored for healthcare, optimizing how clinical knowledge is retrieved and integrated into LLM responses to improve accuracy and contextual relevance for medical question answering involving complex clinical terminology.</w:t>
            </w:r>
          </w:p>
        </w:tc>
        <w:tc>
          <w:tcPr>
            <w:tcW w:w="2433" w:type="dxa"/>
          </w:tcPr>
          <w:p w14:paraId="10DDDC13" w14:textId="77777777" w:rsidR="00DA501E" w:rsidRPr="00742791" w:rsidRDefault="00DA501E" w:rsidP="00DA501E">
            <w:pPr>
              <w:cnfStyle w:val="000000100000" w:firstRow="0" w:lastRow="0" w:firstColumn="0" w:lastColumn="0" w:oddVBand="0" w:evenVBand="0" w:oddHBand="1" w:evenHBand="0" w:firstRowFirstColumn="0" w:firstRowLastColumn="0" w:lastRowFirstColumn="0" w:lastRowLastColumn="0"/>
            </w:pPr>
            <w:r w:rsidRPr="00742791">
              <w:t>Performance is highly dependent on the quality and currency of the medical knowledge base, and real-world deployment challenges such as data privacy, regulatory compliance, and continuous knowledge updates were not fully addressed.</w:t>
            </w:r>
          </w:p>
          <w:p w14:paraId="1F357541" w14:textId="65B94D78" w:rsidR="00B81544" w:rsidRDefault="00B81544" w:rsidP="00B81544">
            <w:pPr>
              <w:cnfStyle w:val="000000100000" w:firstRow="0" w:lastRow="0" w:firstColumn="0" w:lastColumn="0" w:oddVBand="0" w:evenVBand="0" w:oddHBand="1" w:evenHBand="0" w:firstRowFirstColumn="0" w:firstRowLastColumn="0" w:lastRowFirstColumn="0" w:lastRowLastColumn="0"/>
            </w:pPr>
          </w:p>
        </w:tc>
        <w:tc>
          <w:tcPr>
            <w:tcW w:w="2126" w:type="dxa"/>
          </w:tcPr>
          <w:p w14:paraId="5992DED7" w14:textId="77777777" w:rsidR="00DA501E" w:rsidRPr="00742791" w:rsidRDefault="00DA501E" w:rsidP="00DA501E">
            <w:pPr>
              <w:cnfStyle w:val="000000100000" w:firstRow="0" w:lastRow="0" w:firstColumn="0" w:lastColumn="0" w:oddVBand="0" w:evenVBand="0" w:oddHBand="1" w:evenHBand="0" w:firstRowFirstColumn="0" w:firstRowLastColumn="0" w:lastRowFirstColumn="0" w:lastRowLastColumn="0"/>
            </w:pPr>
            <w:r w:rsidRPr="00742791">
              <w:t>Future directions include EHR integration for personalized clinical decision support, privacy-preserving RAG mechanisms, large-scale clinical trial validation, and multilingual clinical environment adaptation.</w:t>
            </w:r>
          </w:p>
          <w:p w14:paraId="60DFF130" w14:textId="79DE2087" w:rsidR="00B81544" w:rsidRDefault="00B81544" w:rsidP="00B81544">
            <w:pPr>
              <w:cnfStyle w:val="000000100000" w:firstRow="0" w:lastRow="0" w:firstColumn="0" w:lastColumn="0" w:oddVBand="0" w:evenVBand="0" w:oddHBand="1" w:evenHBand="0" w:firstRowFirstColumn="0" w:firstRowLastColumn="0" w:lastRowFirstColumn="0" w:lastRowLastColumn="0"/>
            </w:pPr>
          </w:p>
        </w:tc>
      </w:tr>
      <w:tr w:rsidR="00B81544" w14:paraId="7A56897B" w14:textId="77777777" w:rsidTr="000A1BB9">
        <w:tc>
          <w:tcPr>
            <w:cnfStyle w:val="001000000000" w:firstRow="0" w:lastRow="0" w:firstColumn="1" w:lastColumn="0" w:oddVBand="0" w:evenVBand="0" w:oddHBand="0" w:evenHBand="0" w:firstRowFirstColumn="0" w:firstRowLastColumn="0" w:lastRowFirstColumn="0" w:lastRowLastColumn="0"/>
            <w:tcW w:w="567" w:type="dxa"/>
          </w:tcPr>
          <w:p w14:paraId="2240A53F" w14:textId="746A8381" w:rsidR="00B81544" w:rsidRDefault="00B81544" w:rsidP="00B81544">
            <w:r>
              <w:t>10</w:t>
            </w:r>
          </w:p>
        </w:tc>
        <w:tc>
          <w:tcPr>
            <w:tcW w:w="1276"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B81544" w:rsidRPr="00B84378" w14:paraId="538E1EED" w14:textId="77777777" w:rsidTr="00A12767">
              <w:trPr>
                <w:tblCellSpacing w:w="15" w:type="dxa"/>
              </w:trPr>
              <w:tc>
                <w:tcPr>
                  <w:tcW w:w="36" w:type="dxa"/>
                  <w:vAlign w:val="center"/>
                  <w:hideMark/>
                </w:tcPr>
                <w:p w14:paraId="2CA86742" w14:textId="77777777" w:rsidR="00B81544" w:rsidRPr="00B84378" w:rsidRDefault="00B81544" w:rsidP="00B81544">
                  <w:pPr>
                    <w:spacing w:after="0" w:line="240" w:lineRule="auto"/>
                  </w:pPr>
                </w:p>
              </w:tc>
            </w:tr>
          </w:tbl>
          <w:p w14:paraId="0E453CAC" w14:textId="77777777" w:rsidR="00B81544" w:rsidRPr="00B84378" w:rsidRDefault="00B81544" w:rsidP="00B81544">
            <w:pPr>
              <w:cnfStyle w:val="000000000000" w:firstRow="0" w:lastRow="0" w:firstColumn="0" w:lastColumn="0" w:oddVBand="0" w:evenVBand="0" w:oddHBand="0" w:evenHBand="0" w:firstRowFirstColumn="0" w:firstRowLastColumn="0" w:lastRowFirstColumn="0" w:lastRowLastColumn="0"/>
              <w:rPr>
                <w:vanish/>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378"/>
            </w:tblGrid>
            <w:tr w:rsidR="00B81544" w:rsidRPr="00B84378" w14:paraId="44C0F4EB" w14:textId="77777777" w:rsidTr="00A12767">
              <w:trPr>
                <w:tblCellSpacing w:w="15" w:type="dxa"/>
              </w:trPr>
              <w:tc>
                <w:tcPr>
                  <w:tcW w:w="1318" w:type="dxa"/>
                  <w:vAlign w:val="center"/>
                  <w:hideMark/>
                </w:tcPr>
                <w:p w14:paraId="1023B1CF" w14:textId="77777777" w:rsidR="00740A16" w:rsidRPr="00742791" w:rsidRDefault="00740A16" w:rsidP="00740A16">
                  <w:r w:rsidRPr="00742791">
                    <w:t>S. M. H. Hashemi, H. B. Kashani, and S. Fatemi (2024)</w:t>
                  </w:r>
                </w:p>
                <w:p w14:paraId="11354C68" w14:textId="3CED4E6E" w:rsidR="00B81544" w:rsidRPr="00B84378" w:rsidRDefault="00B81544" w:rsidP="00740A16"/>
              </w:tc>
            </w:tr>
          </w:tbl>
          <w:p w14:paraId="25102B9E" w14:textId="32D764FC" w:rsidR="00B81544" w:rsidRDefault="00B81544" w:rsidP="00B81544">
            <w:pPr>
              <w:cnfStyle w:val="000000000000" w:firstRow="0" w:lastRow="0" w:firstColumn="0" w:lastColumn="0" w:oddVBand="0" w:evenVBand="0" w:oddHBand="0" w:evenHBand="0" w:firstRowFirstColumn="0" w:firstRowLastColumn="0" w:lastRowFirstColumn="0" w:lastRowLastColumn="0"/>
            </w:pPr>
          </w:p>
        </w:tc>
        <w:tc>
          <w:tcPr>
            <w:tcW w:w="1701" w:type="dxa"/>
          </w:tcPr>
          <w:p w14:paraId="78661C0B" w14:textId="249D3339" w:rsidR="00B81544" w:rsidRDefault="00DA501E" w:rsidP="00B81544">
            <w:pPr>
              <w:cnfStyle w:val="000000000000" w:firstRow="0" w:lastRow="0" w:firstColumn="0" w:lastColumn="0" w:oddVBand="0" w:evenVBand="0" w:oddHBand="0" w:evenHBand="0" w:firstRowFirstColumn="0" w:firstRowLastColumn="0" w:lastRowFirstColumn="0" w:lastRowLastColumn="0"/>
            </w:pPr>
            <w:hyperlink r:id="rId15" w:history="1">
              <w:r w:rsidRPr="00740A16">
                <w:rPr>
                  <w:rStyle w:val="Hyperlink"/>
                </w:rPr>
                <w:t>A Domain-Adaptive Medical LLM Leveraging Fine-Tuning and Retrieval-Augmented Generation</w:t>
              </w:r>
            </w:hyperlink>
          </w:p>
        </w:tc>
        <w:tc>
          <w:tcPr>
            <w:tcW w:w="2812" w:type="dxa"/>
          </w:tcPr>
          <w:p w14:paraId="004ED56D" w14:textId="0BFB0779" w:rsidR="00B81544" w:rsidRDefault="00DA501E" w:rsidP="00B81544">
            <w:pPr>
              <w:cnfStyle w:val="000000000000" w:firstRow="0" w:lastRow="0" w:firstColumn="0" w:lastColumn="0" w:oddVBand="0" w:evenVBand="0" w:oddHBand="0" w:evenHBand="0" w:firstRowFirstColumn="0" w:firstRowLastColumn="0" w:lastRowFirstColumn="0" w:lastRowLastColumn="0"/>
            </w:pPr>
            <w:proofErr w:type="spellStart"/>
            <w:r w:rsidRPr="00742791">
              <w:t>MediMind</w:t>
            </w:r>
            <w:proofErr w:type="spellEnd"/>
            <w:r w:rsidRPr="00742791">
              <w:t xml:space="preserve"> combines domain-specific fine-tuning on medical datasets with RAG to leverage both parametric medical knowledge and dynamic external retrieval, improving accuracy and reducing </w:t>
            </w:r>
            <w:r w:rsidRPr="00742791">
              <w:lastRenderedPageBreak/>
              <w:t>hallucinations in clinical question answering through a hybrid approach.</w:t>
            </w:r>
          </w:p>
        </w:tc>
        <w:tc>
          <w:tcPr>
            <w:tcW w:w="2433" w:type="dxa"/>
          </w:tcPr>
          <w:p w14:paraId="6B5E5AC9" w14:textId="53C36331" w:rsidR="00B81544" w:rsidRDefault="00DA501E" w:rsidP="00B81544">
            <w:pPr>
              <w:cnfStyle w:val="000000000000" w:firstRow="0" w:lastRow="0" w:firstColumn="0" w:lastColumn="0" w:oddVBand="0" w:evenVBand="0" w:oddHBand="0" w:evenHBand="0" w:firstRowFirstColumn="0" w:firstRowLastColumn="0" w:lastRowFirstColumn="0" w:lastRowLastColumn="0"/>
            </w:pPr>
            <w:r w:rsidRPr="00742791">
              <w:lastRenderedPageBreak/>
              <w:t xml:space="preserve">Fine-tuning requires expensive, high-quality annotated medical data, and managing knowledge conflicts between fine-tuned parameters and retrieved information is </w:t>
            </w:r>
            <w:r w:rsidRPr="00742791">
              <w:lastRenderedPageBreak/>
              <w:t>an unresolved challenge that can produce inconsistent outputs.</w:t>
            </w:r>
          </w:p>
        </w:tc>
        <w:tc>
          <w:tcPr>
            <w:tcW w:w="2126" w:type="dxa"/>
          </w:tcPr>
          <w:p w14:paraId="1DCDC6F6" w14:textId="14077750" w:rsidR="00B81544" w:rsidRDefault="00DA501E" w:rsidP="00B81544">
            <w:pPr>
              <w:cnfStyle w:val="000000000000" w:firstRow="0" w:lastRow="0" w:firstColumn="0" w:lastColumn="0" w:oddVBand="0" w:evenVBand="0" w:oddHBand="0" w:evenHBand="0" w:firstRowFirstColumn="0" w:firstRowLastColumn="0" w:lastRowFirstColumn="0" w:lastRowLastColumn="0"/>
            </w:pPr>
            <w:r w:rsidRPr="00742791">
              <w:lastRenderedPageBreak/>
              <w:t xml:space="preserve">Continual learning to update fine-tuned knowledge without catastrophic forgetting, real-time medical literature integration into the RAG pipeline, and </w:t>
            </w:r>
            <w:r w:rsidRPr="00742791">
              <w:lastRenderedPageBreak/>
              <w:t>robust conflict-resolution mechanisms between internal and retrieved knowledge are key future research directions.</w:t>
            </w:r>
          </w:p>
        </w:tc>
      </w:tr>
      <w:tr w:rsidR="00B81544" w14:paraId="3ADF3F35" w14:textId="77777777" w:rsidTr="000A1B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7" w:type="dxa"/>
          </w:tcPr>
          <w:p w14:paraId="64E523C6" w14:textId="07BBD169" w:rsidR="00B81544" w:rsidRDefault="00B81544" w:rsidP="00B81544">
            <w:r>
              <w:lastRenderedPageBreak/>
              <w:t>11</w:t>
            </w:r>
          </w:p>
        </w:tc>
        <w:tc>
          <w:tcPr>
            <w:tcW w:w="1276" w:type="dxa"/>
          </w:tcPr>
          <w:p w14:paraId="28FB85C3" w14:textId="77777777" w:rsidR="00DA501E" w:rsidRPr="00742791" w:rsidRDefault="00DA501E" w:rsidP="00DA501E">
            <w:pPr>
              <w:cnfStyle w:val="000000100000" w:firstRow="0" w:lastRow="0" w:firstColumn="0" w:lastColumn="0" w:oddVBand="0" w:evenVBand="0" w:oddHBand="1" w:evenHBand="0" w:firstRowFirstColumn="0" w:firstRowLastColumn="0" w:lastRowFirstColumn="0" w:lastRowLastColumn="0"/>
            </w:pPr>
            <w:r w:rsidRPr="00742791">
              <w:t>L. Stuhlmann, M. A. Saxer, and J. Fürst (2024)</w:t>
            </w:r>
          </w:p>
          <w:p w14:paraId="459A58F1" w14:textId="24389010" w:rsidR="00B81544" w:rsidRDefault="00B81544" w:rsidP="00B81544">
            <w:pPr>
              <w:cnfStyle w:val="000000100000" w:firstRow="0" w:lastRow="0" w:firstColumn="0" w:lastColumn="0" w:oddVBand="0" w:evenVBand="0" w:oddHBand="1" w:evenHBand="0" w:firstRowFirstColumn="0" w:firstRowLastColumn="0" w:lastRowFirstColumn="0" w:lastRowLastColumn="0"/>
            </w:pPr>
          </w:p>
        </w:tc>
        <w:tc>
          <w:tcPr>
            <w:tcW w:w="1701" w:type="dxa"/>
          </w:tcPr>
          <w:p w14:paraId="094434F9" w14:textId="61A2AE2E" w:rsidR="00DA501E" w:rsidRPr="00742791" w:rsidRDefault="00DA501E" w:rsidP="00DA501E">
            <w:pPr>
              <w:cnfStyle w:val="000000100000" w:firstRow="0" w:lastRow="0" w:firstColumn="0" w:lastColumn="0" w:oddVBand="0" w:evenVBand="0" w:oddHBand="1" w:evenHBand="0" w:firstRowFirstColumn="0" w:firstRowLastColumn="0" w:lastRowFirstColumn="0" w:lastRowLastColumn="0"/>
            </w:pPr>
            <w:hyperlink r:id="rId16" w:history="1">
              <w:r w:rsidRPr="00740A16">
                <w:rPr>
                  <w:rStyle w:val="Hyperlink"/>
                </w:rPr>
                <w:t>Efficient and Reproducible Biomedical Question Answering Using Retrieval Augmented Generation</w:t>
              </w:r>
            </w:hyperlink>
          </w:p>
          <w:p w14:paraId="4D52F29C" w14:textId="71BA0AFB" w:rsidR="00B81544" w:rsidRDefault="00B81544" w:rsidP="00B81544">
            <w:pPr>
              <w:cnfStyle w:val="000000100000" w:firstRow="0" w:lastRow="0" w:firstColumn="0" w:lastColumn="0" w:oddVBand="0" w:evenVBand="0" w:oddHBand="1" w:evenHBand="0" w:firstRowFirstColumn="0" w:firstRowLastColumn="0" w:lastRowFirstColumn="0" w:lastRowLastColumn="0"/>
            </w:pPr>
          </w:p>
        </w:tc>
        <w:tc>
          <w:tcPr>
            <w:tcW w:w="2812" w:type="dxa"/>
          </w:tcPr>
          <w:p w14:paraId="02323B71" w14:textId="27461A7E" w:rsidR="00B81544" w:rsidRDefault="00DA501E" w:rsidP="00B81544">
            <w:pPr>
              <w:cnfStyle w:val="000000100000" w:firstRow="0" w:lastRow="0" w:firstColumn="0" w:lastColumn="0" w:oddVBand="0" w:evenVBand="0" w:oddHBand="1" w:evenHBand="0" w:firstRowFirstColumn="0" w:firstRowLastColumn="0" w:lastRowFirstColumn="0" w:lastRowLastColumn="0"/>
            </w:pPr>
            <w:r w:rsidRPr="00742791">
              <w:t>This paper presents a RAG-based biomedical QA system emphasizing efficiency and reproducibility, providing systematic, comparable pipelines for answering clinical and research questions from biomedical literature with reliable and repeatable results.</w:t>
            </w:r>
          </w:p>
        </w:tc>
        <w:tc>
          <w:tcPr>
            <w:tcW w:w="2433" w:type="dxa"/>
          </w:tcPr>
          <w:p w14:paraId="7E0E5D80" w14:textId="77777777" w:rsidR="00DA501E" w:rsidRPr="00742791" w:rsidRDefault="00DA501E" w:rsidP="00DA501E">
            <w:pPr>
              <w:cnfStyle w:val="000000100000" w:firstRow="0" w:lastRow="0" w:firstColumn="0" w:lastColumn="0" w:oddVBand="0" w:evenVBand="0" w:oddHBand="1" w:evenHBand="0" w:firstRowFirstColumn="0" w:firstRowLastColumn="0" w:lastRowFirstColumn="0" w:lastRowLastColumn="0"/>
            </w:pPr>
            <w:r w:rsidRPr="00742791">
              <w:t>Reproducibility is challenged by the non-deterministic nature of LLM outputs and retrieval corpus versioning. The system may underperform in highly specialized biomedical subfields with limited indexed literature.</w:t>
            </w:r>
          </w:p>
          <w:p w14:paraId="5C1F1FB0" w14:textId="249EE044" w:rsidR="00B81544" w:rsidRDefault="00B81544" w:rsidP="00B81544">
            <w:pPr>
              <w:cnfStyle w:val="000000100000" w:firstRow="0" w:lastRow="0" w:firstColumn="0" w:lastColumn="0" w:oddVBand="0" w:evenVBand="0" w:oddHBand="1" w:evenHBand="0" w:firstRowFirstColumn="0" w:firstRowLastColumn="0" w:lastRowFirstColumn="0" w:lastRowLastColumn="0"/>
            </w:pPr>
          </w:p>
        </w:tc>
        <w:tc>
          <w:tcPr>
            <w:tcW w:w="2126" w:type="dxa"/>
          </w:tcPr>
          <w:p w14:paraId="0FFDA16D" w14:textId="77777777" w:rsidR="00DA501E" w:rsidRPr="00742791" w:rsidRDefault="00DA501E" w:rsidP="00DA501E">
            <w:pPr>
              <w:cnfStyle w:val="000000100000" w:firstRow="0" w:lastRow="0" w:firstColumn="0" w:lastColumn="0" w:oddVBand="0" w:evenVBand="0" w:oddHBand="1" w:evenHBand="0" w:firstRowFirstColumn="0" w:firstRowLastColumn="0" w:lastRowFirstColumn="0" w:lastRowLastColumn="0"/>
            </w:pPr>
            <w:r w:rsidRPr="00742791">
              <w:t>Developing standardized biomedical RAG benchmarks, integrating structured ontologies like UMLS and SNOMED CT into retrieval, and enabling real-time retrieval from live biomedical databases will advance reproducible biomedical AI systems.</w:t>
            </w:r>
          </w:p>
          <w:p w14:paraId="310F8147" w14:textId="3630FA43" w:rsidR="00B81544" w:rsidRDefault="00B81544" w:rsidP="00B81544">
            <w:pPr>
              <w:cnfStyle w:val="000000100000" w:firstRow="0" w:lastRow="0" w:firstColumn="0" w:lastColumn="0" w:oddVBand="0" w:evenVBand="0" w:oddHBand="1" w:evenHBand="0" w:firstRowFirstColumn="0" w:firstRowLastColumn="0" w:lastRowFirstColumn="0" w:lastRowLastColumn="0"/>
            </w:pPr>
          </w:p>
        </w:tc>
      </w:tr>
      <w:tr w:rsidR="00B81544" w14:paraId="0DD160D8" w14:textId="77777777" w:rsidTr="000A1BB9">
        <w:tc>
          <w:tcPr>
            <w:cnfStyle w:val="001000000000" w:firstRow="0" w:lastRow="0" w:firstColumn="1" w:lastColumn="0" w:oddVBand="0" w:evenVBand="0" w:oddHBand="0" w:evenHBand="0" w:firstRowFirstColumn="0" w:firstRowLastColumn="0" w:lastRowFirstColumn="0" w:lastRowLastColumn="0"/>
            <w:tcW w:w="567" w:type="dxa"/>
          </w:tcPr>
          <w:p w14:paraId="2188B9DC" w14:textId="56893F03" w:rsidR="00B81544" w:rsidRDefault="00B81544" w:rsidP="00B81544">
            <w:r>
              <w:t>12</w:t>
            </w:r>
          </w:p>
        </w:tc>
        <w:tc>
          <w:tcPr>
            <w:tcW w:w="1276" w:type="dxa"/>
          </w:tcPr>
          <w:p w14:paraId="4198E353" w14:textId="77777777" w:rsidR="00DA501E" w:rsidRPr="00742791" w:rsidRDefault="00DA501E" w:rsidP="00DA501E">
            <w:pPr>
              <w:cnfStyle w:val="000000000000" w:firstRow="0" w:lastRow="0" w:firstColumn="0" w:lastColumn="0" w:oddVBand="0" w:evenVBand="0" w:oddHBand="0" w:evenHBand="0" w:firstRowFirstColumn="0" w:firstRowLastColumn="0" w:lastRowFirstColumn="0" w:lastRowLastColumn="0"/>
            </w:pPr>
            <w:r w:rsidRPr="00742791">
              <w:t>S. Guglani, A. K. Jakhar, A. Dasgupta, and S. Roy (2024)</w:t>
            </w:r>
          </w:p>
          <w:p w14:paraId="154EEC17" w14:textId="076ED2C7" w:rsidR="00B81544" w:rsidRDefault="00B81544" w:rsidP="00B81544">
            <w:pPr>
              <w:cnfStyle w:val="000000000000" w:firstRow="0" w:lastRow="0" w:firstColumn="0" w:lastColumn="0" w:oddVBand="0" w:evenVBand="0" w:oddHBand="0" w:evenHBand="0" w:firstRowFirstColumn="0" w:firstRowLastColumn="0" w:lastRowFirstColumn="0" w:lastRowLastColumn="0"/>
            </w:pPr>
          </w:p>
        </w:tc>
        <w:tc>
          <w:tcPr>
            <w:tcW w:w="1701" w:type="dxa"/>
          </w:tcPr>
          <w:p w14:paraId="6D512535" w14:textId="2F74E64D" w:rsidR="00DA501E" w:rsidRPr="00742791" w:rsidRDefault="00DA501E" w:rsidP="00DA501E">
            <w:pPr>
              <w:cnfStyle w:val="000000000000" w:firstRow="0" w:lastRow="0" w:firstColumn="0" w:lastColumn="0" w:oddVBand="0" w:evenVBand="0" w:oddHBand="0" w:evenHBand="0" w:firstRowFirstColumn="0" w:firstRowLastColumn="0" w:lastRowFirstColumn="0" w:lastRowLastColumn="0"/>
            </w:pPr>
            <w:hyperlink r:id="rId17" w:history="1">
              <w:r w:rsidRPr="00E531C6">
                <w:rPr>
                  <w:rStyle w:val="Hyperlink"/>
                </w:rPr>
                <w:t>A RAG-Based Medical Assistant Especially for Infectious Diseases</w:t>
              </w:r>
            </w:hyperlink>
          </w:p>
          <w:p w14:paraId="0FC3E68E" w14:textId="5C6016A2" w:rsidR="00B81544" w:rsidRDefault="00B81544" w:rsidP="00B81544">
            <w:pPr>
              <w:cnfStyle w:val="000000000000" w:firstRow="0" w:lastRow="0" w:firstColumn="0" w:lastColumn="0" w:oddVBand="0" w:evenVBand="0" w:oddHBand="0" w:evenHBand="0" w:firstRowFirstColumn="0" w:firstRowLastColumn="0" w:lastRowFirstColumn="0" w:lastRowLastColumn="0"/>
            </w:pPr>
          </w:p>
        </w:tc>
        <w:tc>
          <w:tcPr>
            <w:tcW w:w="2812" w:type="dxa"/>
          </w:tcPr>
          <w:p w14:paraId="697091E7" w14:textId="3A63F9E0" w:rsidR="00B81544" w:rsidRDefault="00DA501E" w:rsidP="00B81544">
            <w:pPr>
              <w:cnfStyle w:val="000000000000" w:firstRow="0" w:lastRow="0" w:firstColumn="0" w:lastColumn="0" w:oddVBand="0" w:evenVBand="0" w:oddHBand="0" w:evenHBand="0" w:firstRowFirstColumn="0" w:firstRowLastColumn="0" w:lastRowFirstColumn="0" w:lastRowLastColumn="0"/>
            </w:pPr>
            <w:r w:rsidRPr="00742791">
              <w:t>This paper proposes a RAG-based medical assistant specifically for infectious disease queries, retrieving evidence-based knowledge from curated medical databases to generate accurate, contextually appropriate clinical responses for diagnosis, treatment, and prevention support.</w:t>
            </w:r>
          </w:p>
        </w:tc>
        <w:tc>
          <w:tcPr>
            <w:tcW w:w="2433" w:type="dxa"/>
          </w:tcPr>
          <w:p w14:paraId="4C69B830" w14:textId="77777777" w:rsidR="00DA501E" w:rsidRPr="00742791" w:rsidRDefault="00DA501E" w:rsidP="00DA501E">
            <w:pPr>
              <w:cnfStyle w:val="000000000000" w:firstRow="0" w:lastRow="0" w:firstColumn="0" w:lastColumn="0" w:oddVBand="0" w:evenVBand="0" w:oddHBand="0" w:evenHBand="0" w:firstRowFirstColumn="0" w:firstRowLastColumn="0" w:lastRowFirstColumn="0" w:lastRowLastColumn="0"/>
            </w:pPr>
            <w:r w:rsidRPr="00742791">
              <w:t>The system is narrowly scoped to infectious diseases and lacks patient-specific clinical context integration, limiting its use for personalized medical decision support. Response quality depends heavily on the completeness and currency of the retrieval knowledge base.</w:t>
            </w:r>
          </w:p>
          <w:p w14:paraId="1E9A2D3A" w14:textId="2875DB45" w:rsidR="00B81544" w:rsidRDefault="00B81544" w:rsidP="00B81544">
            <w:pPr>
              <w:cnfStyle w:val="000000000000" w:firstRow="0" w:lastRow="0" w:firstColumn="0" w:lastColumn="0" w:oddVBand="0" w:evenVBand="0" w:oddHBand="0" w:evenHBand="0" w:firstRowFirstColumn="0" w:firstRowLastColumn="0" w:lastRowFirstColumn="0" w:lastRowLastColumn="0"/>
            </w:pPr>
          </w:p>
        </w:tc>
        <w:tc>
          <w:tcPr>
            <w:tcW w:w="2126" w:type="dxa"/>
          </w:tcPr>
          <w:p w14:paraId="1BC5C98A" w14:textId="0DD07248" w:rsidR="00B81544" w:rsidRDefault="00DA501E" w:rsidP="00B81544">
            <w:pPr>
              <w:cnfStyle w:val="000000000000" w:firstRow="0" w:lastRow="0" w:firstColumn="0" w:lastColumn="0" w:oddVBand="0" w:evenVBand="0" w:oddHBand="0" w:evenHBand="0" w:firstRowFirstColumn="0" w:firstRowLastColumn="0" w:lastRowFirstColumn="0" w:lastRowLastColumn="0"/>
            </w:pPr>
            <w:r w:rsidRPr="00742791">
              <w:t>Future work should expand coverage to broader medical specialties, integrate patient EHR data for personalized responses, and develop real-time retrieval from continuously updated infectious disease outbreak databases and clinical guidelines.</w:t>
            </w:r>
          </w:p>
        </w:tc>
      </w:tr>
      <w:tr w:rsidR="00B81544" w14:paraId="511398FF" w14:textId="77777777" w:rsidTr="000A1B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7" w:type="dxa"/>
          </w:tcPr>
          <w:p w14:paraId="347CEA4E" w14:textId="301C5D6B" w:rsidR="00B81544" w:rsidRDefault="00B81544" w:rsidP="00B81544">
            <w:r>
              <w:t>13</w:t>
            </w:r>
          </w:p>
        </w:tc>
        <w:tc>
          <w:tcPr>
            <w:tcW w:w="1276"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B81544" w:rsidRPr="00282208" w14:paraId="3E87FBF5" w14:textId="77777777" w:rsidTr="00A12767">
              <w:trPr>
                <w:tblCellSpacing w:w="15" w:type="dxa"/>
              </w:trPr>
              <w:tc>
                <w:tcPr>
                  <w:tcW w:w="36" w:type="dxa"/>
                  <w:vAlign w:val="center"/>
                  <w:hideMark/>
                </w:tcPr>
                <w:p w14:paraId="4521D8D3" w14:textId="77777777" w:rsidR="00B81544" w:rsidRPr="00282208" w:rsidRDefault="00B81544" w:rsidP="00B81544">
                  <w:pPr>
                    <w:spacing w:after="0" w:line="240" w:lineRule="auto"/>
                  </w:pPr>
                </w:p>
              </w:tc>
            </w:tr>
          </w:tbl>
          <w:p w14:paraId="01D9AFAA" w14:textId="77777777" w:rsidR="00B81544" w:rsidRPr="00282208" w:rsidRDefault="00B81544" w:rsidP="00B81544">
            <w:pPr>
              <w:cnfStyle w:val="000000100000" w:firstRow="0" w:lastRow="0" w:firstColumn="0" w:lastColumn="0" w:oddVBand="0" w:evenVBand="0" w:oddHBand="1" w:evenHBand="0" w:firstRowFirstColumn="0" w:firstRowLastColumn="0" w:lastRowFirstColumn="0" w:lastRowLastColumn="0"/>
              <w:rPr>
                <w:vanish/>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378"/>
            </w:tblGrid>
            <w:tr w:rsidR="00B81544" w:rsidRPr="00282208" w14:paraId="5B2D4D16" w14:textId="77777777" w:rsidTr="0060260F">
              <w:trPr>
                <w:tblCellSpacing w:w="15" w:type="dxa"/>
              </w:trPr>
              <w:tc>
                <w:tcPr>
                  <w:tcW w:w="1318" w:type="dxa"/>
                  <w:hideMark/>
                </w:tcPr>
                <w:p w14:paraId="1734AF14" w14:textId="5C974F2B" w:rsidR="00B81544" w:rsidRPr="00282208" w:rsidRDefault="00DA501E" w:rsidP="00B81544">
                  <w:pPr>
                    <w:spacing w:after="0" w:line="240" w:lineRule="auto"/>
                  </w:pPr>
                  <w:r w:rsidRPr="00742791">
                    <w:t>R. Ban (2024)</w:t>
                  </w:r>
                </w:p>
              </w:tc>
            </w:tr>
          </w:tbl>
          <w:p w14:paraId="37356FC7" w14:textId="27E374C6" w:rsidR="00B81544" w:rsidRDefault="00B81544" w:rsidP="00B81544">
            <w:pPr>
              <w:cnfStyle w:val="000000100000" w:firstRow="0" w:lastRow="0" w:firstColumn="0" w:lastColumn="0" w:oddVBand="0" w:evenVBand="0" w:oddHBand="1" w:evenHBand="0" w:firstRowFirstColumn="0" w:firstRowLastColumn="0" w:lastRowFirstColumn="0" w:lastRowLastColumn="0"/>
            </w:pPr>
          </w:p>
        </w:tc>
        <w:tc>
          <w:tcPr>
            <w:tcW w:w="1701" w:type="dxa"/>
          </w:tcPr>
          <w:p w14:paraId="180DFD09" w14:textId="4BCA699F" w:rsidR="00B81544" w:rsidRDefault="00DA501E" w:rsidP="00B81544">
            <w:pPr>
              <w:cnfStyle w:val="000000100000" w:firstRow="0" w:lastRow="0" w:firstColumn="0" w:lastColumn="0" w:oddVBand="0" w:evenVBand="0" w:oddHBand="1" w:evenHBand="0" w:firstRowFirstColumn="0" w:firstRowLastColumn="0" w:lastRowFirstColumn="0" w:lastRowLastColumn="0"/>
            </w:pPr>
            <w:hyperlink r:id="rId18" w:history="1">
              <w:r w:rsidRPr="00E531C6">
                <w:rPr>
                  <w:rStyle w:val="Hyperlink"/>
                </w:rPr>
                <w:t>RARoK: Retrieval-Augmented Reasoning on Knowledge for Medical Question Answering</w:t>
              </w:r>
            </w:hyperlink>
          </w:p>
        </w:tc>
        <w:tc>
          <w:tcPr>
            <w:tcW w:w="2812" w:type="dxa"/>
          </w:tcPr>
          <w:p w14:paraId="6BB110A4" w14:textId="249B07B8" w:rsidR="00B81544" w:rsidRDefault="00DA501E" w:rsidP="00B81544">
            <w:pPr>
              <w:cnfStyle w:val="000000100000" w:firstRow="0" w:lastRow="0" w:firstColumn="0" w:lastColumn="0" w:oddVBand="0" w:evenVBand="0" w:oddHBand="1" w:evenHBand="0" w:firstRowFirstColumn="0" w:firstRowLastColumn="0" w:lastRowFirstColumn="0" w:lastRowLastColumn="0"/>
            </w:pPr>
            <w:r w:rsidRPr="00742791">
              <w:t xml:space="preserve">RARoK enhances medical QA by combining RAG with a structured reasoning mechanism that draws logically consistent answers from retrieved clinical knowledge, specifically addressing multi-step </w:t>
            </w:r>
            <w:r w:rsidRPr="00742791">
              <w:lastRenderedPageBreak/>
              <w:t>reasoning challenges in complex medical questions.</w:t>
            </w:r>
          </w:p>
        </w:tc>
        <w:tc>
          <w:tcPr>
            <w:tcW w:w="2433" w:type="dxa"/>
          </w:tcPr>
          <w:p w14:paraId="4FF86C81" w14:textId="77777777" w:rsidR="00DA501E" w:rsidRPr="00742791" w:rsidRDefault="00DA501E" w:rsidP="00DA501E">
            <w:pPr>
              <w:cnfStyle w:val="000000100000" w:firstRow="0" w:lastRow="0" w:firstColumn="0" w:lastColumn="0" w:oddVBand="0" w:evenVBand="0" w:oddHBand="1" w:evenHBand="0" w:firstRowFirstColumn="0" w:firstRowLastColumn="0" w:lastRowFirstColumn="0" w:lastRowLastColumn="0"/>
            </w:pPr>
            <w:r w:rsidRPr="00742791">
              <w:lastRenderedPageBreak/>
              <w:t xml:space="preserve">The reasoning module amplifies retrieval errors when retrieved knowledge is incomplete or conflicting, and the framework underperforms on rare </w:t>
            </w:r>
            <w:r w:rsidRPr="00742791">
              <w:lastRenderedPageBreak/>
              <w:t>diseases with sparse retrieval data. Added reasoning complexity also increases computational cost.</w:t>
            </w:r>
          </w:p>
          <w:p w14:paraId="02D863A2" w14:textId="7BBAFFE8" w:rsidR="00B81544" w:rsidRDefault="00B81544" w:rsidP="00B81544">
            <w:pPr>
              <w:cnfStyle w:val="000000100000" w:firstRow="0" w:lastRow="0" w:firstColumn="0" w:lastColumn="0" w:oddVBand="0" w:evenVBand="0" w:oddHBand="1" w:evenHBand="0" w:firstRowFirstColumn="0" w:firstRowLastColumn="0" w:lastRowFirstColumn="0" w:lastRowLastColumn="0"/>
            </w:pPr>
          </w:p>
        </w:tc>
        <w:tc>
          <w:tcPr>
            <w:tcW w:w="2126" w:type="dxa"/>
          </w:tcPr>
          <w:p w14:paraId="239CCD98" w14:textId="34FE8E04" w:rsidR="00DA501E" w:rsidRPr="00742791" w:rsidRDefault="00DA501E" w:rsidP="00DA501E">
            <w:pPr>
              <w:cnfStyle w:val="000000100000" w:firstRow="0" w:lastRow="0" w:firstColumn="0" w:lastColumn="0" w:oddVBand="0" w:evenVBand="0" w:oddHBand="1" w:evenHBand="0" w:firstRowFirstColumn="0" w:firstRowLastColumn="0" w:lastRowFirstColumn="0" w:lastRowLastColumn="0"/>
            </w:pPr>
            <w:r w:rsidRPr="00742791">
              <w:lastRenderedPageBreak/>
              <w:t xml:space="preserve">Future research should develop multi-hop reasoning mechanisms resilient to noisy or incomplete knowledge, integrate uncertainty </w:t>
            </w:r>
            <w:r w:rsidRPr="00742791">
              <w:lastRenderedPageBreak/>
              <w:t>estimation to flag low-confidence answers, and connect RARoK to continuously updated clinical databases for improved safety and reliability.</w:t>
            </w:r>
          </w:p>
          <w:p w14:paraId="427301A9" w14:textId="23EF04ED" w:rsidR="00B81544" w:rsidRDefault="00B81544" w:rsidP="00B81544">
            <w:pPr>
              <w:cnfStyle w:val="000000100000" w:firstRow="0" w:lastRow="0" w:firstColumn="0" w:lastColumn="0" w:oddVBand="0" w:evenVBand="0" w:oddHBand="1" w:evenHBand="0" w:firstRowFirstColumn="0" w:firstRowLastColumn="0" w:lastRowFirstColumn="0" w:lastRowLastColumn="0"/>
            </w:pPr>
          </w:p>
        </w:tc>
      </w:tr>
      <w:tr w:rsidR="00B81544" w14:paraId="25C660F8" w14:textId="77777777" w:rsidTr="000A1BB9">
        <w:tc>
          <w:tcPr>
            <w:cnfStyle w:val="001000000000" w:firstRow="0" w:lastRow="0" w:firstColumn="1" w:lastColumn="0" w:oddVBand="0" w:evenVBand="0" w:oddHBand="0" w:evenHBand="0" w:firstRowFirstColumn="0" w:firstRowLastColumn="0" w:lastRowFirstColumn="0" w:lastRowLastColumn="0"/>
            <w:tcW w:w="567" w:type="dxa"/>
          </w:tcPr>
          <w:p w14:paraId="77E14EFE" w14:textId="53F00707" w:rsidR="00B81544" w:rsidRDefault="00B81544" w:rsidP="00B81544">
            <w:r>
              <w:lastRenderedPageBreak/>
              <w:t>14</w:t>
            </w:r>
          </w:p>
        </w:tc>
        <w:tc>
          <w:tcPr>
            <w:tcW w:w="1276" w:type="dxa"/>
          </w:tcPr>
          <w:p w14:paraId="19A056BE" w14:textId="14056DCF" w:rsidR="00B81544" w:rsidRDefault="00DA501E" w:rsidP="00B81544">
            <w:pPr>
              <w:cnfStyle w:val="000000000000" w:firstRow="0" w:lastRow="0" w:firstColumn="0" w:lastColumn="0" w:oddVBand="0" w:evenVBand="0" w:oddHBand="0" w:evenHBand="0" w:firstRowFirstColumn="0" w:firstRowLastColumn="0" w:lastRowFirstColumn="0" w:lastRowLastColumn="0"/>
            </w:pPr>
            <w:r w:rsidRPr="00742791">
              <w:t>B. Saha, U. Saha, and M. Z. Malik (2024)</w:t>
            </w:r>
          </w:p>
        </w:tc>
        <w:tc>
          <w:tcPr>
            <w:tcW w:w="1701" w:type="dxa"/>
          </w:tcPr>
          <w:p w14:paraId="372C833A" w14:textId="4908909E" w:rsidR="00B81544" w:rsidRDefault="00DA501E" w:rsidP="00B81544">
            <w:pPr>
              <w:cnfStyle w:val="000000000000" w:firstRow="0" w:lastRow="0" w:firstColumn="0" w:lastColumn="0" w:oddVBand="0" w:evenVBand="0" w:oddHBand="0" w:evenHBand="0" w:firstRowFirstColumn="0" w:firstRowLastColumn="0" w:lastRowFirstColumn="0" w:lastRowLastColumn="0"/>
            </w:pPr>
            <w:hyperlink r:id="rId19" w:history="1">
              <w:proofErr w:type="spellStart"/>
              <w:r w:rsidRPr="00E531C6">
                <w:rPr>
                  <w:rStyle w:val="Hyperlink"/>
                </w:rPr>
                <w:t>QuIM</w:t>
              </w:r>
              <w:proofErr w:type="spellEnd"/>
              <w:r w:rsidRPr="00E531C6">
                <w:rPr>
                  <w:rStyle w:val="Hyperlink"/>
                </w:rPr>
                <w:t>-RAG: Advancing Retrieval-Augmented Generation with Inverted Question Matching for Enhanced QA Performance</w:t>
              </w:r>
            </w:hyperlink>
          </w:p>
        </w:tc>
        <w:tc>
          <w:tcPr>
            <w:tcW w:w="2812" w:type="dxa"/>
          </w:tcPr>
          <w:p w14:paraId="41B3177F" w14:textId="7CED0EFE" w:rsidR="00B81544" w:rsidRDefault="00DA501E" w:rsidP="00B81544">
            <w:pPr>
              <w:cnfStyle w:val="000000000000" w:firstRow="0" w:lastRow="0" w:firstColumn="0" w:lastColumn="0" w:oddVBand="0" w:evenVBand="0" w:oddHBand="0" w:evenHBand="0" w:firstRowFirstColumn="0" w:firstRowLastColumn="0" w:lastRowFirstColumn="0" w:lastRowLastColumn="0"/>
            </w:pPr>
            <w:proofErr w:type="spellStart"/>
            <w:r w:rsidRPr="00742791">
              <w:t>QuIM</w:t>
            </w:r>
            <w:proofErr w:type="spellEnd"/>
            <w:r w:rsidRPr="00742791">
              <w:t>-RAG improves semantic alignment in RAG by pre-generating potential questions from documents and matching user queries against these inverted questions rather than raw document chunks, resulting in better retrieval relevance and enhanced QA performance over standard RAG.</w:t>
            </w:r>
          </w:p>
        </w:tc>
        <w:tc>
          <w:tcPr>
            <w:tcW w:w="2433" w:type="dxa"/>
          </w:tcPr>
          <w:p w14:paraId="0E992B4C" w14:textId="16A100F8" w:rsidR="00B81544" w:rsidRDefault="00DA501E" w:rsidP="00B81544">
            <w:pPr>
              <w:cnfStyle w:val="000000000000" w:firstRow="0" w:lastRow="0" w:firstColumn="0" w:lastColumn="0" w:oddVBand="0" w:evenVBand="0" w:oddHBand="0" w:evenHBand="0" w:firstRowFirstColumn="0" w:firstRowLastColumn="0" w:lastRowFirstColumn="0" w:lastRowLastColumn="0"/>
            </w:pPr>
            <w:r w:rsidRPr="00742791">
              <w:t>Pre-generating questions for all documents is computationally expensive and does not scale well to large corpora. Low-quality question generation can degrade retrieval accuracy, and the preprocessing overhead slows knowledge base updates.</w:t>
            </w:r>
          </w:p>
        </w:tc>
        <w:tc>
          <w:tcPr>
            <w:tcW w:w="2126" w:type="dxa"/>
          </w:tcPr>
          <w:p w14:paraId="30893599" w14:textId="77777777" w:rsidR="00DA501E" w:rsidRPr="00742791" w:rsidRDefault="00DA501E" w:rsidP="00DA501E">
            <w:pPr>
              <w:cnfStyle w:val="000000000000" w:firstRow="0" w:lastRow="0" w:firstColumn="0" w:lastColumn="0" w:oddVBand="0" w:evenVBand="0" w:oddHBand="0" w:evenHBand="0" w:firstRowFirstColumn="0" w:firstRowLastColumn="0" w:lastRowFirstColumn="0" w:lastRowLastColumn="0"/>
            </w:pPr>
            <w:r w:rsidRPr="00742791">
              <w:t xml:space="preserve">Future work should focus on efficient, scalable question generation methods, adaptive question generation targeting key passages, and extending </w:t>
            </w:r>
            <w:proofErr w:type="spellStart"/>
            <w:r w:rsidRPr="00742791">
              <w:t>QuIM</w:t>
            </w:r>
            <w:proofErr w:type="spellEnd"/>
            <w:r w:rsidRPr="00742791">
              <w:t>-RAG to multilingual and multimodal retrieval settings.</w:t>
            </w:r>
          </w:p>
          <w:p w14:paraId="251EB304" w14:textId="27E8FEF1" w:rsidR="00B81544" w:rsidRDefault="00B81544" w:rsidP="00B81544">
            <w:pPr>
              <w:cnfStyle w:val="000000000000" w:firstRow="0" w:lastRow="0" w:firstColumn="0" w:lastColumn="0" w:oddVBand="0" w:evenVBand="0" w:oddHBand="0" w:evenHBand="0" w:firstRowFirstColumn="0" w:firstRowLastColumn="0" w:lastRowFirstColumn="0" w:lastRowLastColumn="0"/>
            </w:pPr>
          </w:p>
        </w:tc>
      </w:tr>
      <w:tr w:rsidR="00B81544" w14:paraId="75513FEA" w14:textId="77777777" w:rsidTr="000A1BB9">
        <w:trPr>
          <w:cnfStyle w:val="000000100000" w:firstRow="0" w:lastRow="0" w:firstColumn="0" w:lastColumn="0" w:oddVBand="0" w:evenVBand="0" w:oddHBand="1" w:evenHBand="0" w:firstRowFirstColumn="0" w:firstRowLastColumn="0" w:lastRowFirstColumn="0" w:lastRowLastColumn="0"/>
          <w:trHeight w:val="1691"/>
        </w:trPr>
        <w:tc>
          <w:tcPr>
            <w:cnfStyle w:val="001000000000" w:firstRow="0" w:lastRow="0" w:firstColumn="1" w:lastColumn="0" w:oddVBand="0" w:evenVBand="0" w:oddHBand="0" w:evenHBand="0" w:firstRowFirstColumn="0" w:firstRowLastColumn="0" w:lastRowFirstColumn="0" w:lastRowLastColumn="0"/>
            <w:tcW w:w="567" w:type="dxa"/>
          </w:tcPr>
          <w:p w14:paraId="15788E14" w14:textId="5FB6527F" w:rsidR="00B81544" w:rsidRDefault="00B81544" w:rsidP="00B81544">
            <w:r>
              <w:t>15</w:t>
            </w:r>
          </w:p>
        </w:tc>
        <w:tc>
          <w:tcPr>
            <w:tcW w:w="1276" w:type="dxa"/>
          </w:tcPr>
          <w:p w14:paraId="4CEF5A59" w14:textId="7C58E031" w:rsidR="00B81544" w:rsidRDefault="00DA501E" w:rsidP="00B81544">
            <w:pPr>
              <w:cnfStyle w:val="000000100000" w:firstRow="0" w:lastRow="0" w:firstColumn="0" w:lastColumn="0" w:oddVBand="0" w:evenVBand="0" w:oddHBand="1" w:evenHBand="0" w:firstRowFirstColumn="0" w:firstRowLastColumn="0" w:lastRowFirstColumn="0" w:lastRowLastColumn="0"/>
            </w:pPr>
            <w:r w:rsidRPr="00742791">
              <w:t>K. Sawarkar, A. Mangal, and S. R. Solanki (2024)</w:t>
            </w:r>
          </w:p>
        </w:tc>
        <w:tc>
          <w:tcPr>
            <w:tcW w:w="1701" w:type="dxa"/>
          </w:tcPr>
          <w:p w14:paraId="4E890FD3" w14:textId="28A12862" w:rsidR="00DA501E" w:rsidRPr="00742791" w:rsidRDefault="00DA501E" w:rsidP="00DA501E">
            <w:pPr>
              <w:cnfStyle w:val="000000100000" w:firstRow="0" w:lastRow="0" w:firstColumn="0" w:lastColumn="0" w:oddVBand="0" w:evenVBand="0" w:oddHBand="1" w:evenHBand="0" w:firstRowFirstColumn="0" w:firstRowLastColumn="0" w:lastRowFirstColumn="0" w:lastRowLastColumn="0"/>
            </w:pPr>
            <w:hyperlink r:id="rId20" w:history="1">
              <w:r w:rsidRPr="00E531C6">
                <w:rPr>
                  <w:rStyle w:val="Hyperlink"/>
                </w:rPr>
                <w:t>Blended RAG: Improving RAG Accuracy with Semantic Search and Hybrid Query-Based Retrievers</w:t>
              </w:r>
            </w:hyperlink>
          </w:p>
          <w:p w14:paraId="1569F44E" w14:textId="6E47AB71" w:rsidR="00B81544" w:rsidRDefault="00B81544" w:rsidP="00B81544">
            <w:pPr>
              <w:cnfStyle w:val="000000100000" w:firstRow="0" w:lastRow="0" w:firstColumn="0" w:lastColumn="0" w:oddVBand="0" w:evenVBand="0" w:oddHBand="1" w:evenHBand="0" w:firstRowFirstColumn="0" w:firstRowLastColumn="0" w:lastRowFirstColumn="0" w:lastRowLastColumn="0"/>
            </w:pPr>
          </w:p>
        </w:tc>
        <w:tc>
          <w:tcPr>
            <w:tcW w:w="2812" w:type="dxa"/>
          </w:tcPr>
          <w:p w14:paraId="1CCE245D" w14:textId="7FA94E0F" w:rsidR="00B81544" w:rsidRDefault="00DA501E" w:rsidP="00B81544">
            <w:pPr>
              <w:cnfStyle w:val="000000100000" w:firstRow="0" w:lastRow="0" w:firstColumn="0" w:lastColumn="0" w:oddVBand="0" w:evenVBand="0" w:oddHBand="1" w:evenHBand="0" w:firstRowFirstColumn="0" w:firstRowLastColumn="0" w:lastRowFirstColumn="0" w:lastRowLastColumn="0"/>
            </w:pPr>
            <w:r w:rsidRPr="00742791">
              <w:t>Blended RAG combines semantic (dense) and keyword-based (sparse) retrieval strategies into a hybrid retrieval system, improving RAG accuracy across diverse query types and reducing the risk of missing relevant context compared to single-retriever RAG baselines.</w:t>
            </w:r>
          </w:p>
        </w:tc>
        <w:tc>
          <w:tcPr>
            <w:tcW w:w="2433" w:type="dxa"/>
          </w:tcPr>
          <w:p w14:paraId="2B55B6F6" w14:textId="676450B9" w:rsidR="00B81544" w:rsidRDefault="00DA501E" w:rsidP="00B81544">
            <w:pPr>
              <w:cnfStyle w:val="000000100000" w:firstRow="0" w:lastRow="0" w:firstColumn="0" w:lastColumn="0" w:oddVBand="0" w:evenVBand="0" w:oddHBand="1" w:evenHBand="0" w:firstRowFirstColumn="0" w:firstRowLastColumn="0" w:lastRowFirstColumn="0" w:lastRowLastColumn="0"/>
            </w:pPr>
            <w:r w:rsidRPr="00742791">
              <w:t>Blending multiple retrievers increases system complexity and computational overhead. Tuning the relative weights between retrieval methods requires careful domain-specific optimization that may not generalize universally.</w:t>
            </w:r>
          </w:p>
        </w:tc>
        <w:tc>
          <w:tcPr>
            <w:tcW w:w="2126" w:type="dxa"/>
          </w:tcPr>
          <w:p w14:paraId="1258D788" w14:textId="0E19FAD9" w:rsidR="00B81544" w:rsidRDefault="00DA501E" w:rsidP="00B81544">
            <w:pPr>
              <w:cnfStyle w:val="000000100000" w:firstRow="0" w:lastRow="0" w:firstColumn="0" w:lastColumn="0" w:oddVBand="0" w:evenVBand="0" w:oddHBand="1" w:evenHBand="0" w:firstRowFirstColumn="0" w:firstRowLastColumn="0" w:lastRowFirstColumn="0" w:lastRowLastColumn="0"/>
            </w:pPr>
            <w:r w:rsidRPr="00742791">
              <w:t>Future research should explore adaptive, query-aware blending strategies that dynamically weight retrievers based on query type and domain, alongside more efficient sparse-dense fusion algorithms for scalable deployment.</w:t>
            </w:r>
          </w:p>
        </w:tc>
      </w:tr>
      <w:tr w:rsidR="00B81544" w14:paraId="54F82D1F" w14:textId="77777777" w:rsidTr="000A1BB9">
        <w:tc>
          <w:tcPr>
            <w:cnfStyle w:val="001000000000" w:firstRow="0" w:lastRow="0" w:firstColumn="1" w:lastColumn="0" w:oddVBand="0" w:evenVBand="0" w:oddHBand="0" w:evenHBand="0" w:firstRowFirstColumn="0" w:firstRowLastColumn="0" w:lastRowFirstColumn="0" w:lastRowLastColumn="0"/>
            <w:tcW w:w="567" w:type="dxa"/>
          </w:tcPr>
          <w:p w14:paraId="5B0D1129" w14:textId="0FB5A874" w:rsidR="00B81544" w:rsidRDefault="00B81544" w:rsidP="00B81544">
            <w:r>
              <w:t>16</w:t>
            </w:r>
          </w:p>
        </w:tc>
        <w:tc>
          <w:tcPr>
            <w:tcW w:w="1276" w:type="dxa"/>
          </w:tcPr>
          <w:p w14:paraId="2ADD27BA" w14:textId="77777777" w:rsidR="00DA501E" w:rsidRPr="00742791" w:rsidRDefault="00DA501E" w:rsidP="00DA501E">
            <w:pPr>
              <w:cnfStyle w:val="000000000000" w:firstRow="0" w:lastRow="0" w:firstColumn="0" w:lastColumn="0" w:oddVBand="0" w:evenVBand="0" w:oddHBand="0" w:evenHBand="0" w:firstRowFirstColumn="0" w:firstRowLastColumn="0" w:lastRowFirstColumn="0" w:lastRowLastColumn="0"/>
            </w:pPr>
            <w:r w:rsidRPr="00742791">
              <w:t>H. M. A. Zeeshan, M. Faizan, U. Zia, and A. Gohar (2024)</w:t>
            </w:r>
          </w:p>
          <w:p w14:paraId="1F583BB2" w14:textId="601F466A" w:rsidR="00B81544" w:rsidRPr="00282208" w:rsidRDefault="00B81544" w:rsidP="00B81544">
            <w:pPr>
              <w:cnfStyle w:val="000000000000" w:firstRow="0" w:lastRow="0" w:firstColumn="0" w:lastColumn="0" w:oddVBand="0" w:evenVBand="0" w:oddHBand="0" w:evenHBand="0" w:firstRowFirstColumn="0" w:firstRowLastColumn="0" w:lastRowFirstColumn="0" w:lastRowLastColumn="0"/>
            </w:pPr>
          </w:p>
        </w:tc>
        <w:tc>
          <w:tcPr>
            <w:tcW w:w="1701" w:type="dxa"/>
          </w:tcPr>
          <w:p w14:paraId="16F6E16D" w14:textId="476AE06B" w:rsidR="00B81544" w:rsidRDefault="00DA501E" w:rsidP="00B81544">
            <w:pPr>
              <w:cnfStyle w:val="000000000000" w:firstRow="0" w:lastRow="0" w:firstColumn="0" w:lastColumn="0" w:oddVBand="0" w:evenVBand="0" w:oddHBand="0" w:evenHBand="0" w:firstRowFirstColumn="0" w:firstRowLastColumn="0" w:lastRowFirstColumn="0" w:lastRowLastColumn="0"/>
            </w:pPr>
            <w:hyperlink r:id="rId21" w:history="1">
              <w:r w:rsidRPr="00E531C6">
                <w:rPr>
                  <w:rStyle w:val="Hyperlink"/>
                </w:rPr>
                <w:t>RAG Powered LLMs for QA: Evolution, Challenges, Applications, and Future Directions</w:t>
              </w:r>
            </w:hyperlink>
          </w:p>
        </w:tc>
        <w:tc>
          <w:tcPr>
            <w:tcW w:w="2812" w:type="dxa"/>
          </w:tcPr>
          <w:p w14:paraId="774C15D5" w14:textId="77777777" w:rsidR="00DA501E" w:rsidRPr="00742791" w:rsidRDefault="00DA501E" w:rsidP="00DA501E">
            <w:pPr>
              <w:cnfStyle w:val="000000000000" w:firstRow="0" w:lastRow="0" w:firstColumn="0" w:lastColumn="0" w:oddVBand="0" w:evenVBand="0" w:oddHBand="0" w:evenHBand="0" w:firstRowFirstColumn="0" w:firstRowLastColumn="0" w:lastRowFirstColumn="0" w:lastRowLastColumn="0"/>
            </w:pPr>
            <w:r w:rsidRPr="00742791">
              <w:t>This survey comprehensively covers the evolution of RAG-powered LLMs for QA, categorizing architectures by retrieval mechanism and generation strategy while addressing key challenges including hallucination, retrieval noise, and diverse domain applications.</w:t>
            </w:r>
          </w:p>
          <w:p w14:paraId="1832CA32" w14:textId="21488CBE" w:rsidR="00B81544" w:rsidRPr="00282208" w:rsidRDefault="00B81544" w:rsidP="00B81544">
            <w:pPr>
              <w:cnfStyle w:val="000000000000" w:firstRow="0" w:lastRow="0" w:firstColumn="0" w:lastColumn="0" w:oddVBand="0" w:evenVBand="0" w:oddHBand="0" w:evenHBand="0" w:firstRowFirstColumn="0" w:firstRowLastColumn="0" w:lastRowFirstColumn="0" w:lastRowLastColumn="0"/>
            </w:pPr>
          </w:p>
        </w:tc>
        <w:tc>
          <w:tcPr>
            <w:tcW w:w="2433" w:type="dxa"/>
          </w:tcPr>
          <w:p w14:paraId="6F83B175" w14:textId="5FE1CBF3" w:rsidR="00B81544" w:rsidRPr="00282208" w:rsidRDefault="00DA501E" w:rsidP="00B81544">
            <w:pPr>
              <w:cnfStyle w:val="000000000000" w:firstRow="0" w:lastRow="0" w:firstColumn="0" w:lastColumn="0" w:oddVBand="0" w:evenVBand="0" w:oddHBand="0" w:evenHBand="0" w:firstRowFirstColumn="0" w:firstRowLastColumn="0" w:lastRowFirstColumn="0" w:lastRowLastColumn="0"/>
            </w:pPr>
            <w:r w:rsidRPr="00742791">
              <w:t>As a survey, it proposes no novel method, and the rapidly evolving RAG landscape means some reviewed approaches may already be superseded. Coverage depth varies across specialized domain applications.</w:t>
            </w:r>
          </w:p>
        </w:tc>
        <w:tc>
          <w:tcPr>
            <w:tcW w:w="2126" w:type="dxa"/>
          </w:tcPr>
          <w:p w14:paraId="2A3BD8C8" w14:textId="1C1F3244" w:rsidR="00B81544" w:rsidRPr="00282208" w:rsidRDefault="00DA501E" w:rsidP="00B81544">
            <w:pPr>
              <w:cnfStyle w:val="000000000000" w:firstRow="0" w:lastRow="0" w:firstColumn="0" w:lastColumn="0" w:oddVBand="0" w:evenVBand="0" w:oddHBand="0" w:evenHBand="0" w:firstRowFirstColumn="0" w:firstRowLastColumn="0" w:lastRowFirstColumn="0" w:lastRowLastColumn="0"/>
            </w:pPr>
            <w:r w:rsidRPr="00742791">
              <w:t xml:space="preserve">Key future directions identified include improving retrieval precision in noisy environments, developing advanced hallucination mitigation strategies, integrating RAG with multimodal data, and designing domain-adaptive </w:t>
            </w:r>
            <w:r w:rsidRPr="00742791">
              <w:lastRenderedPageBreak/>
              <w:t>RAG for healthcare, law, and finance.</w:t>
            </w:r>
          </w:p>
        </w:tc>
      </w:tr>
      <w:tr w:rsidR="00B81544" w14:paraId="2253DC7F" w14:textId="77777777" w:rsidTr="000A1B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7" w:type="dxa"/>
          </w:tcPr>
          <w:p w14:paraId="7C553C67" w14:textId="303D5AD7" w:rsidR="00B81544" w:rsidRDefault="00B81544" w:rsidP="00B81544">
            <w:r>
              <w:lastRenderedPageBreak/>
              <w:t>17</w:t>
            </w:r>
          </w:p>
        </w:tc>
        <w:tc>
          <w:tcPr>
            <w:tcW w:w="1276" w:type="dxa"/>
          </w:tcPr>
          <w:p w14:paraId="683368F5" w14:textId="77777777" w:rsidR="00DA501E" w:rsidRPr="00742791" w:rsidRDefault="00DA501E" w:rsidP="00DA501E">
            <w:pPr>
              <w:cnfStyle w:val="000000100000" w:firstRow="0" w:lastRow="0" w:firstColumn="0" w:lastColumn="0" w:oddVBand="0" w:evenVBand="0" w:oddHBand="1" w:evenHBand="0" w:firstRowFirstColumn="0" w:firstRowLastColumn="0" w:lastRowFirstColumn="0" w:lastRowLastColumn="0"/>
            </w:pPr>
            <w:r w:rsidRPr="00742791">
              <w:t>X. Xu, D. Zhang, W. Zhang, Q. Lu, and L. Zhu (2024)</w:t>
            </w:r>
          </w:p>
          <w:p w14:paraId="6CFB41FD" w14:textId="1C93ABD2" w:rsidR="00B81544" w:rsidRPr="00F901D3" w:rsidRDefault="00B81544" w:rsidP="00B81544">
            <w:pPr>
              <w:cnfStyle w:val="000000100000" w:firstRow="0" w:lastRow="0" w:firstColumn="0" w:lastColumn="0" w:oddVBand="0" w:evenVBand="0" w:oddHBand="1" w:evenHBand="0" w:firstRowFirstColumn="0" w:firstRowLastColumn="0" w:lastRowFirstColumn="0" w:lastRowLastColumn="0"/>
            </w:pPr>
          </w:p>
        </w:tc>
        <w:tc>
          <w:tcPr>
            <w:tcW w:w="1701" w:type="dxa"/>
          </w:tcPr>
          <w:p w14:paraId="1BCCC97D" w14:textId="3297533F" w:rsidR="00DA501E" w:rsidRPr="00742791" w:rsidRDefault="00DA501E" w:rsidP="00DA501E">
            <w:pPr>
              <w:cnfStyle w:val="000000100000" w:firstRow="0" w:lastRow="0" w:firstColumn="0" w:lastColumn="0" w:oddVBand="0" w:evenVBand="0" w:oddHBand="1" w:evenHBand="0" w:firstRowFirstColumn="0" w:firstRowLastColumn="0" w:lastRowFirstColumn="0" w:lastRowLastColumn="0"/>
            </w:pPr>
            <w:hyperlink r:id="rId22" w:history="1">
              <w:r w:rsidRPr="00E531C6">
                <w:rPr>
                  <w:rStyle w:val="Hyperlink"/>
                </w:rPr>
                <w:t>Design Process for Retrieval Augmented Generation Systems</w:t>
              </w:r>
            </w:hyperlink>
          </w:p>
          <w:p w14:paraId="7E1F6970" w14:textId="3B0722BF" w:rsidR="00B81544" w:rsidRPr="00F901D3" w:rsidRDefault="00B81544" w:rsidP="00B81544">
            <w:pPr>
              <w:cnfStyle w:val="000000100000" w:firstRow="0" w:lastRow="0" w:firstColumn="0" w:lastColumn="0" w:oddVBand="0" w:evenVBand="0" w:oddHBand="1" w:evenHBand="0" w:firstRowFirstColumn="0" w:firstRowLastColumn="0" w:lastRowFirstColumn="0" w:lastRowLastColumn="0"/>
            </w:pPr>
          </w:p>
        </w:tc>
        <w:tc>
          <w:tcPr>
            <w:tcW w:w="2812" w:type="dxa"/>
          </w:tcPr>
          <w:p w14:paraId="161CE87F" w14:textId="5B9F0BF7" w:rsidR="00B81544" w:rsidRPr="00F901D3" w:rsidRDefault="00DA501E" w:rsidP="00B81544">
            <w:pPr>
              <w:cnfStyle w:val="000000100000" w:firstRow="0" w:lastRow="0" w:firstColumn="0" w:lastColumn="0" w:oddVBand="0" w:evenVBand="0" w:oddHBand="1" w:evenHBand="0" w:firstRowFirstColumn="0" w:firstRowLastColumn="0" w:lastRowFirstColumn="0" w:lastRowLastColumn="0"/>
            </w:pPr>
            <w:r w:rsidRPr="00742791">
              <w:t>This paper presents a structured design process framework for RAG systems, providing systematic guidance on key decisions including knowledge base construction, chunking strategy, retrieval mechanism selection, and generation configuration for building reliable real-world RAG pipelines.</w:t>
            </w:r>
          </w:p>
        </w:tc>
        <w:tc>
          <w:tcPr>
            <w:tcW w:w="2433" w:type="dxa"/>
          </w:tcPr>
          <w:p w14:paraId="6E101EE2" w14:textId="497BD0BB" w:rsidR="00B81544" w:rsidRPr="00F901D3" w:rsidRDefault="00DA501E" w:rsidP="00B81544">
            <w:pPr>
              <w:cnfStyle w:val="000000100000" w:firstRow="0" w:lastRow="0" w:firstColumn="0" w:lastColumn="0" w:oddVBand="0" w:evenVBand="0" w:oddHBand="1" w:evenHBand="0" w:firstRowFirstColumn="0" w:firstRowLastColumn="0" w:lastRowFirstColumn="0" w:lastRowLastColumn="0"/>
            </w:pPr>
            <w:r w:rsidRPr="00742791">
              <w:t>The framework is too generic for highly specialized domains without significant customization, lacks empirical benchmarks validating its design recommendations, and may be quickly outdated given rapid RAG advancements.</w:t>
            </w:r>
          </w:p>
        </w:tc>
        <w:tc>
          <w:tcPr>
            <w:tcW w:w="2126" w:type="dxa"/>
          </w:tcPr>
          <w:p w14:paraId="7B7DC0A1" w14:textId="31BD88C3" w:rsidR="00B81544" w:rsidRPr="00F901D3" w:rsidRDefault="00DA501E" w:rsidP="00B81544">
            <w:pPr>
              <w:cnfStyle w:val="000000100000" w:firstRow="0" w:lastRow="0" w:firstColumn="0" w:lastColumn="0" w:oddVBand="0" w:evenVBand="0" w:oddHBand="1" w:evenHBand="0" w:firstRowFirstColumn="0" w:firstRowLastColumn="0" w:lastRowFirstColumn="0" w:lastRowLastColumn="0"/>
            </w:pPr>
            <w:r w:rsidRPr="00742791">
              <w:t>Future work should develop automated RAG design tools that recommend optimal configurations based on domain and performance targets, supported by cross-domain design benchmarks for evidence-based RAG system development.</w:t>
            </w:r>
          </w:p>
        </w:tc>
      </w:tr>
      <w:tr w:rsidR="00B81544" w14:paraId="5DDA6584" w14:textId="77777777" w:rsidTr="000A1BB9">
        <w:tc>
          <w:tcPr>
            <w:cnfStyle w:val="001000000000" w:firstRow="0" w:lastRow="0" w:firstColumn="1" w:lastColumn="0" w:oddVBand="0" w:evenVBand="0" w:oddHBand="0" w:evenHBand="0" w:firstRowFirstColumn="0" w:firstRowLastColumn="0" w:lastRowFirstColumn="0" w:lastRowLastColumn="0"/>
            <w:tcW w:w="567" w:type="dxa"/>
          </w:tcPr>
          <w:p w14:paraId="1283079D" w14:textId="0059C727" w:rsidR="00B81544" w:rsidRDefault="00B81544" w:rsidP="00B81544">
            <w:r>
              <w:t>18</w:t>
            </w:r>
          </w:p>
        </w:tc>
        <w:tc>
          <w:tcPr>
            <w:tcW w:w="1276" w:type="dxa"/>
          </w:tcPr>
          <w:p w14:paraId="44A6372C" w14:textId="77777777" w:rsidR="00DA501E" w:rsidRPr="00742791" w:rsidRDefault="00DA501E" w:rsidP="00DA501E">
            <w:pPr>
              <w:cnfStyle w:val="000000000000" w:firstRow="0" w:lastRow="0" w:firstColumn="0" w:lastColumn="0" w:oddVBand="0" w:evenVBand="0" w:oddHBand="0" w:evenHBand="0" w:firstRowFirstColumn="0" w:firstRowLastColumn="0" w:lastRowFirstColumn="0" w:lastRowLastColumn="0"/>
            </w:pPr>
            <w:r w:rsidRPr="00742791">
              <w:t xml:space="preserve">T. </w:t>
            </w:r>
            <w:proofErr w:type="spellStart"/>
            <w:r w:rsidRPr="00742791">
              <w:t>Hecking</w:t>
            </w:r>
            <w:proofErr w:type="spellEnd"/>
            <w:r w:rsidRPr="00742791">
              <w:t xml:space="preserve">, T. Sommer, and M. </w:t>
            </w:r>
            <w:proofErr w:type="spellStart"/>
            <w:r w:rsidRPr="00742791">
              <w:t>Felderer</w:t>
            </w:r>
            <w:proofErr w:type="spellEnd"/>
            <w:r w:rsidRPr="00742791">
              <w:t xml:space="preserve"> (2024)</w:t>
            </w:r>
          </w:p>
          <w:p w14:paraId="47C7D88B" w14:textId="698594B1" w:rsidR="00B81544" w:rsidRPr="00F901D3" w:rsidRDefault="00B81544" w:rsidP="00B81544">
            <w:pPr>
              <w:cnfStyle w:val="000000000000" w:firstRow="0" w:lastRow="0" w:firstColumn="0" w:lastColumn="0" w:oddVBand="0" w:evenVBand="0" w:oddHBand="0" w:evenHBand="0" w:firstRowFirstColumn="0" w:firstRowLastColumn="0" w:lastRowFirstColumn="0" w:lastRowLastColumn="0"/>
            </w:pPr>
          </w:p>
        </w:tc>
        <w:tc>
          <w:tcPr>
            <w:tcW w:w="1701" w:type="dxa"/>
          </w:tcPr>
          <w:p w14:paraId="58CB2369" w14:textId="1F314081" w:rsidR="00B81544" w:rsidRPr="00F901D3" w:rsidRDefault="00DA501E" w:rsidP="00B81544">
            <w:pPr>
              <w:cnfStyle w:val="000000000000" w:firstRow="0" w:lastRow="0" w:firstColumn="0" w:lastColumn="0" w:oddVBand="0" w:evenVBand="0" w:oddHBand="0" w:evenHBand="0" w:firstRowFirstColumn="0" w:firstRowLastColumn="0" w:lastRowFirstColumn="0" w:lastRowLastColumn="0"/>
            </w:pPr>
            <w:hyperlink r:id="rId23" w:history="1">
              <w:r w:rsidRPr="00E531C6">
                <w:rPr>
                  <w:rStyle w:val="Hyperlink"/>
                </w:rPr>
                <w:t>An Architecture and Protocol for Decentralized Retrieval Augmented Generation</w:t>
              </w:r>
            </w:hyperlink>
          </w:p>
        </w:tc>
        <w:tc>
          <w:tcPr>
            <w:tcW w:w="2812" w:type="dxa"/>
          </w:tcPr>
          <w:p w14:paraId="041A67F6" w14:textId="2678B1A1" w:rsidR="00B81544" w:rsidRPr="00F901D3" w:rsidRDefault="00DA501E" w:rsidP="00B81544">
            <w:pPr>
              <w:cnfStyle w:val="000000000000" w:firstRow="0" w:lastRow="0" w:firstColumn="0" w:lastColumn="0" w:oddVBand="0" w:evenVBand="0" w:oddHBand="0" w:evenHBand="0" w:firstRowFirstColumn="0" w:firstRowLastColumn="0" w:lastRowFirstColumn="0" w:lastRowLastColumn="0"/>
            </w:pPr>
            <w:r w:rsidRPr="00742791">
              <w:t>This paper proposes a decentralized RAG architecture and communication protocol enabling distributed nodes to collaboratively retrieve and contribute knowledge without a central server, addressing data privacy, single point of failure, and scalability concerns of centralized RAG.</w:t>
            </w:r>
          </w:p>
        </w:tc>
        <w:tc>
          <w:tcPr>
            <w:tcW w:w="2433" w:type="dxa"/>
          </w:tcPr>
          <w:p w14:paraId="041302AA" w14:textId="4D27B15A" w:rsidR="00B81544" w:rsidRPr="00F901D3" w:rsidRDefault="00DA501E" w:rsidP="00B81544">
            <w:pPr>
              <w:cnfStyle w:val="000000000000" w:firstRow="0" w:lastRow="0" w:firstColumn="0" w:lastColumn="0" w:oddVBand="0" w:evenVBand="0" w:oddHBand="0" w:evenHBand="0" w:firstRowFirstColumn="0" w:firstRowLastColumn="0" w:lastRowFirstColumn="0" w:lastRowLastColumn="0"/>
            </w:pPr>
            <w:r w:rsidRPr="00742791">
              <w:t>Decentralization introduces network communication overhead and latency that may hinder real-time QA. Maintaining consistency and coherence of retrieved knowledge across distributed nodes is technically challenging and sensitive to node availability.</w:t>
            </w:r>
          </w:p>
        </w:tc>
        <w:tc>
          <w:tcPr>
            <w:tcW w:w="2126" w:type="dxa"/>
          </w:tcPr>
          <w:p w14:paraId="2A9183D0" w14:textId="77777777" w:rsidR="00DA501E" w:rsidRPr="00742791" w:rsidRDefault="00DA501E" w:rsidP="00DA501E">
            <w:pPr>
              <w:cnfStyle w:val="000000000000" w:firstRow="0" w:lastRow="0" w:firstColumn="0" w:lastColumn="0" w:oddVBand="0" w:evenVBand="0" w:oddHBand="0" w:evenHBand="0" w:firstRowFirstColumn="0" w:firstRowLastColumn="0" w:lastRowFirstColumn="0" w:lastRowLastColumn="0"/>
            </w:pPr>
            <w:r w:rsidRPr="00742791">
              <w:t>Future research should develop fault-tolerant, privacy-preserving decentralized RAG protocols with minimized communication costs, and explore federated learning-based RAG for privacy-sensitive domains like healthcare and finance.</w:t>
            </w:r>
          </w:p>
          <w:p w14:paraId="6859F35F" w14:textId="5C4A5451" w:rsidR="00B81544" w:rsidRPr="00F901D3" w:rsidRDefault="00B81544" w:rsidP="00B81544">
            <w:pPr>
              <w:cnfStyle w:val="000000000000" w:firstRow="0" w:lastRow="0" w:firstColumn="0" w:lastColumn="0" w:oddVBand="0" w:evenVBand="0" w:oddHBand="0" w:evenHBand="0" w:firstRowFirstColumn="0" w:firstRowLastColumn="0" w:lastRowFirstColumn="0" w:lastRowLastColumn="0"/>
            </w:pPr>
          </w:p>
        </w:tc>
      </w:tr>
      <w:tr w:rsidR="00B81544" w14:paraId="78A70502" w14:textId="77777777" w:rsidTr="000A1B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7" w:type="dxa"/>
          </w:tcPr>
          <w:p w14:paraId="30F50CA9" w14:textId="16217242" w:rsidR="00B81544" w:rsidRDefault="00B81544" w:rsidP="00B81544">
            <w:r>
              <w:t>19</w:t>
            </w:r>
          </w:p>
        </w:tc>
        <w:tc>
          <w:tcPr>
            <w:tcW w:w="1276" w:type="dxa"/>
          </w:tcPr>
          <w:p w14:paraId="43F36FE8" w14:textId="14488282" w:rsidR="00B81544" w:rsidRPr="00F901D3" w:rsidRDefault="00DA501E" w:rsidP="00B81544">
            <w:pPr>
              <w:cnfStyle w:val="000000100000" w:firstRow="0" w:lastRow="0" w:firstColumn="0" w:lastColumn="0" w:oddVBand="0" w:evenVBand="0" w:oddHBand="1" w:evenHBand="0" w:firstRowFirstColumn="0" w:firstRowLastColumn="0" w:lastRowFirstColumn="0" w:lastRowLastColumn="0"/>
            </w:pPr>
            <w:r w:rsidRPr="00742791">
              <w:t xml:space="preserve">M. A. </w:t>
            </w:r>
            <w:proofErr w:type="spellStart"/>
            <w:r w:rsidRPr="00742791">
              <w:t>Shavaki</w:t>
            </w:r>
            <w:proofErr w:type="spellEnd"/>
            <w:r w:rsidRPr="00742791">
              <w:t xml:space="preserve">, P. Omrani, R. </w:t>
            </w:r>
            <w:proofErr w:type="spellStart"/>
            <w:r w:rsidRPr="00742791">
              <w:t>Toosi</w:t>
            </w:r>
            <w:proofErr w:type="spellEnd"/>
            <w:r w:rsidRPr="00742791">
              <w:t xml:space="preserve">, and M. A. </w:t>
            </w:r>
            <w:proofErr w:type="spellStart"/>
            <w:r w:rsidRPr="00742791">
              <w:t>Akhaee</w:t>
            </w:r>
            <w:proofErr w:type="spellEnd"/>
            <w:r w:rsidRPr="00742791">
              <w:t xml:space="preserve"> (2024)</w:t>
            </w:r>
          </w:p>
        </w:tc>
        <w:tc>
          <w:tcPr>
            <w:tcW w:w="1701" w:type="dxa"/>
          </w:tcPr>
          <w:p w14:paraId="6D19002E" w14:textId="4EB65C5B" w:rsidR="00B81544" w:rsidRPr="00F901D3" w:rsidRDefault="00DA501E" w:rsidP="00B81544">
            <w:pPr>
              <w:cnfStyle w:val="000000100000" w:firstRow="0" w:lastRow="0" w:firstColumn="0" w:lastColumn="0" w:oddVBand="0" w:evenVBand="0" w:oddHBand="1" w:evenHBand="0" w:firstRowFirstColumn="0" w:firstRowLastColumn="0" w:lastRowFirstColumn="0" w:lastRowLastColumn="0"/>
            </w:pPr>
            <w:hyperlink r:id="rId24" w:history="1">
              <w:r w:rsidRPr="00E531C6">
                <w:rPr>
                  <w:rStyle w:val="Hyperlink"/>
                </w:rPr>
                <w:t>Knowledge Graph Based Retrieval-Augmented Generation for Multi-Hop Question Answering Enhancement</w:t>
              </w:r>
            </w:hyperlink>
          </w:p>
        </w:tc>
        <w:tc>
          <w:tcPr>
            <w:tcW w:w="2812" w:type="dxa"/>
          </w:tcPr>
          <w:p w14:paraId="7328C9F0" w14:textId="05D2B147" w:rsidR="00B81544" w:rsidRPr="00F901D3" w:rsidRDefault="006B01F8" w:rsidP="00B81544">
            <w:pPr>
              <w:cnfStyle w:val="000000100000" w:firstRow="0" w:lastRow="0" w:firstColumn="0" w:lastColumn="0" w:oddVBand="0" w:evenVBand="0" w:oddHBand="1" w:evenHBand="0" w:firstRowFirstColumn="0" w:firstRowLastColumn="0" w:lastRowFirstColumn="0" w:lastRowLastColumn="0"/>
            </w:pPr>
            <w:r w:rsidRPr="00742791">
              <w:t>This paper leverages knowledge graph structured relational information to retrieve semantically connected sub-graphs for multi-hop QA, enabling multi-step reasoning during generation and outperforming standard vector-based RAG on multi-hop benchmark tasks</w:t>
            </w:r>
            <w:r>
              <w:t>.</w:t>
            </w:r>
          </w:p>
        </w:tc>
        <w:tc>
          <w:tcPr>
            <w:tcW w:w="2433" w:type="dxa"/>
          </w:tcPr>
          <w:p w14:paraId="7ED7E54F" w14:textId="48C7BDFF" w:rsidR="00B81544" w:rsidRPr="00F901D3" w:rsidRDefault="006B01F8" w:rsidP="00B81544">
            <w:pPr>
              <w:cnfStyle w:val="000000100000" w:firstRow="0" w:lastRow="0" w:firstColumn="0" w:lastColumn="0" w:oddVBand="0" w:evenVBand="0" w:oddHBand="1" w:evenHBand="0" w:firstRowFirstColumn="0" w:firstRowLastColumn="0" w:lastRowFirstColumn="0" w:lastRowLastColumn="0"/>
            </w:pPr>
            <w:r w:rsidRPr="00742791">
              <w:t>Performance is bounded by KG completeness, and constructing and maintaining domain-specific KGs is resource-intensive. Questions requiring information absent from the KG and scalability to very large graphs remain unresolved challenges.</w:t>
            </w:r>
          </w:p>
        </w:tc>
        <w:tc>
          <w:tcPr>
            <w:tcW w:w="2126" w:type="dxa"/>
          </w:tcPr>
          <w:p w14:paraId="3B8501E8" w14:textId="2EA1B9D4" w:rsidR="00B81544" w:rsidRPr="00F901D3" w:rsidRDefault="006B01F8" w:rsidP="00B81544">
            <w:pPr>
              <w:cnfStyle w:val="000000100000" w:firstRow="0" w:lastRow="0" w:firstColumn="0" w:lastColumn="0" w:oddVBand="0" w:evenVBand="0" w:oddHBand="1" w:evenHBand="0" w:firstRowFirstColumn="0" w:firstRowLastColumn="0" w:lastRowFirstColumn="0" w:lastRowLastColumn="0"/>
            </w:pPr>
            <w:r w:rsidRPr="00742791">
              <w:t>Automating KG construction from unstructured text using advanced information extraction, and combining dense vector retrieval with KG-based retrieval in hybrid architectures, would provide both semantic flexibility and structured reasoning for complex multi-hop QA.</w:t>
            </w:r>
          </w:p>
        </w:tc>
      </w:tr>
      <w:tr w:rsidR="00B81544" w14:paraId="4B097291" w14:textId="77777777" w:rsidTr="000A1BB9">
        <w:tc>
          <w:tcPr>
            <w:cnfStyle w:val="001000000000" w:firstRow="0" w:lastRow="0" w:firstColumn="1" w:lastColumn="0" w:oddVBand="0" w:evenVBand="0" w:oddHBand="0" w:evenHBand="0" w:firstRowFirstColumn="0" w:firstRowLastColumn="0" w:lastRowFirstColumn="0" w:lastRowLastColumn="0"/>
            <w:tcW w:w="567" w:type="dxa"/>
          </w:tcPr>
          <w:p w14:paraId="6A43CE9A" w14:textId="5F4F09C8" w:rsidR="00B81544" w:rsidRDefault="00B81544" w:rsidP="00B81544">
            <w:r>
              <w:lastRenderedPageBreak/>
              <w:t>20</w:t>
            </w:r>
          </w:p>
        </w:tc>
        <w:tc>
          <w:tcPr>
            <w:tcW w:w="1276" w:type="dxa"/>
          </w:tcPr>
          <w:p w14:paraId="25F911C0" w14:textId="77777777" w:rsidR="006B01F8" w:rsidRPr="00742791" w:rsidRDefault="006B01F8" w:rsidP="006B01F8">
            <w:pPr>
              <w:cnfStyle w:val="000000000000" w:firstRow="0" w:lastRow="0" w:firstColumn="0" w:lastColumn="0" w:oddVBand="0" w:evenVBand="0" w:oddHBand="0" w:evenHBand="0" w:firstRowFirstColumn="0" w:firstRowLastColumn="0" w:lastRowFirstColumn="0" w:lastRowLastColumn="0"/>
            </w:pPr>
            <w:r w:rsidRPr="00742791">
              <w:t xml:space="preserve">S. </w:t>
            </w:r>
            <w:proofErr w:type="spellStart"/>
            <w:r w:rsidRPr="00742791">
              <w:t>Mankari</w:t>
            </w:r>
            <w:proofErr w:type="spellEnd"/>
            <w:r w:rsidRPr="00742791">
              <w:t xml:space="preserve"> and A. Sanghavi (2024)</w:t>
            </w:r>
          </w:p>
          <w:p w14:paraId="4659DC5C" w14:textId="6202F189" w:rsidR="00B81544" w:rsidRPr="00F901D3" w:rsidRDefault="00B81544" w:rsidP="00B81544">
            <w:pPr>
              <w:cnfStyle w:val="000000000000" w:firstRow="0" w:lastRow="0" w:firstColumn="0" w:lastColumn="0" w:oddVBand="0" w:evenVBand="0" w:oddHBand="0" w:evenHBand="0" w:firstRowFirstColumn="0" w:firstRowLastColumn="0" w:lastRowFirstColumn="0" w:lastRowLastColumn="0"/>
            </w:pPr>
          </w:p>
        </w:tc>
        <w:tc>
          <w:tcPr>
            <w:tcW w:w="1701" w:type="dxa"/>
          </w:tcPr>
          <w:p w14:paraId="00679D47" w14:textId="4D3FD1CE" w:rsidR="00B81544" w:rsidRPr="00F901D3" w:rsidRDefault="006B01F8" w:rsidP="00B81544">
            <w:pPr>
              <w:cnfStyle w:val="000000000000" w:firstRow="0" w:lastRow="0" w:firstColumn="0" w:lastColumn="0" w:oddVBand="0" w:evenVBand="0" w:oddHBand="0" w:evenHBand="0" w:firstRowFirstColumn="0" w:firstRowLastColumn="0" w:lastRowFirstColumn="0" w:lastRowLastColumn="0"/>
            </w:pPr>
            <w:hyperlink r:id="rId25" w:history="1">
              <w:r w:rsidRPr="00E531C6">
                <w:rPr>
                  <w:rStyle w:val="Hyperlink"/>
                </w:rPr>
                <w:t>Enhancing Vector Based Retrieval Augmented Generation with Contextual Knowledge Graph Construction</w:t>
              </w:r>
            </w:hyperlink>
          </w:p>
        </w:tc>
        <w:tc>
          <w:tcPr>
            <w:tcW w:w="2812" w:type="dxa"/>
          </w:tcPr>
          <w:p w14:paraId="220956D4" w14:textId="27CD3250" w:rsidR="00B81544" w:rsidRPr="00F901D3" w:rsidRDefault="006B01F8" w:rsidP="00B81544">
            <w:pPr>
              <w:cnfStyle w:val="000000000000" w:firstRow="0" w:lastRow="0" w:firstColumn="0" w:lastColumn="0" w:oddVBand="0" w:evenVBand="0" w:oddHBand="0" w:evenHBand="0" w:firstRowFirstColumn="0" w:firstRowLastColumn="0" w:lastRowFirstColumn="0" w:lastRowLastColumn="0"/>
            </w:pPr>
            <w:r w:rsidRPr="00742791">
              <w:t>This paper enhances standard vector-based RAG by dynamically constructing contextual knowledge graphs from retrieved documents at query time, capturing entity relationships to supplement unstructured retrieval with structured relational information for improved answer accuracy.</w:t>
            </w:r>
          </w:p>
        </w:tc>
        <w:tc>
          <w:tcPr>
            <w:tcW w:w="2433" w:type="dxa"/>
          </w:tcPr>
          <w:p w14:paraId="5B54D909" w14:textId="4D996F02" w:rsidR="00B81544" w:rsidRPr="00F901D3" w:rsidRDefault="006B01F8" w:rsidP="00B81544">
            <w:pPr>
              <w:cnfStyle w:val="000000000000" w:firstRow="0" w:lastRow="0" w:firstColumn="0" w:lastColumn="0" w:oddVBand="0" w:evenVBand="0" w:oddHBand="0" w:evenHBand="0" w:firstRowFirstColumn="0" w:firstRowLastColumn="0" w:lastRowFirstColumn="0" w:lastRowLastColumn="0"/>
            </w:pPr>
            <w:r w:rsidRPr="00742791">
              <w:t>Dynamic KG construction at query time adds significant computational overhead unsuitable for latency-sensitive applications. Errors in on-the-fly NLP-based entity and relation extraction can propagate and degrade answer quality.</w:t>
            </w:r>
          </w:p>
        </w:tc>
        <w:tc>
          <w:tcPr>
            <w:tcW w:w="2126" w:type="dxa"/>
          </w:tcPr>
          <w:p w14:paraId="61170436" w14:textId="13034211" w:rsidR="00B81544" w:rsidRPr="00F901D3" w:rsidRDefault="006B01F8" w:rsidP="00B81544">
            <w:pPr>
              <w:cnfStyle w:val="000000000000" w:firstRow="0" w:lastRow="0" w:firstColumn="0" w:lastColumn="0" w:oddVBand="0" w:evenVBand="0" w:oddHBand="0" w:evenHBand="0" w:firstRowFirstColumn="0" w:firstRowLastColumn="0" w:lastRowFirstColumn="0" w:lastRowLastColumn="0"/>
            </w:pPr>
            <w:r w:rsidRPr="00742791">
              <w:t>Future research should develop faster on-the-fly KG construction using specialized small extraction models, caching strategies for frequent entity graphs, and integration with pre-existing static KGs to improve both performance and efficiency.</w:t>
            </w:r>
          </w:p>
        </w:tc>
      </w:tr>
      <w:tr w:rsidR="00142E2E" w14:paraId="296FF695" w14:textId="77777777" w:rsidTr="000A1BB9">
        <w:trPr>
          <w:cnfStyle w:val="000000100000" w:firstRow="0" w:lastRow="0" w:firstColumn="0" w:lastColumn="0" w:oddVBand="0" w:evenVBand="0" w:oddHBand="1" w:evenHBand="0" w:firstRowFirstColumn="0" w:firstRowLastColumn="0" w:lastRowFirstColumn="0" w:lastRowLastColumn="0"/>
          <w:trHeight w:val="557"/>
        </w:trPr>
        <w:tc>
          <w:tcPr>
            <w:cnfStyle w:val="001000000000" w:firstRow="0" w:lastRow="0" w:firstColumn="1" w:lastColumn="0" w:oddVBand="0" w:evenVBand="0" w:oddHBand="0" w:evenHBand="0" w:firstRowFirstColumn="0" w:firstRowLastColumn="0" w:lastRowFirstColumn="0" w:lastRowLastColumn="0"/>
            <w:tcW w:w="567" w:type="dxa"/>
          </w:tcPr>
          <w:p w14:paraId="687FFA1C" w14:textId="2B25FBE6" w:rsidR="00142E2E" w:rsidRPr="00071822" w:rsidRDefault="00142E2E" w:rsidP="00142E2E">
            <w:r w:rsidRPr="00071822">
              <w:rPr>
                <w:color w:val="1A1A1A"/>
              </w:rPr>
              <w:t>21</w:t>
            </w:r>
          </w:p>
        </w:tc>
        <w:tc>
          <w:tcPr>
            <w:tcW w:w="1276" w:type="dxa"/>
          </w:tcPr>
          <w:p w14:paraId="39745355" w14:textId="77777777" w:rsidR="006B01F8" w:rsidRPr="00742791" w:rsidRDefault="006B01F8" w:rsidP="006B01F8">
            <w:pPr>
              <w:cnfStyle w:val="000000100000" w:firstRow="0" w:lastRow="0" w:firstColumn="0" w:lastColumn="0" w:oddVBand="0" w:evenVBand="0" w:oddHBand="1" w:evenHBand="0" w:firstRowFirstColumn="0" w:firstRowLastColumn="0" w:lastRowFirstColumn="0" w:lastRowLastColumn="0"/>
            </w:pPr>
            <w:r w:rsidRPr="00742791">
              <w:t>C. Lee, D. Prahlad, D. Kim, and H. Kim (2024)</w:t>
            </w:r>
          </w:p>
          <w:p w14:paraId="10AAF95D" w14:textId="32FD4607" w:rsidR="00142E2E" w:rsidRDefault="00142E2E" w:rsidP="00142E2E">
            <w:pPr>
              <w:cnfStyle w:val="000000100000" w:firstRow="0" w:lastRow="0" w:firstColumn="0" w:lastColumn="0" w:oddVBand="0" w:evenVBand="0" w:oddHBand="1" w:evenHBand="0" w:firstRowFirstColumn="0" w:firstRowLastColumn="0" w:lastRowFirstColumn="0" w:lastRowLastColumn="0"/>
              <w:rPr>
                <w:color w:val="1A1A1A"/>
              </w:rPr>
            </w:pPr>
          </w:p>
        </w:tc>
        <w:tc>
          <w:tcPr>
            <w:tcW w:w="1701" w:type="dxa"/>
          </w:tcPr>
          <w:p w14:paraId="0F6EF93C" w14:textId="4BFC8E49" w:rsidR="006B01F8" w:rsidRPr="00742791" w:rsidRDefault="006B01F8" w:rsidP="006B01F8">
            <w:pPr>
              <w:cnfStyle w:val="000000100000" w:firstRow="0" w:lastRow="0" w:firstColumn="0" w:lastColumn="0" w:oddVBand="0" w:evenVBand="0" w:oddHBand="1" w:evenHBand="0" w:firstRowFirstColumn="0" w:firstRowLastColumn="0" w:lastRowFirstColumn="0" w:lastRowLastColumn="0"/>
            </w:pPr>
            <w:hyperlink r:id="rId26" w:history="1">
              <w:r w:rsidRPr="00E531C6">
                <w:rPr>
                  <w:rStyle w:val="Hyperlink"/>
                </w:rPr>
                <w:t>Work-in-Progress: On-Device Retrieval Augmented Generation with Knowledge Graphs for Personalized Large Language Models</w:t>
              </w:r>
            </w:hyperlink>
          </w:p>
          <w:p w14:paraId="0A2D1B90" w14:textId="5BCAD58A" w:rsidR="00142E2E" w:rsidRDefault="00142E2E" w:rsidP="00142E2E">
            <w:pPr>
              <w:cnfStyle w:val="000000100000" w:firstRow="0" w:lastRow="0" w:firstColumn="0" w:lastColumn="0" w:oddVBand="0" w:evenVBand="0" w:oddHBand="1" w:evenHBand="0" w:firstRowFirstColumn="0" w:firstRowLastColumn="0" w:lastRowFirstColumn="0" w:lastRowLastColumn="0"/>
            </w:pPr>
          </w:p>
        </w:tc>
        <w:tc>
          <w:tcPr>
            <w:tcW w:w="2812" w:type="dxa"/>
          </w:tcPr>
          <w:p w14:paraId="7F870E51" w14:textId="5E206938" w:rsidR="00142E2E" w:rsidRPr="006B01F8" w:rsidRDefault="006B01F8" w:rsidP="00142E2E">
            <w:pPr>
              <w:cnfStyle w:val="000000100000" w:firstRow="0" w:lastRow="0" w:firstColumn="0" w:lastColumn="0" w:oddVBand="0" w:evenVBand="0" w:oddHBand="1" w:evenHBand="0" w:firstRowFirstColumn="0" w:firstRowLastColumn="0" w:lastRowFirstColumn="0" w:lastRowLastColumn="0"/>
            </w:pPr>
            <w:r w:rsidRPr="00742791">
              <w:t>This work-in-progress investigates deploying RAG combined with user-specific knowledge graphs directly on edge devices, aiming to deliver personalized LLM capabilities while addressing privacy and latency concerns associated with cloud-based RAG systems</w:t>
            </w:r>
            <w:r>
              <w:t>.</w:t>
            </w:r>
          </w:p>
        </w:tc>
        <w:tc>
          <w:tcPr>
            <w:tcW w:w="2433" w:type="dxa"/>
          </w:tcPr>
          <w:p w14:paraId="30B1116B" w14:textId="77777777" w:rsidR="006B01F8" w:rsidRPr="00742791" w:rsidRDefault="006B01F8" w:rsidP="006B01F8">
            <w:pPr>
              <w:cnfStyle w:val="000000100000" w:firstRow="0" w:lastRow="0" w:firstColumn="0" w:lastColumn="0" w:oddVBand="0" w:evenVBand="0" w:oddHBand="1" w:evenHBand="0" w:firstRowFirstColumn="0" w:firstRowLastColumn="0" w:lastRowFirstColumn="0" w:lastRowLastColumn="0"/>
            </w:pPr>
            <w:r w:rsidRPr="00742791">
              <w:t>Edge device constraints (limited memory, storage, compute) significantly restrict KG size and model quality. As a work-in-progress, the system lacks comprehensive experimental validation and full performance benchmarks.</w:t>
            </w:r>
          </w:p>
          <w:p w14:paraId="7B3D43AA" w14:textId="601F6D4D" w:rsidR="00142E2E" w:rsidRDefault="00142E2E" w:rsidP="00142E2E">
            <w:pPr>
              <w:cnfStyle w:val="000000100000" w:firstRow="0" w:lastRow="0" w:firstColumn="0" w:lastColumn="0" w:oddVBand="0" w:evenVBand="0" w:oddHBand="1" w:evenHBand="0" w:firstRowFirstColumn="0" w:firstRowLastColumn="0" w:lastRowFirstColumn="0" w:lastRowLastColumn="0"/>
              <w:rPr>
                <w:color w:val="1A1A1A"/>
              </w:rPr>
            </w:pPr>
          </w:p>
        </w:tc>
        <w:tc>
          <w:tcPr>
            <w:tcW w:w="2126" w:type="dxa"/>
          </w:tcPr>
          <w:p w14:paraId="6123FE61" w14:textId="77777777" w:rsidR="006B01F8" w:rsidRPr="00742791" w:rsidRDefault="006B01F8" w:rsidP="006B01F8">
            <w:pPr>
              <w:cnfStyle w:val="000000100000" w:firstRow="0" w:lastRow="0" w:firstColumn="0" w:lastColumn="0" w:oddVBand="0" w:evenVBand="0" w:oddHBand="1" w:evenHBand="0" w:firstRowFirstColumn="0" w:firstRowLastColumn="0" w:lastRowFirstColumn="0" w:lastRowLastColumn="0"/>
            </w:pPr>
            <w:r w:rsidRPr="00742791">
              <w:t>Future work should focus on efficient model quantization and lightweight KG representations for edge hardware, and develop privacy-preserving on-device personalization mechanisms that update KGs from user interactions without transmitting data to the cloud.</w:t>
            </w:r>
          </w:p>
          <w:p w14:paraId="7859D5E7" w14:textId="0FDB0A3A" w:rsidR="00142E2E" w:rsidRDefault="00142E2E" w:rsidP="00142E2E">
            <w:pPr>
              <w:cnfStyle w:val="000000100000" w:firstRow="0" w:lastRow="0" w:firstColumn="0" w:lastColumn="0" w:oddVBand="0" w:evenVBand="0" w:oddHBand="1" w:evenHBand="0" w:firstRowFirstColumn="0" w:firstRowLastColumn="0" w:lastRowFirstColumn="0" w:lastRowLastColumn="0"/>
              <w:rPr>
                <w:color w:val="1A1A1A"/>
              </w:rPr>
            </w:pPr>
          </w:p>
        </w:tc>
      </w:tr>
      <w:tr w:rsidR="00142E2E" w14:paraId="76722CDA" w14:textId="77777777" w:rsidTr="000A1BB9">
        <w:trPr>
          <w:trHeight w:val="1833"/>
        </w:trPr>
        <w:tc>
          <w:tcPr>
            <w:cnfStyle w:val="001000000000" w:firstRow="0" w:lastRow="0" w:firstColumn="1" w:lastColumn="0" w:oddVBand="0" w:evenVBand="0" w:oddHBand="0" w:evenHBand="0" w:firstRowFirstColumn="0" w:firstRowLastColumn="0" w:lastRowFirstColumn="0" w:lastRowLastColumn="0"/>
            <w:tcW w:w="567" w:type="dxa"/>
          </w:tcPr>
          <w:p w14:paraId="17FE8352" w14:textId="08497FFC" w:rsidR="00142E2E" w:rsidRPr="00071822" w:rsidRDefault="00142E2E" w:rsidP="00142E2E">
            <w:pPr>
              <w:rPr>
                <w:color w:val="1A1A1A"/>
              </w:rPr>
            </w:pPr>
            <w:r w:rsidRPr="00071822">
              <w:rPr>
                <w:color w:val="1A1A1A"/>
              </w:rPr>
              <w:t>22</w:t>
            </w:r>
          </w:p>
        </w:tc>
        <w:tc>
          <w:tcPr>
            <w:tcW w:w="1276" w:type="dxa"/>
          </w:tcPr>
          <w:p w14:paraId="5968CC5B" w14:textId="77777777" w:rsidR="006B01F8" w:rsidRPr="00742791" w:rsidRDefault="006B01F8" w:rsidP="006B01F8">
            <w:pPr>
              <w:cnfStyle w:val="000000000000" w:firstRow="0" w:lastRow="0" w:firstColumn="0" w:lastColumn="0" w:oddVBand="0" w:evenVBand="0" w:oddHBand="0" w:evenHBand="0" w:firstRowFirstColumn="0" w:firstRowLastColumn="0" w:lastRowFirstColumn="0" w:lastRowLastColumn="0"/>
            </w:pPr>
            <w:r w:rsidRPr="00742791">
              <w:t>R. Koç, M. K. Gürkan, and F. T. Yarman Vural (2024)</w:t>
            </w:r>
          </w:p>
          <w:p w14:paraId="1A00AAAC" w14:textId="7359DC64" w:rsidR="00142E2E" w:rsidRDefault="00142E2E" w:rsidP="00142E2E">
            <w:pPr>
              <w:cnfStyle w:val="000000000000" w:firstRow="0" w:lastRow="0" w:firstColumn="0" w:lastColumn="0" w:oddVBand="0" w:evenVBand="0" w:oddHBand="0" w:evenHBand="0" w:firstRowFirstColumn="0" w:firstRowLastColumn="0" w:lastRowFirstColumn="0" w:lastRowLastColumn="0"/>
              <w:rPr>
                <w:color w:val="1A1A1A"/>
              </w:rPr>
            </w:pPr>
          </w:p>
        </w:tc>
        <w:tc>
          <w:tcPr>
            <w:tcW w:w="1701" w:type="dxa"/>
          </w:tcPr>
          <w:p w14:paraId="44635DFA" w14:textId="214DCB2B" w:rsidR="006B01F8" w:rsidRPr="00742791" w:rsidRDefault="006B01F8" w:rsidP="006B01F8">
            <w:pPr>
              <w:cnfStyle w:val="000000000000" w:firstRow="0" w:lastRow="0" w:firstColumn="0" w:lastColumn="0" w:oddVBand="0" w:evenVBand="0" w:oddHBand="0" w:evenHBand="0" w:firstRowFirstColumn="0" w:firstRowLastColumn="0" w:lastRowFirstColumn="0" w:lastRowLastColumn="0"/>
            </w:pPr>
            <w:hyperlink r:id="rId27" w:history="1">
              <w:proofErr w:type="spellStart"/>
              <w:r w:rsidRPr="00E531C6">
                <w:rPr>
                  <w:rStyle w:val="Hyperlink"/>
                </w:rPr>
                <w:t>ReRag</w:t>
              </w:r>
              <w:proofErr w:type="spellEnd"/>
              <w:r w:rsidRPr="00E531C6">
                <w:rPr>
                  <w:rStyle w:val="Hyperlink"/>
                </w:rPr>
                <w:t>: A New Architecture for Reducing the Hallucination by Retrieval-Augmented Generation</w:t>
              </w:r>
            </w:hyperlink>
          </w:p>
          <w:p w14:paraId="26A03FB5" w14:textId="030A7CD3" w:rsidR="00142E2E" w:rsidRDefault="00142E2E" w:rsidP="00142E2E">
            <w:pPr>
              <w:cnfStyle w:val="000000000000" w:firstRow="0" w:lastRow="0" w:firstColumn="0" w:lastColumn="0" w:oddVBand="0" w:evenVBand="0" w:oddHBand="0" w:evenHBand="0" w:firstRowFirstColumn="0" w:firstRowLastColumn="0" w:lastRowFirstColumn="0" w:lastRowLastColumn="0"/>
            </w:pPr>
          </w:p>
        </w:tc>
        <w:tc>
          <w:tcPr>
            <w:tcW w:w="2812" w:type="dxa"/>
          </w:tcPr>
          <w:p w14:paraId="6CB8D792" w14:textId="25EDBDF9" w:rsidR="00142E2E" w:rsidRPr="006B01F8" w:rsidRDefault="006B01F8" w:rsidP="00142E2E">
            <w:pPr>
              <w:cnfStyle w:val="000000000000" w:firstRow="0" w:lastRow="0" w:firstColumn="0" w:lastColumn="0" w:oddVBand="0" w:evenVBand="0" w:oddHBand="0" w:evenHBand="0" w:firstRowFirstColumn="0" w:firstRowLastColumn="0" w:lastRowFirstColumn="0" w:lastRowLastColumn="0"/>
            </w:pPr>
            <w:proofErr w:type="spellStart"/>
            <w:r w:rsidRPr="00742791">
              <w:t>ReRag</w:t>
            </w:r>
            <w:proofErr w:type="spellEnd"/>
            <w:r w:rsidRPr="00742791">
              <w:t xml:space="preserve"> introduces a retrieval-based verification mechanism that cross-checks generated LLM responses against retrieved knowledge passages to detect and suppress hallucinated content, demonstrating improved factual consistency compared to standard RAG baselines.</w:t>
            </w:r>
          </w:p>
        </w:tc>
        <w:tc>
          <w:tcPr>
            <w:tcW w:w="2433" w:type="dxa"/>
          </w:tcPr>
          <w:p w14:paraId="0A32ED8F" w14:textId="65331B83" w:rsidR="00142E2E" w:rsidRDefault="006B01F8" w:rsidP="00142E2E">
            <w:pPr>
              <w:cnfStyle w:val="000000000000" w:firstRow="0" w:lastRow="0" w:firstColumn="0" w:lastColumn="0" w:oddVBand="0" w:evenVBand="0" w:oddHBand="0" w:evenHBand="0" w:firstRowFirstColumn="0" w:firstRowLastColumn="0" w:lastRowFirstColumn="0" w:lastRowLastColumn="0"/>
              <w:rPr>
                <w:color w:val="1A1A1A"/>
              </w:rPr>
            </w:pPr>
            <w:r w:rsidRPr="00742791">
              <w:t>The verification step adds computational overhead and latency. Hallucinations about topics absent from the retrieval corpus go undetected, and the system may incorrectly flag accurate content as hallucinated when the corpus has gaps or inconsistencies.</w:t>
            </w:r>
          </w:p>
        </w:tc>
        <w:tc>
          <w:tcPr>
            <w:tcW w:w="2126" w:type="dxa"/>
          </w:tcPr>
          <w:p w14:paraId="5ED0419E" w14:textId="24FF094D" w:rsidR="00142E2E" w:rsidRDefault="006B01F8" w:rsidP="00142E2E">
            <w:pPr>
              <w:cnfStyle w:val="000000000000" w:firstRow="0" w:lastRow="0" w:firstColumn="0" w:lastColumn="0" w:oddVBand="0" w:evenVBand="0" w:oddHBand="0" w:evenHBand="0" w:firstRowFirstColumn="0" w:firstRowLastColumn="0" w:lastRowFirstColumn="0" w:lastRowLastColumn="0"/>
              <w:rPr>
                <w:color w:val="1A1A1A"/>
              </w:rPr>
            </w:pPr>
            <w:r w:rsidRPr="00742791">
              <w:t xml:space="preserve">Future directions include combining </w:t>
            </w:r>
            <w:proofErr w:type="spellStart"/>
            <w:r w:rsidRPr="00742791">
              <w:t>ReRag</w:t>
            </w:r>
            <w:proofErr w:type="spellEnd"/>
            <w:r w:rsidRPr="00742791">
              <w:t>-style verification with uncertainty quantification, developing fine-grained hallucination detection using both structured and unstructured knowledge, and actively expanding the knowledge base to cover corpus gaps across diverse domains.</w:t>
            </w:r>
          </w:p>
        </w:tc>
      </w:tr>
      <w:tr w:rsidR="00142E2E" w14:paraId="74D67AAF" w14:textId="77777777" w:rsidTr="000A1BB9">
        <w:trPr>
          <w:cnfStyle w:val="000000100000" w:firstRow="0" w:lastRow="0" w:firstColumn="0" w:lastColumn="0" w:oddVBand="0" w:evenVBand="0" w:oddHBand="1" w:evenHBand="0" w:firstRowFirstColumn="0" w:firstRowLastColumn="0" w:lastRowFirstColumn="0" w:lastRowLastColumn="0"/>
          <w:trHeight w:val="1124"/>
        </w:trPr>
        <w:tc>
          <w:tcPr>
            <w:cnfStyle w:val="001000000000" w:firstRow="0" w:lastRow="0" w:firstColumn="1" w:lastColumn="0" w:oddVBand="0" w:evenVBand="0" w:oddHBand="0" w:evenHBand="0" w:firstRowFirstColumn="0" w:firstRowLastColumn="0" w:lastRowFirstColumn="0" w:lastRowLastColumn="0"/>
            <w:tcW w:w="567" w:type="dxa"/>
          </w:tcPr>
          <w:p w14:paraId="1DA077A1" w14:textId="0D7CA381" w:rsidR="00142E2E" w:rsidRPr="00071822" w:rsidRDefault="00071822" w:rsidP="00142E2E">
            <w:pPr>
              <w:rPr>
                <w:color w:val="1A1A1A"/>
              </w:rPr>
            </w:pPr>
            <w:r w:rsidRPr="00071822">
              <w:rPr>
                <w:color w:val="1A1A1A"/>
              </w:rPr>
              <w:lastRenderedPageBreak/>
              <w:t>23</w:t>
            </w:r>
          </w:p>
        </w:tc>
        <w:tc>
          <w:tcPr>
            <w:tcW w:w="1276" w:type="dxa"/>
          </w:tcPr>
          <w:p w14:paraId="514BCE63" w14:textId="77777777" w:rsidR="006B01F8" w:rsidRPr="00742791" w:rsidRDefault="006B01F8" w:rsidP="006B01F8">
            <w:pPr>
              <w:cnfStyle w:val="000000100000" w:firstRow="0" w:lastRow="0" w:firstColumn="0" w:lastColumn="0" w:oddVBand="0" w:evenVBand="0" w:oddHBand="1" w:evenHBand="0" w:firstRowFirstColumn="0" w:firstRowLastColumn="0" w:lastRowFirstColumn="0" w:lastRowLastColumn="0"/>
            </w:pPr>
            <w:r w:rsidRPr="00742791">
              <w:t xml:space="preserve">S. </w:t>
            </w:r>
            <w:proofErr w:type="spellStart"/>
            <w:r w:rsidRPr="00742791">
              <w:t>AboulEla</w:t>
            </w:r>
            <w:proofErr w:type="spellEnd"/>
            <w:r w:rsidRPr="00742791">
              <w:t>, P. Zabihitari, N. Ibrahim, M. Afshar, and R. Kashef (2024)</w:t>
            </w:r>
          </w:p>
          <w:p w14:paraId="301A0E11" w14:textId="77777777" w:rsidR="00142E2E" w:rsidRPr="00142E2E" w:rsidRDefault="00142E2E" w:rsidP="00142E2E">
            <w:pPr>
              <w:jc w:val="center"/>
              <w:cnfStyle w:val="000000100000" w:firstRow="0" w:lastRow="0" w:firstColumn="0" w:lastColumn="0" w:oddVBand="0" w:evenVBand="0" w:oddHBand="1" w:evenHBand="0" w:firstRowFirstColumn="0" w:firstRowLastColumn="0" w:lastRowFirstColumn="0" w:lastRowLastColumn="0"/>
            </w:pPr>
          </w:p>
        </w:tc>
        <w:tc>
          <w:tcPr>
            <w:tcW w:w="1701" w:type="dxa"/>
          </w:tcPr>
          <w:p w14:paraId="1A1FCC99" w14:textId="229398DE" w:rsidR="006B01F8" w:rsidRPr="00742791" w:rsidRDefault="006B01F8" w:rsidP="006B01F8">
            <w:pPr>
              <w:cnfStyle w:val="000000100000" w:firstRow="0" w:lastRow="0" w:firstColumn="0" w:lastColumn="0" w:oddVBand="0" w:evenVBand="0" w:oddHBand="1" w:evenHBand="0" w:firstRowFirstColumn="0" w:firstRowLastColumn="0" w:lastRowFirstColumn="0" w:lastRowLastColumn="0"/>
            </w:pPr>
            <w:hyperlink r:id="rId28" w:history="1">
              <w:r w:rsidRPr="00E531C6">
                <w:rPr>
                  <w:rStyle w:val="Hyperlink"/>
                </w:rPr>
                <w:t>Exploring RAG Solutions to Reduce Hallucinations in LLMs</w:t>
              </w:r>
            </w:hyperlink>
          </w:p>
          <w:p w14:paraId="729A6CF4" w14:textId="3E493916" w:rsidR="00142E2E" w:rsidRDefault="00142E2E" w:rsidP="00142E2E">
            <w:pPr>
              <w:cnfStyle w:val="000000100000" w:firstRow="0" w:lastRow="0" w:firstColumn="0" w:lastColumn="0" w:oddVBand="0" w:evenVBand="0" w:oddHBand="1" w:evenHBand="0" w:firstRowFirstColumn="0" w:firstRowLastColumn="0" w:lastRowFirstColumn="0" w:lastRowLastColumn="0"/>
            </w:pPr>
          </w:p>
        </w:tc>
        <w:tc>
          <w:tcPr>
            <w:tcW w:w="2812" w:type="dxa"/>
          </w:tcPr>
          <w:p w14:paraId="2952B11F" w14:textId="4A3D248F" w:rsidR="00142E2E" w:rsidRPr="006B01F8" w:rsidRDefault="006B01F8" w:rsidP="00142E2E">
            <w:pPr>
              <w:cnfStyle w:val="000000100000" w:firstRow="0" w:lastRow="0" w:firstColumn="0" w:lastColumn="0" w:oddVBand="0" w:evenVBand="0" w:oddHBand="1" w:evenHBand="0" w:firstRowFirstColumn="0" w:firstRowLastColumn="0" w:lastRowFirstColumn="0" w:lastRowLastColumn="0"/>
            </w:pPr>
            <w:r w:rsidRPr="00742791">
              <w:t>This paper systematically explores multiple RAG-based strategies for hallucination mitigation, empirically investigating how retrieval configurations, knowledge base structures, and context injection methods influence factual accuracy in LLM-generated outputs.</w:t>
            </w:r>
          </w:p>
        </w:tc>
        <w:tc>
          <w:tcPr>
            <w:tcW w:w="2433" w:type="dxa"/>
          </w:tcPr>
          <w:p w14:paraId="6461BC10" w14:textId="489D8882" w:rsidR="00142E2E" w:rsidRPr="006B01F8" w:rsidRDefault="006B01F8" w:rsidP="00142E2E">
            <w:pPr>
              <w:cnfStyle w:val="000000100000" w:firstRow="0" w:lastRow="0" w:firstColumn="0" w:lastColumn="0" w:oddVBand="0" w:evenVBand="0" w:oddHBand="1" w:evenHBand="0" w:firstRowFirstColumn="0" w:firstRowLastColumn="0" w:lastRowFirstColumn="0" w:lastRowLastColumn="0"/>
            </w:pPr>
            <w:r w:rsidRPr="00742791">
              <w:t>The study is exploratory without proposing a fully novel architecture, and evaluation is limited to specific benchmarks that may not generalize universally. The complex relationship between retrieval quality and hallucination rate makes definitive design guidelines difficult to establish.</w:t>
            </w:r>
          </w:p>
        </w:tc>
        <w:tc>
          <w:tcPr>
            <w:tcW w:w="2126" w:type="dxa"/>
          </w:tcPr>
          <w:p w14:paraId="1478AECC" w14:textId="41A72718" w:rsidR="00142E2E" w:rsidRDefault="006B01F8" w:rsidP="00142E2E">
            <w:pPr>
              <w:cnfStyle w:val="000000100000" w:firstRow="0" w:lastRow="0" w:firstColumn="0" w:lastColumn="0" w:oddVBand="0" w:evenVBand="0" w:oddHBand="1" w:evenHBand="0" w:firstRowFirstColumn="0" w:firstRowLastColumn="0" w:lastRowFirstColumn="0" w:lastRowLastColumn="0"/>
              <w:rPr>
                <w:color w:val="1A1A1A"/>
              </w:rPr>
            </w:pPr>
            <w:r w:rsidRPr="00742791">
              <w:t>Future research should develop domain-specific hallucination benchmarks, design adaptive retrieval strategies based on model uncertainty, and integrate external fact-checking mechanisms into RAG pipelines for more reliable and trustworthy LLM systems.</w:t>
            </w:r>
          </w:p>
        </w:tc>
      </w:tr>
      <w:tr w:rsidR="00142E2E" w14:paraId="0CDE878C" w14:textId="77777777" w:rsidTr="000A1BB9">
        <w:trPr>
          <w:trHeight w:val="557"/>
        </w:trPr>
        <w:tc>
          <w:tcPr>
            <w:cnfStyle w:val="001000000000" w:firstRow="0" w:lastRow="0" w:firstColumn="1" w:lastColumn="0" w:oddVBand="0" w:evenVBand="0" w:oddHBand="0" w:evenHBand="0" w:firstRowFirstColumn="0" w:firstRowLastColumn="0" w:lastRowFirstColumn="0" w:lastRowLastColumn="0"/>
            <w:tcW w:w="567" w:type="dxa"/>
          </w:tcPr>
          <w:p w14:paraId="226B0576" w14:textId="12FD3062" w:rsidR="00142E2E" w:rsidRPr="00142E2E" w:rsidRDefault="00142E2E" w:rsidP="00142E2E">
            <w:pPr>
              <w:rPr>
                <w:color w:val="1A1A1A"/>
              </w:rPr>
            </w:pPr>
            <w:r w:rsidRPr="00142E2E">
              <w:rPr>
                <w:color w:val="1A1A1A"/>
              </w:rPr>
              <w:t>24</w:t>
            </w:r>
          </w:p>
        </w:tc>
        <w:tc>
          <w:tcPr>
            <w:tcW w:w="1276" w:type="dxa"/>
          </w:tcPr>
          <w:p w14:paraId="1CB03C2E" w14:textId="77777777" w:rsidR="006B01F8" w:rsidRPr="00742791" w:rsidRDefault="006B01F8" w:rsidP="006B01F8">
            <w:pPr>
              <w:cnfStyle w:val="000000000000" w:firstRow="0" w:lastRow="0" w:firstColumn="0" w:lastColumn="0" w:oddVBand="0" w:evenVBand="0" w:oddHBand="0" w:evenHBand="0" w:firstRowFirstColumn="0" w:firstRowLastColumn="0" w:lastRowFirstColumn="0" w:lastRowLastColumn="0"/>
            </w:pPr>
            <w:r w:rsidRPr="00742791">
              <w:t xml:space="preserve">B. Malin, T. </w:t>
            </w:r>
            <w:proofErr w:type="spellStart"/>
            <w:r w:rsidRPr="00742791">
              <w:t>Kalganova</w:t>
            </w:r>
            <w:proofErr w:type="spellEnd"/>
            <w:r w:rsidRPr="00742791">
              <w:t xml:space="preserve">, and N. </w:t>
            </w:r>
            <w:proofErr w:type="spellStart"/>
            <w:r w:rsidRPr="00742791">
              <w:t>Boulgouris</w:t>
            </w:r>
            <w:proofErr w:type="spellEnd"/>
            <w:r w:rsidRPr="00742791">
              <w:t xml:space="preserve"> (2024)</w:t>
            </w:r>
          </w:p>
          <w:p w14:paraId="7EBD3C42" w14:textId="4DBE6833" w:rsidR="00142E2E" w:rsidRDefault="00142E2E" w:rsidP="00142E2E">
            <w:pPr>
              <w:cnfStyle w:val="000000000000" w:firstRow="0" w:lastRow="0" w:firstColumn="0" w:lastColumn="0" w:oddVBand="0" w:evenVBand="0" w:oddHBand="0" w:evenHBand="0" w:firstRowFirstColumn="0" w:firstRowLastColumn="0" w:lastRowFirstColumn="0" w:lastRowLastColumn="0"/>
              <w:rPr>
                <w:color w:val="1A1A1A"/>
              </w:rPr>
            </w:pPr>
          </w:p>
        </w:tc>
        <w:tc>
          <w:tcPr>
            <w:tcW w:w="1701" w:type="dxa"/>
          </w:tcPr>
          <w:p w14:paraId="3CBD9940" w14:textId="4AC3B104" w:rsidR="00142E2E" w:rsidRDefault="006B01F8" w:rsidP="00142E2E">
            <w:pPr>
              <w:cnfStyle w:val="000000000000" w:firstRow="0" w:lastRow="0" w:firstColumn="0" w:lastColumn="0" w:oddVBand="0" w:evenVBand="0" w:oddHBand="0" w:evenHBand="0" w:firstRowFirstColumn="0" w:firstRowLastColumn="0" w:lastRowFirstColumn="0" w:lastRowLastColumn="0"/>
            </w:pPr>
            <w:hyperlink r:id="rId29" w:history="1">
              <w:r w:rsidRPr="00E531C6">
                <w:rPr>
                  <w:rStyle w:val="Hyperlink"/>
                </w:rPr>
                <w:t>A Review of Faithfulness Metrics for Hallucination Assessment in Large Language Models</w:t>
              </w:r>
            </w:hyperlink>
          </w:p>
        </w:tc>
        <w:tc>
          <w:tcPr>
            <w:tcW w:w="2812" w:type="dxa"/>
          </w:tcPr>
          <w:p w14:paraId="50AD0E08" w14:textId="038ECCDF" w:rsidR="00142E2E" w:rsidRPr="006B01F8" w:rsidRDefault="006B01F8" w:rsidP="00142E2E">
            <w:pPr>
              <w:cnfStyle w:val="000000000000" w:firstRow="0" w:lastRow="0" w:firstColumn="0" w:lastColumn="0" w:oddVBand="0" w:evenVBand="0" w:oddHBand="0" w:evenHBand="0" w:firstRowFirstColumn="0" w:firstRowLastColumn="0" w:lastRowFirstColumn="0" w:lastRowLastColumn="0"/>
            </w:pPr>
            <w:r w:rsidRPr="00742791">
              <w:t>This paper comprehensively reviews faithfulness metrics for detecting and evaluating hallucinations in LLMs, categorizing and comparing metrics across semantic faithfulness, factual consistency, and attribution accuracy dimensions, identifying strengths and limitations for both RAG and non-RAG LLM systems.</w:t>
            </w:r>
          </w:p>
        </w:tc>
        <w:tc>
          <w:tcPr>
            <w:tcW w:w="2433" w:type="dxa"/>
          </w:tcPr>
          <w:p w14:paraId="43171450" w14:textId="77777777" w:rsidR="006B01F8" w:rsidRPr="00742791" w:rsidRDefault="006B01F8" w:rsidP="006B01F8">
            <w:pPr>
              <w:cnfStyle w:val="000000000000" w:firstRow="0" w:lastRow="0" w:firstColumn="0" w:lastColumn="0" w:oddVBand="0" w:evenVBand="0" w:oddHBand="0" w:evenHBand="0" w:firstRowFirstColumn="0" w:firstRowLastColumn="0" w:lastRowFirstColumn="0" w:lastRowLastColumn="0"/>
            </w:pPr>
            <w:r w:rsidRPr="00742791">
              <w:t>No new metric is introduced, and many reviewed metrics lack cross-domain validity and fail to capture nuanced factual errors that human evaluators can identify. Automated faithfulness metrics often produce inconsistent results across different text types and knowledge domains.</w:t>
            </w:r>
          </w:p>
          <w:p w14:paraId="1A002452" w14:textId="4DBF6874" w:rsidR="00142E2E" w:rsidRDefault="00142E2E" w:rsidP="00142E2E">
            <w:pPr>
              <w:cnfStyle w:val="000000000000" w:firstRow="0" w:lastRow="0" w:firstColumn="0" w:lastColumn="0" w:oddVBand="0" w:evenVBand="0" w:oddHBand="0" w:evenHBand="0" w:firstRowFirstColumn="0" w:firstRowLastColumn="0" w:lastRowFirstColumn="0" w:lastRowLastColumn="0"/>
              <w:rPr>
                <w:color w:val="1A1A1A"/>
              </w:rPr>
            </w:pPr>
          </w:p>
        </w:tc>
        <w:tc>
          <w:tcPr>
            <w:tcW w:w="2126" w:type="dxa"/>
          </w:tcPr>
          <w:p w14:paraId="59A99655" w14:textId="77777777" w:rsidR="006B01F8" w:rsidRPr="00742791" w:rsidRDefault="006B01F8" w:rsidP="006B01F8">
            <w:pPr>
              <w:cnfStyle w:val="000000000000" w:firstRow="0" w:lastRow="0" w:firstColumn="0" w:lastColumn="0" w:oddVBand="0" w:evenVBand="0" w:oddHBand="0" w:evenHBand="0" w:firstRowFirstColumn="0" w:firstRowLastColumn="0" w:lastRowFirstColumn="0" w:lastRowLastColumn="0"/>
            </w:pPr>
            <w:r w:rsidRPr="00742791">
              <w:t>Future research should develop robust, domain-adaptive faithfulness metrics aligned with human expert judgment, create hallucination evaluation benchmarks for high-stakes domains like medicine and law, and integrate automated faithfulness evaluation into RAG pipeline monitoring.</w:t>
            </w:r>
          </w:p>
          <w:p w14:paraId="127E2859" w14:textId="246F374F" w:rsidR="00142E2E" w:rsidRDefault="00142E2E" w:rsidP="00142E2E">
            <w:pPr>
              <w:cnfStyle w:val="000000000000" w:firstRow="0" w:lastRow="0" w:firstColumn="0" w:lastColumn="0" w:oddVBand="0" w:evenVBand="0" w:oddHBand="0" w:evenHBand="0" w:firstRowFirstColumn="0" w:firstRowLastColumn="0" w:lastRowFirstColumn="0" w:lastRowLastColumn="0"/>
              <w:rPr>
                <w:color w:val="1A1A1A"/>
              </w:rPr>
            </w:pPr>
          </w:p>
        </w:tc>
      </w:tr>
      <w:tr w:rsidR="00142E2E" w14:paraId="7D557986" w14:textId="77777777" w:rsidTr="000A1BB9">
        <w:trPr>
          <w:cnfStyle w:val="000000100000" w:firstRow="0" w:lastRow="0" w:firstColumn="0" w:lastColumn="0" w:oddVBand="0" w:evenVBand="0" w:oddHBand="1" w:evenHBand="0" w:firstRowFirstColumn="0" w:firstRowLastColumn="0" w:lastRowFirstColumn="0" w:lastRowLastColumn="0"/>
          <w:trHeight w:val="557"/>
        </w:trPr>
        <w:tc>
          <w:tcPr>
            <w:cnfStyle w:val="001000000000" w:firstRow="0" w:lastRow="0" w:firstColumn="1" w:lastColumn="0" w:oddVBand="0" w:evenVBand="0" w:oddHBand="0" w:evenHBand="0" w:firstRowFirstColumn="0" w:firstRowLastColumn="0" w:lastRowFirstColumn="0" w:lastRowLastColumn="0"/>
            <w:tcW w:w="567" w:type="dxa"/>
          </w:tcPr>
          <w:p w14:paraId="3333DFD1" w14:textId="27F25C68" w:rsidR="00142E2E" w:rsidRPr="00142E2E" w:rsidRDefault="00142E2E" w:rsidP="00142E2E">
            <w:pPr>
              <w:rPr>
                <w:color w:val="1A1A1A"/>
              </w:rPr>
            </w:pPr>
            <w:r>
              <w:rPr>
                <w:color w:val="1A1A1A"/>
              </w:rPr>
              <w:t>25</w:t>
            </w:r>
          </w:p>
        </w:tc>
        <w:tc>
          <w:tcPr>
            <w:tcW w:w="1276" w:type="dxa"/>
          </w:tcPr>
          <w:p w14:paraId="30C188FA" w14:textId="77777777" w:rsidR="006B01F8" w:rsidRPr="00742791" w:rsidRDefault="006B01F8" w:rsidP="006B01F8">
            <w:pPr>
              <w:cnfStyle w:val="000000100000" w:firstRow="0" w:lastRow="0" w:firstColumn="0" w:lastColumn="0" w:oddVBand="0" w:evenVBand="0" w:oddHBand="1" w:evenHBand="0" w:firstRowFirstColumn="0" w:firstRowLastColumn="0" w:lastRowFirstColumn="0" w:lastRowLastColumn="0"/>
            </w:pPr>
            <w:r w:rsidRPr="00742791">
              <w:t xml:space="preserve">S. </w:t>
            </w:r>
            <w:proofErr w:type="spellStart"/>
            <w:r w:rsidRPr="00742791">
              <w:t>Knollmeyer</w:t>
            </w:r>
            <w:proofErr w:type="spellEnd"/>
            <w:r w:rsidRPr="00742791">
              <w:t xml:space="preserve">, M. U. Akmal, L. Koval, S. Asif, S. G. Mathias, and D. </w:t>
            </w:r>
            <w:proofErr w:type="spellStart"/>
            <w:r w:rsidRPr="00742791">
              <w:t>Großmann</w:t>
            </w:r>
            <w:proofErr w:type="spellEnd"/>
            <w:r w:rsidRPr="00742791">
              <w:t xml:space="preserve"> (2024)</w:t>
            </w:r>
          </w:p>
          <w:p w14:paraId="681E2519" w14:textId="4030F205" w:rsidR="00142E2E" w:rsidRDefault="00142E2E" w:rsidP="00142E2E">
            <w:pPr>
              <w:cnfStyle w:val="000000100000" w:firstRow="0" w:lastRow="0" w:firstColumn="0" w:lastColumn="0" w:oddVBand="0" w:evenVBand="0" w:oddHBand="1" w:evenHBand="0" w:firstRowFirstColumn="0" w:firstRowLastColumn="0" w:lastRowFirstColumn="0" w:lastRowLastColumn="0"/>
              <w:rPr>
                <w:color w:val="1A1A1A"/>
              </w:rPr>
            </w:pPr>
          </w:p>
        </w:tc>
        <w:tc>
          <w:tcPr>
            <w:tcW w:w="1701" w:type="dxa"/>
          </w:tcPr>
          <w:p w14:paraId="6782178E" w14:textId="5A8C3703" w:rsidR="00142E2E" w:rsidRPr="00142E2E" w:rsidRDefault="006B01F8" w:rsidP="00142E2E">
            <w:pPr>
              <w:cnfStyle w:val="000000100000" w:firstRow="0" w:lastRow="0" w:firstColumn="0" w:lastColumn="0" w:oddVBand="0" w:evenVBand="0" w:oddHBand="1" w:evenHBand="0" w:firstRowFirstColumn="0" w:firstRowLastColumn="0" w:lastRowFirstColumn="0" w:lastRowLastColumn="0"/>
            </w:pPr>
            <w:hyperlink r:id="rId30" w:history="1">
              <w:r w:rsidRPr="00E531C6">
                <w:rPr>
                  <w:rStyle w:val="Hyperlink"/>
                </w:rPr>
                <w:t>Document Knowledge Graph to Enhance Question Answering with Retrieval Augmented Generation</w:t>
              </w:r>
            </w:hyperlink>
          </w:p>
        </w:tc>
        <w:tc>
          <w:tcPr>
            <w:tcW w:w="2812" w:type="dxa"/>
          </w:tcPr>
          <w:p w14:paraId="04CE9CDF" w14:textId="4CB05420" w:rsidR="00142E2E" w:rsidRPr="006B01F8" w:rsidRDefault="006B01F8" w:rsidP="00142E2E">
            <w:pPr>
              <w:cnfStyle w:val="000000100000" w:firstRow="0" w:lastRow="0" w:firstColumn="0" w:lastColumn="0" w:oddVBand="0" w:evenVBand="0" w:oddHBand="1" w:evenHBand="0" w:firstRowFirstColumn="0" w:firstRowLastColumn="0" w:lastRowFirstColumn="0" w:lastRowLastColumn="0"/>
            </w:pPr>
            <w:r w:rsidRPr="00742791">
              <w:t>This paper proposes constructing document-level knowledge graphs that capture intra-document entity relationships and contextual dependencies to enrich RAG-based QA, improving the system's ability to answer complex questions requiring entity relationship understanding within documents.</w:t>
            </w:r>
          </w:p>
        </w:tc>
        <w:tc>
          <w:tcPr>
            <w:tcW w:w="2433" w:type="dxa"/>
          </w:tcPr>
          <w:p w14:paraId="7516698F" w14:textId="77777777" w:rsidR="006B01F8" w:rsidRPr="00742791" w:rsidRDefault="006B01F8" w:rsidP="006B01F8">
            <w:pPr>
              <w:cnfStyle w:val="000000100000" w:firstRow="0" w:lastRow="0" w:firstColumn="0" w:lastColumn="0" w:oddVBand="0" w:evenVBand="0" w:oddHBand="1" w:evenHBand="0" w:firstRowFirstColumn="0" w:firstRowLastColumn="0" w:lastRowFirstColumn="0" w:lastRowLastColumn="0"/>
            </w:pPr>
            <w:r w:rsidRPr="00742791">
              <w:t>Building document-level KGs for large corpora is computationally expensive and dependent on accurate NLP extraction pipelines. Errors in entity and relation extraction degrade QA performance, and scalability to very large document collections is limited.</w:t>
            </w:r>
          </w:p>
          <w:p w14:paraId="0564DB46" w14:textId="5A89D753" w:rsidR="00142E2E" w:rsidRDefault="00142E2E" w:rsidP="00142E2E">
            <w:pPr>
              <w:cnfStyle w:val="000000100000" w:firstRow="0" w:lastRow="0" w:firstColumn="0" w:lastColumn="0" w:oddVBand="0" w:evenVBand="0" w:oddHBand="1" w:evenHBand="0" w:firstRowFirstColumn="0" w:firstRowLastColumn="0" w:lastRowFirstColumn="0" w:lastRowLastColumn="0"/>
              <w:rPr>
                <w:color w:val="1A1A1A"/>
              </w:rPr>
            </w:pPr>
          </w:p>
        </w:tc>
        <w:tc>
          <w:tcPr>
            <w:tcW w:w="2126" w:type="dxa"/>
          </w:tcPr>
          <w:p w14:paraId="547213F4" w14:textId="77777777" w:rsidR="006B01F8" w:rsidRPr="00742791" w:rsidRDefault="006B01F8" w:rsidP="006B01F8">
            <w:pPr>
              <w:cnfStyle w:val="000000100000" w:firstRow="0" w:lastRow="0" w:firstColumn="0" w:lastColumn="0" w:oddVBand="0" w:evenVBand="0" w:oddHBand="1" w:evenHBand="0" w:firstRowFirstColumn="0" w:firstRowLastColumn="0" w:lastRowFirstColumn="0" w:lastRowLastColumn="0"/>
            </w:pPr>
            <w:r w:rsidRPr="00742791">
              <w:t xml:space="preserve">Future work should explore automated, scalable document KG construction for large dynamic corpora, combine document KGs with cross-document KGs for multi-document reasoning, and integrate temporal knowledge tracking for time-sensitive </w:t>
            </w:r>
            <w:r w:rsidRPr="00742791">
              <w:lastRenderedPageBreak/>
              <w:t>information handling.</w:t>
            </w:r>
          </w:p>
          <w:p w14:paraId="093CD21E" w14:textId="2C29A37F" w:rsidR="00142E2E" w:rsidRDefault="00142E2E" w:rsidP="00142E2E">
            <w:pPr>
              <w:cnfStyle w:val="000000100000" w:firstRow="0" w:lastRow="0" w:firstColumn="0" w:lastColumn="0" w:oddVBand="0" w:evenVBand="0" w:oddHBand="1" w:evenHBand="0" w:firstRowFirstColumn="0" w:firstRowLastColumn="0" w:lastRowFirstColumn="0" w:lastRowLastColumn="0"/>
              <w:rPr>
                <w:color w:val="1A1A1A"/>
              </w:rPr>
            </w:pPr>
          </w:p>
        </w:tc>
      </w:tr>
      <w:tr w:rsidR="00142E2E" w14:paraId="14DCBBDE" w14:textId="77777777" w:rsidTr="000A1BB9">
        <w:trPr>
          <w:trHeight w:val="557"/>
        </w:trPr>
        <w:tc>
          <w:tcPr>
            <w:cnfStyle w:val="001000000000" w:firstRow="0" w:lastRow="0" w:firstColumn="1" w:lastColumn="0" w:oddVBand="0" w:evenVBand="0" w:oddHBand="0" w:evenHBand="0" w:firstRowFirstColumn="0" w:firstRowLastColumn="0" w:lastRowFirstColumn="0" w:lastRowLastColumn="0"/>
            <w:tcW w:w="567" w:type="dxa"/>
          </w:tcPr>
          <w:p w14:paraId="38646C3C" w14:textId="29740DFD" w:rsidR="00142E2E" w:rsidRDefault="00142E2E" w:rsidP="00142E2E">
            <w:pPr>
              <w:rPr>
                <w:color w:val="1A1A1A"/>
              </w:rPr>
            </w:pPr>
            <w:r>
              <w:rPr>
                <w:color w:val="1A1A1A"/>
              </w:rPr>
              <w:lastRenderedPageBreak/>
              <w:t>26</w:t>
            </w:r>
          </w:p>
        </w:tc>
        <w:tc>
          <w:tcPr>
            <w:tcW w:w="1276" w:type="dxa"/>
          </w:tcPr>
          <w:p w14:paraId="501AAFD4" w14:textId="77777777" w:rsidR="0073268A" w:rsidRPr="00742791" w:rsidRDefault="0073268A" w:rsidP="0073268A">
            <w:pPr>
              <w:cnfStyle w:val="000000000000" w:firstRow="0" w:lastRow="0" w:firstColumn="0" w:lastColumn="0" w:oddVBand="0" w:evenVBand="0" w:oddHBand="0" w:evenHBand="0" w:firstRowFirstColumn="0" w:firstRowLastColumn="0" w:lastRowFirstColumn="0" w:lastRowLastColumn="0"/>
            </w:pPr>
            <w:r w:rsidRPr="00742791">
              <w:t>P. Joshi, A. Gupta, P. Kumar, and M. Sisodia (2024)</w:t>
            </w:r>
          </w:p>
          <w:p w14:paraId="7F99089E" w14:textId="443C15BC" w:rsidR="00142E2E" w:rsidRDefault="00142E2E" w:rsidP="00142E2E">
            <w:pPr>
              <w:cnfStyle w:val="000000000000" w:firstRow="0" w:lastRow="0" w:firstColumn="0" w:lastColumn="0" w:oddVBand="0" w:evenVBand="0" w:oddHBand="0" w:evenHBand="0" w:firstRowFirstColumn="0" w:firstRowLastColumn="0" w:lastRowFirstColumn="0" w:lastRowLastColumn="0"/>
              <w:rPr>
                <w:color w:val="1A1A1A"/>
              </w:rPr>
            </w:pPr>
          </w:p>
        </w:tc>
        <w:tc>
          <w:tcPr>
            <w:tcW w:w="1701" w:type="dxa"/>
          </w:tcPr>
          <w:p w14:paraId="76E22B39" w14:textId="7F826B97" w:rsidR="0073268A" w:rsidRPr="00742791" w:rsidRDefault="0073268A" w:rsidP="0073268A">
            <w:pPr>
              <w:cnfStyle w:val="000000000000" w:firstRow="0" w:lastRow="0" w:firstColumn="0" w:lastColumn="0" w:oddVBand="0" w:evenVBand="0" w:oddHBand="0" w:evenHBand="0" w:firstRowFirstColumn="0" w:firstRowLastColumn="0" w:lastRowFirstColumn="0" w:lastRowLastColumn="0"/>
            </w:pPr>
            <w:hyperlink r:id="rId31" w:history="1">
              <w:r w:rsidRPr="00E531C6">
                <w:rPr>
                  <w:rStyle w:val="Hyperlink"/>
                </w:rPr>
                <w:t>Robust Multi Model RAG Pipeline for Documents Containing Text, Table &amp; Images</w:t>
              </w:r>
            </w:hyperlink>
          </w:p>
          <w:p w14:paraId="2CEC98E6" w14:textId="10D92EB9" w:rsidR="00142E2E" w:rsidRDefault="00142E2E" w:rsidP="00142E2E">
            <w:pPr>
              <w:cnfStyle w:val="000000000000" w:firstRow="0" w:lastRow="0" w:firstColumn="0" w:lastColumn="0" w:oddVBand="0" w:evenVBand="0" w:oddHBand="0" w:evenHBand="0" w:firstRowFirstColumn="0" w:firstRowLastColumn="0" w:lastRowFirstColumn="0" w:lastRowLastColumn="0"/>
            </w:pPr>
          </w:p>
        </w:tc>
        <w:tc>
          <w:tcPr>
            <w:tcW w:w="2812" w:type="dxa"/>
          </w:tcPr>
          <w:p w14:paraId="0BB28101" w14:textId="55AB7A92" w:rsidR="00142E2E" w:rsidRPr="0073268A" w:rsidRDefault="0073268A" w:rsidP="00142E2E">
            <w:pPr>
              <w:cnfStyle w:val="000000000000" w:firstRow="0" w:lastRow="0" w:firstColumn="0" w:lastColumn="0" w:oddVBand="0" w:evenVBand="0" w:oddHBand="0" w:evenHBand="0" w:firstRowFirstColumn="0" w:firstRowLastColumn="0" w:lastRowFirstColumn="0" w:lastRowLastColumn="0"/>
            </w:pPr>
            <w:r w:rsidRPr="00742791">
              <w:t>This paper proposes a multimodal RAG pipeline that processes and unifies text, tables, and images from enterprise documents into a single retrieval-generation framework, overcoming the limitation of text-only RAG systems when handling real-world complex multimodal document content.</w:t>
            </w:r>
          </w:p>
        </w:tc>
        <w:tc>
          <w:tcPr>
            <w:tcW w:w="2433" w:type="dxa"/>
          </w:tcPr>
          <w:p w14:paraId="5A0BC7D9" w14:textId="70050369" w:rsidR="00142E2E" w:rsidRDefault="0073268A" w:rsidP="00142E2E">
            <w:pPr>
              <w:cnfStyle w:val="000000000000" w:firstRow="0" w:lastRow="0" w:firstColumn="0" w:lastColumn="0" w:oddVBand="0" w:evenVBand="0" w:oddHBand="0" w:evenHBand="0" w:firstRowFirstColumn="0" w:firstRowLastColumn="0" w:lastRowFirstColumn="0" w:lastRowLastColumn="0"/>
              <w:rPr>
                <w:color w:val="1A1A1A"/>
              </w:rPr>
            </w:pPr>
            <w:r w:rsidRPr="00742791">
              <w:t>Multimodal processing significantly increases computational complexity, and table/image understanding models are prone to errors with non-standard document layouts. Unified multimodal representation alignment remains technically challenging with uneven modality-specific retrieval quality.</w:t>
            </w:r>
          </w:p>
        </w:tc>
        <w:tc>
          <w:tcPr>
            <w:tcW w:w="2126" w:type="dxa"/>
          </w:tcPr>
          <w:p w14:paraId="6CFEFB8A" w14:textId="77777777" w:rsidR="0073268A" w:rsidRPr="00742791" w:rsidRDefault="0073268A" w:rsidP="0073268A">
            <w:pPr>
              <w:cnfStyle w:val="000000000000" w:firstRow="0" w:lastRow="0" w:firstColumn="0" w:lastColumn="0" w:oddVBand="0" w:evenVBand="0" w:oddHBand="0" w:evenHBand="0" w:firstRowFirstColumn="0" w:firstRowLastColumn="0" w:lastRowFirstColumn="0" w:lastRowLastColumn="0"/>
            </w:pPr>
            <w:r w:rsidRPr="00742791">
              <w:t>Future research should develop more efficient multimodal fusion strategies, pursue end-to-end jointly optimized multimodal RAG training, and extend the pipeline to support video and audio modalities for comprehensive real-world document handling.</w:t>
            </w:r>
          </w:p>
          <w:p w14:paraId="10FEAA6C" w14:textId="1276A75B" w:rsidR="00142E2E" w:rsidRDefault="00142E2E" w:rsidP="00142E2E">
            <w:pPr>
              <w:cnfStyle w:val="000000000000" w:firstRow="0" w:lastRow="0" w:firstColumn="0" w:lastColumn="0" w:oddVBand="0" w:evenVBand="0" w:oddHBand="0" w:evenHBand="0" w:firstRowFirstColumn="0" w:firstRowLastColumn="0" w:lastRowFirstColumn="0" w:lastRowLastColumn="0"/>
              <w:rPr>
                <w:color w:val="1A1A1A"/>
              </w:rPr>
            </w:pPr>
          </w:p>
        </w:tc>
      </w:tr>
      <w:tr w:rsidR="00071822" w14:paraId="4477E7C9" w14:textId="77777777" w:rsidTr="000A1BB9">
        <w:trPr>
          <w:cnfStyle w:val="000000100000" w:firstRow="0" w:lastRow="0" w:firstColumn="0" w:lastColumn="0" w:oddVBand="0" w:evenVBand="0" w:oddHBand="1" w:evenHBand="0" w:firstRowFirstColumn="0" w:firstRowLastColumn="0" w:lastRowFirstColumn="0" w:lastRowLastColumn="0"/>
          <w:trHeight w:val="557"/>
        </w:trPr>
        <w:tc>
          <w:tcPr>
            <w:cnfStyle w:val="001000000000" w:firstRow="0" w:lastRow="0" w:firstColumn="1" w:lastColumn="0" w:oddVBand="0" w:evenVBand="0" w:oddHBand="0" w:evenHBand="0" w:firstRowFirstColumn="0" w:firstRowLastColumn="0" w:lastRowFirstColumn="0" w:lastRowLastColumn="0"/>
            <w:tcW w:w="567" w:type="dxa"/>
          </w:tcPr>
          <w:p w14:paraId="5CD07C01" w14:textId="338A8AA4" w:rsidR="00071822" w:rsidRDefault="00071822" w:rsidP="00071822">
            <w:pPr>
              <w:rPr>
                <w:color w:val="1A1A1A"/>
              </w:rPr>
            </w:pPr>
            <w:r>
              <w:rPr>
                <w:color w:val="1A1A1A"/>
              </w:rPr>
              <w:t>27</w:t>
            </w:r>
          </w:p>
        </w:tc>
        <w:tc>
          <w:tcPr>
            <w:tcW w:w="1276" w:type="dxa"/>
          </w:tcPr>
          <w:p w14:paraId="2EFA639D" w14:textId="77777777" w:rsidR="0073268A" w:rsidRPr="00742791" w:rsidRDefault="0073268A" w:rsidP="0073268A">
            <w:pPr>
              <w:cnfStyle w:val="000000100000" w:firstRow="0" w:lastRow="0" w:firstColumn="0" w:lastColumn="0" w:oddVBand="0" w:evenVBand="0" w:oddHBand="1" w:evenHBand="0" w:firstRowFirstColumn="0" w:firstRowLastColumn="0" w:lastRowFirstColumn="0" w:lastRowLastColumn="0"/>
            </w:pPr>
            <w:r w:rsidRPr="00742791">
              <w:t xml:space="preserve">R. Zhang, H. Du, Y. Liu, D. </w:t>
            </w:r>
            <w:proofErr w:type="spellStart"/>
            <w:r w:rsidRPr="00742791">
              <w:t>Niyato</w:t>
            </w:r>
            <w:proofErr w:type="spellEnd"/>
            <w:r w:rsidRPr="00742791">
              <w:t>, J. Kang, and S. Sun (2024)</w:t>
            </w:r>
          </w:p>
          <w:p w14:paraId="45321E1C" w14:textId="019E3F98" w:rsidR="00071822" w:rsidRDefault="00071822" w:rsidP="00071822">
            <w:pPr>
              <w:cnfStyle w:val="000000100000" w:firstRow="0" w:lastRow="0" w:firstColumn="0" w:lastColumn="0" w:oddVBand="0" w:evenVBand="0" w:oddHBand="1" w:evenHBand="0" w:firstRowFirstColumn="0" w:firstRowLastColumn="0" w:lastRowFirstColumn="0" w:lastRowLastColumn="0"/>
              <w:rPr>
                <w:color w:val="1A1A1A"/>
              </w:rPr>
            </w:pPr>
          </w:p>
        </w:tc>
        <w:tc>
          <w:tcPr>
            <w:tcW w:w="1701" w:type="dxa"/>
          </w:tcPr>
          <w:p w14:paraId="15303640" w14:textId="500964A8" w:rsidR="0073268A" w:rsidRPr="00742791" w:rsidRDefault="0073268A" w:rsidP="0073268A">
            <w:pPr>
              <w:cnfStyle w:val="000000100000" w:firstRow="0" w:lastRow="0" w:firstColumn="0" w:lastColumn="0" w:oddVBand="0" w:evenVBand="0" w:oddHBand="1" w:evenHBand="0" w:firstRowFirstColumn="0" w:firstRowLastColumn="0" w:lastRowFirstColumn="0" w:lastRowLastColumn="0"/>
            </w:pPr>
            <w:hyperlink r:id="rId32" w:history="1">
              <w:r w:rsidRPr="00E531C6">
                <w:rPr>
                  <w:rStyle w:val="Hyperlink"/>
                </w:rPr>
                <w:t>Interactive AI with Retrieval-Augmented Generation for Next Generation Networking</w:t>
              </w:r>
            </w:hyperlink>
          </w:p>
          <w:p w14:paraId="2EB9F9A8" w14:textId="1609E8AF" w:rsidR="00071822" w:rsidRDefault="00071822" w:rsidP="00071822">
            <w:pPr>
              <w:cnfStyle w:val="000000100000" w:firstRow="0" w:lastRow="0" w:firstColumn="0" w:lastColumn="0" w:oddVBand="0" w:evenVBand="0" w:oddHBand="1" w:evenHBand="0" w:firstRowFirstColumn="0" w:firstRowLastColumn="0" w:lastRowFirstColumn="0" w:lastRowLastColumn="0"/>
            </w:pPr>
          </w:p>
        </w:tc>
        <w:tc>
          <w:tcPr>
            <w:tcW w:w="2812" w:type="dxa"/>
          </w:tcPr>
          <w:p w14:paraId="2FAB6192" w14:textId="0790F129" w:rsidR="00071822" w:rsidRPr="0073268A" w:rsidRDefault="0073268A" w:rsidP="00071822">
            <w:pPr>
              <w:cnfStyle w:val="000000100000" w:firstRow="0" w:lastRow="0" w:firstColumn="0" w:lastColumn="0" w:oddVBand="0" w:evenVBand="0" w:oddHBand="1" w:evenHBand="0" w:firstRowFirstColumn="0" w:firstRowLastColumn="0" w:lastRowFirstColumn="0" w:lastRowLastColumn="0"/>
            </w:pPr>
            <w:r w:rsidRPr="00742791">
              <w:t>This paper proposes RAG-powered interactive AI for next-generation (NextG) networking, using RAG to provide LLMs with up-to-date network-specific knowledge for accurate, context-aware responses to network management, troubleshooting, and optimization queries.</w:t>
            </w:r>
          </w:p>
        </w:tc>
        <w:tc>
          <w:tcPr>
            <w:tcW w:w="2433" w:type="dxa"/>
          </w:tcPr>
          <w:p w14:paraId="5CCAF913" w14:textId="2BDE40AD" w:rsidR="00071822" w:rsidRDefault="0073268A" w:rsidP="00071822">
            <w:pPr>
              <w:cnfStyle w:val="000000100000" w:firstRow="0" w:lastRow="0" w:firstColumn="0" w:lastColumn="0" w:oddVBand="0" w:evenVBand="0" w:oddHBand="1" w:evenHBand="0" w:firstRowFirstColumn="0" w:firstRowLastColumn="0" w:lastRowFirstColumn="0" w:lastRowLastColumn="0"/>
              <w:rPr>
                <w:color w:val="1A1A1A"/>
              </w:rPr>
            </w:pPr>
            <w:r w:rsidRPr="00742791">
              <w:t>Maintaining an accurate and current networking knowledge base is extremely challenging given rapidly evolving standards. RAG-introduced latency is problematic for real-time network management applications requiring immediate automated responses.</w:t>
            </w:r>
          </w:p>
        </w:tc>
        <w:tc>
          <w:tcPr>
            <w:tcW w:w="2126" w:type="dxa"/>
          </w:tcPr>
          <w:p w14:paraId="4F57CEE0" w14:textId="77777777" w:rsidR="0073268A" w:rsidRPr="00742791" w:rsidRDefault="0073268A" w:rsidP="0073268A">
            <w:pPr>
              <w:cnfStyle w:val="000000100000" w:firstRow="0" w:lastRow="0" w:firstColumn="0" w:lastColumn="0" w:oddVBand="0" w:evenVBand="0" w:oddHBand="1" w:evenHBand="0" w:firstRowFirstColumn="0" w:firstRowLastColumn="0" w:lastRowFirstColumn="0" w:lastRowLastColumn="0"/>
            </w:pPr>
            <w:r w:rsidRPr="00742791">
              <w:t>Future research should develop real-time knowledge base updating from live network data, and integrate RAG-based interactive AI with network digital twins and AIOps platforms for intelligent, adaptive, and autonomous next-generation network management.</w:t>
            </w:r>
          </w:p>
          <w:p w14:paraId="71C24257" w14:textId="3E3D439E" w:rsidR="00071822" w:rsidRDefault="00071822" w:rsidP="00071822">
            <w:pPr>
              <w:cnfStyle w:val="000000100000" w:firstRow="0" w:lastRow="0" w:firstColumn="0" w:lastColumn="0" w:oddVBand="0" w:evenVBand="0" w:oddHBand="1" w:evenHBand="0" w:firstRowFirstColumn="0" w:firstRowLastColumn="0" w:lastRowFirstColumn="0" w:lastRowLastColumn="0"/>
              <w:rPr>
                <w:color w:val="1A1A1A"/>
              </w:rPr>
            </w:pPr>
          </w:p>
        </w:tc>
      </w:tr>
      <w:tr w:rsidR="00071822" w14:paraId="2A65D536" w14:textId="77777777" w:rsidTr="000A1BB9">
        <w:trPr>
          <w:trHeight w:val="557"/>
        </w:trPr>
        <w:tc>
          <w:tcPr>
            <w:cnfStyle w:val="001000000000" w:firstRow="0" w:lastRow="0" w:firstColumn="1" w:lastColumn="0" w:oddVBand="0" w:evenVBand="0" w:oddHBand="0" w:evenHBand="0" w:firstRowFirstColumn="0" w:firstRowLastColumn="0" w:lastRowFirstColumn="0" w:lastRowLastColumn="0"/>
            <w:tcW w:w="567" w:type="dxa"/>
          </w:tcPr>
          <w:p w14:paraId="4715E78F" w14:textId="6FEBED3A" w:rsidR="00071822" w:rsidRDefault="00071822" w:rsidP="00071822">
            <w:pPr>
              <w:rPr>
                <w:color w:val="1A1A1A"/>
              </w:rPr>
            </w:pPr>
            <w:r>
              <w:rPr>
                <w:color w:val="1A1A1A"/>
              </w:rPr>
              <w:t>28</w:t>
            </w:r>
          </w:p>
        </w:tc>
        <w:tc>
          <w:tcPr>
            <w:tcW w:w="1276" w:type="dxa"/>
          </w:tcPr>
          <w:p w14:paraId="22CB1565" w14:textId="77777777" w:rsidR="0073268A" w:rsidRPr="00742791" w:rsidRDefault="0073268A" w:rsidP="0073268A">
            <w:pPr>
              <w:cnfStyle w:val="000000000000" w:firstRow="0" w:lastRow="0" w:firstColumn="0" w:lastColumn="0" w:oddVBand="0" w:evenVBand="0" w:oddHBand="0" w:evenHBand="0" w:firstRowFirstColumn="0" w:firstRowLastColumn="0" w:lastRowFirstColumn="0" w:lastRowLastColumn="0"/>
            </w:pPr>
            <w:r w:rsidRPr="00742791">
              <w:t xml:space="preserve">Sanjay Chakraborty, Hrithik Paul, Sayani Ghatak, Saroj Kumar Pandey, Ankit Kumar, </w:t>
            </w:r>
            <w:proofErr w:type="spellStart"/>
            <w:r w:rsidRPr="00742791">
              <w:t>Kamred</w:t>
            </w:r>
            <w:proofErr w:type="spellEnd"/>
            <w:r w:rsidRPr="00742791">
              <w:t xml:space="preserve"> Udham Singh, and Mohd Asif </w:t>
            </w:r>
            <w:r w:rsidRPr="00742791">
              <w:lastRenderedPageBreak/>
              <w:t>Shah (2023)</w:t>
            </w:r>
          </w:p>
          <w:p w14:paraId="2E612A9F" w14:textId="00644C2D" w:rsidR="00071822" w:rsidRDefault="00071822" w:rsidP="00071822">
            <w:pPr>
              <w:cnfStyle w:val="000000000000" w:firstRow="0" w:lastRow="0" w:firstColumn="0" w:lastColumn="0" w:oddVBand="0" w:evenVBand="0" w:oddHBand="0" w:evenHBand="0" w:firstRowFirstColumn="0" w:firstRowLastColumn="0" w:lastRowFirstColumn="0" w:lastRowLastColumn="0"/>
              <w:rPr>
                <w:color w:val="1A1A1A"/>
              </w:rPr>
            </w:pPr>
          </w:p>
        </w:tc>
        <w:tc>
          <w:tcPr>
            <w:tcW w:w="1701" w:type="dxa"/>
          </w:tcPr>
          <w:p w14:paraId="0464A269" w14:textId="424ED003" w:rsidR="0073268A" w:rsidRPr="00742791" w:rsidRDefault="0073268A" w:rsidP="0073268A">
            <w:pPr>
              <w:cnfStyle w:val="000000000000" w:firstRow="0" w:lastRow="0" w:firstColumn="0" w:lastColumn="0" w:oddVBand="0" w:evenVBand="0" w:oddHBand="0" w:evenHBand="0" w:firstRowFirstColumn="0" w:firstRowLastColumn="0" w:lastRowFirstColumn="0" w:lastRowLastColumn="0"/>
            </w:pPr>
            <w:hyperlink r:id="rId33" w:history="1">
              <w:r w:rsidRPr="00E531C6">
                <w:rPr>
                  <w:rStyle w:val="Hyperlink"/>
                </w:rPr>
                <w:t>An AI-Based Medical Chatbot Model for Infectious Disease Prediction</w:t>
              </w:r>
            </w:hyperlink>
          </w:p>
          <w:p w14:paraId="60ACEF26" w14:textId="53F54BAA" w:rsidR="00071822" w:rsidRDefault="00071822" w:rsidP="00071822">
            <w:pPr>
              <w:cnfStyle w:val="000000000000" w:firstRow="0" w:lastRow="0" w:firstColumn="0" w:lastColumn="0" w:oddVBand="0" w:evenVBand="0" w:oddHBand="0" w:evenHBand="0" w:firstRowFirstColumn="0" w:firstRowLastColumn="0" w:lastRowFirstColumn="0" w:lastRowLastColumn="0"/>
            </w:pPr>
          </w:p>
        </w:tc>
        <w:tc>
          <w:tcPr>
            <w:tcW w:w="2812" w:type="dxa"/>
          </w:tcPr>
          <w:p w14:paraId="655F7964" w14:textId="102B7620" w:rsidR="00071822" w:rsidRPr="0073268A" w:rsidRDefault="0073268A" w:rsidP="00071822">
            <w:pPr>
              <w:cnfStyle w:val="000000000000" w:firstRow="0" w:lastRow="0" w:firstColumn="0" w:lastColumn="0" w:oddVBand="0" w:evenVBand="0" w:oddHBand="0" w:evenHBand="0" w:firstRowFirstColumn="0" w:firstRowLastColumn="0" w:lastRowFirstColumn="0" w:lastRowLastColumn="0"/>
            </w:pPr>
            <w:r w:rsidRPr="00742791">
              <w:t>This paper presents an AI-based medical chatbot that combines NLP with disease prediction algorithms to assess infectious disease risk from reported symptoms, supporting early detection and triage particularly in resource-limited healthcare settings.</w:t>
            </w:r>
          </w:p>
        </w:tc>
        <w:tc>
          <w:tcPr>
            <w:tcW w:w="2433" w:type="dxa"/>
          </w:tcPr>
          <w:p w14:paraId="1AC0E372" w14:textId="170E502C" w:rsidR="00071822" w:rsidRDefault="0073268A" w:rsidP="00071822">
            <w:pPr>
              <w:cnfStyle w:val="000000000000" w:firstRow="0" w:lastRow="0" w:firstColumn="0" w:lastColumn="0" w:oddVBand="0" w:evenVBand="0" w:oddHBand="0" w:evenHBand="0" w:firstRowFirstColumn="0" w:firstRowLastColumn="0" w:lastRowFirstColumn="0" w:lastRowLastColumn="0"/>
              <w:rPr>
                <w:color w:val="1A1A1A"/>
              </w:rPr>
            </w:pPr>
            <w:r w:rsidRPr="00742791">
              <w:t>Prediction accuracy is limited by training data quality and may fail for atypical or co-morbid symptom presentations. The chatbot cannot replace clinical diagnosis and raises data privacy concerns regarding sensitive health information handling.</w:t>
            </w:r>
          </w:p>
        </w:tc>
        <w:tc>
          <w:tcPr>
            <w:tcW w:w="2126" w:type="dxa"/>
          </w:tcPr>
          <w:p w14:paraId="442D4FD5" w14:textId="77777777" w:rsidR="0073268A" w:rsidRPr="00742791" w:rsidRDefault="0073268A" w:rsidP="0073268A">
            <w:pPr>
              <w:cnfStyle w:val="000000000000" w:firstRow="0" w:lastRow="0" w:firstColumn="0" w:lastColumn="0" w:oddVBand="0" w:evenVBand="0" w:oddHBand="0" w:evenHBand="0" w:firstRowFirstColumn="0" w:firstRowLastColumn="0" w:lastRowFirstColumn="0" w:lastRowLastColumn="0"/>
            </w:pPr>
            <w:r w:rsidRPr="00742791">
              <w:t xml:space="preserve">Future directions include integrating real-time epidemiological surveillance data, developing multilingual and culturally adapted chatbot versions, and combining the system with wearable health monitoring data for continuous, </w:t>
            </w:r>
            <w:r w:rsidRPr="00742791">
              <w:lastRenderedPageBreak/>
              <w:t>personalized disease risk assessment.</w:t>
            </w:r>
          </w:p>
          <w:p w14:paraId="74E25863" w14:textId="75DD41AC" w:rsidR="00071822" w:rsidRDefault="00071822" w:rsidP="00071822">
            <w:pPr>
              <w:cnfStyle w:val="000000000000" w:firstRow="0" w:lastRow="0" w:firstColumn="0" w:lastColumn="0" w:oddVBand="0" w:evenVBand="0" w:oddHBand="0" w:evenHBand="0" w:firstRowFirstColumn="0" w:firstRowLastColumn="0" w:lastRowFirstColumn="0" w:lastRowLastColumn="0"/>
              <w:rPr>
                <w:color w:val="1A1A1A"/>
              </w:rPr>
            </w:pPr>
          </w:p>
        </w:tc>
      </w:tr>
      <w:tr w:rsidR="00071822" w14:paraId="12BCC75E" w14:textId="77777777" w:rsidTr="000A1BB9">
        <w:trPr>
          <w:cnfStyle w:val="000000100000" w:firstRow="0" w:lastRow="0" w:firstColumn="0" w:lastColumn="0" w:oddVBand="0" w:evenVBand="0" w:oddHBand="1" w:evenHBand="0" w:firstRowFirstColumn="0" w:firstRowLastColumn="0" w:lastRowFirstColumn="0" w:lastRowLastColumn="0"/>
          <w:trHeight w:val="557"/>
        </w:trPr>
        <w:tc>
          <w:tcPr>
            <w:cnfStyle w:val="001000000000" w:firstRow="0" w:lastRow="0" w:firstColumn="1" w:lastColumn="0" w:oddVBand="0" w:evenVBand="0" w:oddHBand="0" w:evenHBand="0" w:firstRowFirstColumn="0" w:firstRowLastColumn="0" w:lastRowFirstColumn="0" w:lastRowLastColumn="0"/>
            <w:tcW w:w="567" w:type="dxa"/>
          </w:tcPr>
          <w:p w14:paraId="6BCD62C6" w14:textId="7A43C207" w:rsidR="00071822" w:rsidRDefault="00071822" w:rsidP="00071822">
            <w:pPr>
              <w:rPr>
                <w:color w:val="1A1A1A"/>
              </w:rPr>
            </w:pPr>
            <w:r>
              <w:rPr>
                <w:color w:val="1A1A1A"/>
              </w:rPr>
              <w:lastRenderedPageBreak/>
              <w:t>29</w:t>
            </w:r>
          </w:p>
        </w:tc>
        <w:tc>
          <w:tcPr>
            <w:tcW w:w="1276" w:type="dxa"/>
          </w:tcPr>
          <w:p w14:paraId="048E3FF8" w14:textId="77777777" w:rsidR="0073268A" w:rsidRPr="00742791" w:rsidRDefault="0073268A" w:rsidP="0073268A">
            <w:pPr>
              <w:cnfStyle w:val="000000100000" w:firstRow="0" w:lastRow="0" w:firstColumn="0" w:lastColumn="0" w:oddVBand="0" w:evenVBand="0" w:oddHBand="1" w:evenHBand="0" w:firstRowFirstColumn="0" w:firstRowLastColumn="0" w:lastRowFirstColumn="0" w:lastRowLastColumn="0"/>
            </w:pPr>
            <w:r w:rsidRPr="00742791">
              <w:t>S. Sutton, A. Pincock, D. Baumgart, D. Bernstein, R. Bhatt, and K. Buchan (2022)</w:t>
            </w:r>
          </w:p>
          <w:p w14:paraId="41532863" w14:textId="59B4B4F0" w:rsidR="00071822" w:rsidRDefault="00071822" w:rsidP="00071822">
            <w:pPr>
              <w:cnfStyle w:val="000000100000" w:firstRow="0" w:lastRow="0" w:firstColumn="0" w:lastColumn="0" w:oddVBand="0" w:evenVBand="0" w:oddHBand="1" w:evenHBand="0" w:firstRowFirstColumn="0" w:firstRowLastColumn="0" w:lastRowFirstColumn="0" w:lastRowLastColumn="0"/>
              <w:rPr>
                <w:color w:val="1A1A1A"/>
              </w:rPr>
            </w:pPr>
          </w:p>
        </w:tc>
        <w:tc>
          <w:tcPr>
            <w:tcW w:w="1701" w:type="dxa"/>
          </w:tcPr>
          <w:p w14:paraId="3A342BB2" w14:textId="65309C6A" w:rsidR="0073268A" w:rsidRPr="00742791" w:rsidRDefault="0073268A" w:rsidP="0073268A">
            <w:pPr>
              <w:cnfStyle w:val="000000100000" w:firstRow="0" w:lastRow="0" w:firstColumn="0" w:lastColumn="0" w:oddVBand="0" w:evenVBand="0" w:oddHBand="1" w:evenHBand="0" w:firstRowFirstColumn="0" w:firstRowLastColumn="0" w:lastRowFirstColumn="0" w:lastRowLastColumn="0"/>
            </w:pPr>
            <w:hyperlink r:id="rId34" w:history="1">
              <w:r w:rsidRPr="00E531C6">
                <w:rPr>
                  <w:rStyle w:val="Hyperlink"/>
                </w:rPr>
                <w:t>A Systematic Review of Technologies and Standards Used in the Development of Rule-Based Clinical Decision Support Systems</w:t>
              </w:r>
            </w:hyperlink>
          </w:p>
          <w:p w14:paraId="2E412B84" w14:textId="18C0DEE8" w:rsidR="00071822" w:rsidRDefault="00071822" w:rsidP="00071822">
            <w:pPr>
              <w:cnfStyle w:val="000000100000" w:firstRow="0" w:lastRow="0" w:firstColumn="0" w:lastColumn="0" w:oddVBand="0" w:evenVBand="0" w:oddHBand="1" w:evenHBand="0" w:firstRowFirstColumn="0" w:firstRowLastColumn="0" w:lastRowFirstColumn="0" w:lastRowLastColumn="0"/>
            </w:pPr>
          </w:p>
        </w:tc>
        <w:tc>
          <w:tcPr>
            <w:tcW w:w="2812" w:type="dxa"/>
          </w:tcPr>
          <w:p w14:paraId="152F40B8" w14:textId="7E2B8538" w:rsidR="00071822" w:rsidRPr="0073268A" w:rsidRDefault="0073268A" w:rsidP="00071822">
            <w:pPr>
              <w:cnfStyle w:val="000000100000" w:firstRow="0" w:lastRow="0" w:firstColumn="0" w:lastColumn="0" w:oddVBand="0" w:evenVBand="0" w:oddHBand="1" w:evenHBand="0" w:firstRowFirstColumn="0" w:firstRowLastColumn="0" w:lastRowFirstColumn="0" w:lastRowLastColumn="0"/>
            </w:pPr>
            <w:r w:rsidRPr="00742791">
              <w:t>This systematic review analyzes technologies and standards in rule-based CDSS development, identifying commonly used rule representation languages, inference engines, clinical terminologies (SNOMED CT, HL7), and integration frameworks used across a range of clinical implementations.</w:t>
            </w:r>
          </w:p>
        </w:tc>
        <w:tc>
          <w:tcPr>
            <w:tcW w:w="2433" w:type="dxa"/>
          </w:tcPr>
          <w:p w14:paraId="44DAE6CE" w14:textId="77777777" w:rsidR="0073268A" w:rsidRPr="00742791" w:rsidRDefault="0073268A" w:rsidP="0073268A">
            <w:pPr>
              <w:cnfStyle w:val="000000100000" w:firstRow="0" w:lastRow="0" w:firstColumn="0" w:lastColumn="0" w:oddVBand="0" w:evenVBand="0" w:oddHBand="1" w:evenHBand="0" w:firstRowFirstColumn="0" w:firstRowLastColumn="0" w:lastRowFirstColumn="0" w:lastRowLastColumn="0"/>
            </w:pPr>
            <w:r w:rsidRPr="00742791">
              <w:t>Rule-based CDSS require time-consuming manual rule creation and maintenance by domain experts, are brittle to new clinical evidence, and the review's scope may have missed emerging or commercial CDSS systems due to publication bias.</w:t>
            </w:r>
          </w:p>
          <w:p w14:paraId="50D29D8C" w14:textId="73CE1A7B" w:rsidR="00071822" w:rsidRPr="00071822" w:rsidRDefault="00071822" w:rsidP="00071822">
            <w:pPr>
              <w:cnfStyle w:val="000000100000" w:firstRow="0" w:lastRow="0" w:firstColumn="0" w:lastColumn="0" w:oddVBand="0" w:evenVBand="0" w:oddHBand="1" w:evenHBand="0" w:firstRowFirstColumn="0" w:firstRowLastColumn="0" w:lastRowFirstColumn="0" w:lastRowLastColumn="0"/>
            </w:pPr>
          </w:p>
        </w:tc>
        <w:tc>
          <w:tcPr>
            <w:tcW w:w="2126" w:type="dxa"/>
          </w:tcPr>
          <w:p w14:paraId="5105B124" w14:textId="77777777" w:rsidR="0073268A" w:rsidRPr="00742791" w:rsidRDefault="0073268A" w:rsidP="0073268A">
            <w:pPr>
              <w:cnfStyle w:val="000000100000" w:firstRow="0" w:lastRow="0" w:firstColumn="0" w:lastColumn="0" w:oddVBand="0" w:evenVBand="0" w:oddHBand="1" w:evenHBand="0" w:firstRowFirstColumn="0" w:firstRowLastColumn="0" w:lastRowFirstColumn="0" w:lastRowLastColumn="0"/>
            </w:pPr>
            <w:r w:rsidRPr="00742791">
              <w:t>Future CDSS should adopt hybrid architectures combining rule-based systems with ML models for adaptability and explainability, and integrate with FHIR and CDS Hooks standards alongside AI-driven automatic rule generation from clinical guidelines.</w:t>
            </w:r>
          </w:p>
          <w:p w14:paraId="3AF2E15F" w14:textId="31A639D7" w:rsidR="00071822" w:rsidRDefault="00071822" w:rsidP="00071822">
            <w:pPr>
              <w:cnfStyle w:val="000000100000" w:firstRow="0" w:lastRow="0" w:firstColumn="0" w:lastColumn="0" w:oddVBand="0" w:evenVBand="0" w:oddHBand="1" w:evenHBand="0" w:firstRowFirstColumn="0" w:firstRowLastColumn="0" w:lastRowFirstColumn="0" w:lastRowLastColumn="0"/>
              <w:rPr>
                <w:color w:val="1A1A1A"/>
              </w:rPr>
            </w:pPr>
          </w:p>
        </w:tc>
      </w:tr>
      <w:tr w:rsidR="00071822" w14:paraId="561ACC0D" w14:textId="77777777" w:rsidTr="000A1BB9">
        <w:trPr>
          <w:trHeight w:val="557"/>
        </w:trPr>
        <w:tc>
          <w:tcPr>
            <w:cnfStyle w:val="001000000000" w:firstRow="0" w:lastRow="0" w:firstColumn="1" w:lastColumn="0" w:oddVBand="0" w:evenVBand="0" w:oddHBand="0" w:evenHBand="0" w:firstRowFirstColumn="0" w:firstRowLastColumn="0" w:lastRowFirstColumn="0" w:lastRowLastColumn="0"/>
            <w:tcW w:w="567" w:type="dxa"/>
          </w:tcPr>
          <w:p w14:paraId="57537B57" w14:textId="3C78D688" w:rsidR="00071822" w:rsidRDefault="00071822" w:rsidP="00071822">
            <w:pPr>
              <w:rPr>
                <w:color w:val="1A1A1A"/>
              </w:rPr>
            </w:pPr>
            <w:r>
              <w:rPr>
                <w:color w:val="1A1A1A"/>
              </w:rPr>
              <w:t>30</w:t>
            </w:r>
          </w:p>
        </w:tc>
        <w:tc>
          <w:tcPr>
            <w:tcW w:w="1276" w:type="dxa"/>
          </w:tcPr>
          <w:p w14:paraId="2F2E86DB" w14:textId="77777777" w:rsidR="0073268A" w:rsidRPr="00742791" w:rsidRDefault="0073268A" w:rsidP="0073268A">
            <w:pPr>
              <w:cnfStyle w:val="000000000000" w:firstRow="0" w:lastRow="0" w:firstColumn="0" w:lastColumn="0" w:oddVBand="0" w:evenVBand="0" w:oddHBand="0" w:evenHBand="0" w:firstRowFirstColumn="0" w:firstRowLastColumn="0" w:lastRowFirstColumn="0" w:lastRowLastColumn="0"/>
            </w:pPr>
            <w:r w:rsidRPr="00742791">
              <w:t xml:space="preserve">Mahmoud Nasr, Md. Milon Islam, Shady Shehata, Fakhri Karray, and Yuri </w:t>
            </w:r>
            <w:proofErr w:type="spellStart"/>
            <w:r w:rsidRPr="00742791">
              <w:t>Quintana</w:t>
            </w:r>
            <w:proofErr w:type="spellEnd"/>
            <w:r w:rsidRPr="00742791">
              <w:t xml:space="preserve"> (2021)</w:t>
            </w:r>
          </w:p>
          <w:p w14:paraId="38AF960B" w14:textId="0B9A07EB" w:rsidR="00071822" w:rsidRDefault="00071822" w:rsidP="00071822">
            <w:pPr>
              <w:cnfStyle w:val="000000000000" w:firstRow="0" w:lastRow="0" w:firstColumn="0" w:lastColumn="0" w:oddVBand="0" w:evenVBand="0" w:oddHBand="0" w:evenHBand="0" w:firstRowFirstColumn="0" w:firstRowLastColumn="0" w:lastRowFirstColumn="0" w:lastRowLastColumn="0"/>
              <w:rPr>
                <w:color w:val="1A1A1A"/>
              </w:rPr>
            </w:pPr>
          </w:p>
        </w:tc>
        <w:tc>
          <w:tcPr>
            <w:tcW w:w="1701" w:type="dxa"/>
          </w:tcPr>
          <w:p w14:paraId="00146378" w14:textId="7121D382" w:rsidR="0073268A" w:rsidRPr="00742791" w:rsidRDefault="0073268A" w:rsidP="0073268A">
            <w:pPr>
              <w:cnfStyle w:val="000000000000" w:firstRow="0" w:lastRow="0" w:firstColumn="0" w:lastColumn="0" w:oddVBand="0" w:evenVBand="0" w:oddHBand="0" w:evenHBand="0" w:firstRowFirstColumn="0" w:firstRowLastColumn="0" w:lastRowFirstColumn="0" w:lastRowLastColumn="0"/>
            </w:pPr>
            <w:hyperlink r:id="rId35" w:history="1">
              <w:r w:rsidRPr="00E531C6">
                <w:rPr>
                  <w:rStyle w:val="Hyperlink"/>
                </w:rPr>
                <w:t>Smart Healthcare in the Age of AI: Recent Advances, Challenges, and Future Prospects</w:t>
              </w:r>
            </w:hyperlink>
          </w:p>
          <w:p w14:paraId="431BEAE1" w14:textId="36053022" w:rsidR="00071822" w:rsidRDefault="00071822" w:rsidP="00071822">
            <w:pPr>
              <w:cnfStyle w:val="000000000000" w:firstRow="0" w:lastRow="0" w:firstColumn="0" w:lastColumn="0" w:oddVBand="0" w:evenVBand="0" w:oddHBand="0" w:evenHBand="0" w:firstRowFirstColumn="0" w:firstRowLastColumn="0" w:lastRowFirstColumn="0" w:lastRowLastColumn="0"/>
            </w:pPr>
          </w:p>
        </w:tc>
        <w:tc>
          <w:tcPr>
            <w:tcW w:w="2812" w:type="dxa"/>
          </w:tcPr>
          <w:p w14:paraId="210E8D23" w14:textId="4A0F756A" w:rsidR="00071822" w:rsidRDefault="0073268A" w:rsidP="00071822">
            <w:pPr>
              <w:cnfStyle w:val="000000000000" w:firstRow="0" w:lastRow="0" w:firstColumn="0" w:lastColumn="0" w:oddVBand="0" w:evenVBand="0" w:oddHBand="0" w:evenHBand="0" w:firstRowFirstColumn="0" w:firstRowLastColumn="0" w:lastRowFirstColumn="0" w:lastRowLastColumn="0"/>
              <w:rPr>
                <w:color w:val="1A1A1A"/>
              </w:rPr>
            </w:pPr>
            <w:r w:rsidRPr="00742791">
              <w:t>This comprehensive review covers AI advances across smart healthcare domains including medical imaging, clinical decision support, patient monitoring, drug discovery, and personalized medicine, while discussing challenges in data privacy, interpretability, regulatory compliance, and clinical workflow integration.</w:t>
            </w:r>
          </w:p>
        </w:tc>
        <w:tc>
          <w:tcPr>
            <w:tcW w:w="2433" w:type="dxa"/>
          </w:tcPr>
          <w:p w14:paraId="4649318F" w14:textId="7D4DBAC6" w:rsidR="00071822" w:rsidRDefault="0073268A" w:rsidP="00071822">
            <w:pPr>
              <w:cnfStyle w:val="000000000000" w:firstRow="0" w:lastRow="0" w:firstColumn="0" w:lastColumn="0" w:oddVBand="0" w:evenVBand="0" w:oddHBand="0" w:evenHBand="0" w:firstRowFirstColumn="0" w:firstRowLastColumn="0" w:lastRowFirstColumn="0" w:lastRowLastColumn="0"/>
              <w:rPr>
                <w:color w:val="1A1A1A"/>
              </w:rPr>
            </w:pPr>
            <w:r w:rsidRPr="00742791">
              <w:t>The broad survey scope limits depth in specific application areas, lacks standardized AI clinical deployment assessment frameworks, and some reviewed methods and challenges may already be outdated given rapid AI progress since 2021.</w:t>
            </w:r>
          </w:p>
        </w:tc>
        <w:tc>
          <w:tcPr>
            <w:tcW w:w="2126" w:type="dxa"/>
          </w:tcPr>
          <w:p w14:paraId="00FF1D7C" w14:textId="30306BE5" w:rsidR="00071822" w:rsidRDefault="0073268A" w:rsidP="00071822">
            <w:pPr>
              <w:cnfStyle w:val="000000000000" w:firstRow="0" w:lastRow="0" w:firstColumn="0" w:lastColumn="0" w:oddVBand="0" w:evenVBand="0" w:oddHBand="0" w:evenHBand="0" w:firstRowFirstColumn="0" w:firstRowLastColumn="0" w:lastRowFirstColumn="0" w:lastRowLastColumn="0"/>
              <w:rPr>
                <w:color w:val="1A1A1A"/>
              </w:rPr>
            </w:pPr>
            <w:r w:rsidRPr="00742791">
              <w:t>Future smart healthcare research should prioritize explainable AI (XAI) for clinician trust, federated learning for privacy-preserving collaborative AI training across institutions, and real-time AI integration with IoT-enabled patient monitoring devices.</w:t>
            </w:r>
          </w:p>
        </w:tc>
      </w:tr>
    </w:tbl>
    <w:p w14:paraId="490DE719" w14:textId="77777777" w:rsidR="00EB4F07" w:rsidRDefault="00EB4F07"/>
    <w:sectPr w:rsidR="00EB4F0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78086905">
    <w:abstractNumId w:val="8"/>
  </w:num>
  <w:num w:numId="2" w16cid:durableId="881745773">
    <w:abstractNumId w:val="6"/>
  </w:num>
  <w:num w:numId="3" w16cid:durableId="1947495829">
    <w:abstractNumId w:val="5"/>
  </w:num>
  <w:num w:numId="4" w16cid:durableId="447897024">
    <w:abstractNumId w:val="4"/>
  </w:num>
  <w:num w:numId="5" w16cid:durableId="94178807">
    <w:abstractNumId w:val="7"/>
  </w:num>
  <w:num w:numId="6" w16cid:durableId="293758524">
    <w:abstractNumId w:val="3"/>
  </w:num>
  <w:num w:numId="7" w16cid:durableId="254173386">
    <w:abstractNumId w:val="2"/>
  </w:num>
  <w:num w:numId="8" w16cid:durableId="2105875044">
    <w:abstractNumId w:val="1"/>
  </w:num>
  <w:num w:numId="9" w16cid:durableId="9755735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3413"/>
    <w:rsid w:val="00034616"/>
    <w:rsid w:val="0006063C"/>
    <w:rsid w:val="0006229A"/>
    <w:rsid w:val="00071822"/>
    <w:rsid w:val="000A1BB9"/>
    <w:rsid w:val="000C5A8E"/>
    <w:rsid w:val="0010114D"/>
    <w:rsid w:val="00142E2E"/>
    <w:rsid w:val="0015074B"/>
    <w:rsid w:val="00282208"/>
    <w:rsid w:val="0029639D"/>
    <w:rsid w:val="002D5884"/>
    <w:rsid w:val="00326F90"/>
    <w:rsid w:val="003527EA"/>
    <w:rsid w:val="00364188"/>
    <w:rsid w:val="003E460C"/>
    <w:rsid w:val="00445CEA"/>
    <w:rsid w:val="004C242E"/>
    <w:rsid w:val="0055484D"/>
    <w:rsid w:val="00560CFD"/>
    <w:rsid w:val="006B01F8"/>
    <w:rsid w:val="006F1ACB"/>
    <w:rsid w:val="0073268A"/>
    <w:rsid w:val="00740A16"/>
    <w:rsid w:val="007C483E"/>
    <w:rsid w:val="007E6030"/>
    <w:rsid w:val="009A7BE5"/>
    <w:rsid w:val="009F5F23"/>
    <w:rsid w:val="00A12767"/>
    <w:rsid w:val="00A6432F"/>
    <w:rsid w:val="00AA1D8D"/>
    <w:rsid w:val="00AE6EA6"/>
    <w:rsid w:val="00B31B06"/>
    <w:rsid w:val="00B47730"/>
    <w:rsid w:val="00B81544"/>
    <w:rsid w:val="00B84378"/>
    <w:rsid w:val="00BC725E"/>
    <w:rsid w:val="00C35487"/>
    <w:rsid w:val="00C86A01"/>
    <w:rsid w:val="00CB0664"/>
    <w:rsid w:val="00CC1DD1"/>
    <w:rsid w:val="00DA501E"/>
    <w:rsid w:val="00E531C6"/>
    <w:rsid w:val="00E87EE4"/>
    <w:rsid w:val="00EB4F07"/>
    <w:rsid w:val="00F66E30"/>
    <w:rsid w:val="00F901D3"/>
    <w:rsid w:val="00FC588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BC72F37"/>
  <w14:defaultImageDpi w14:val="300"/>
  <w15:docId w15:val="{2A6A4FDA-42C7-487C-824C-89FCAA6374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6F1ACB"/>
    <w:rPr>
      <w:color w:val="0000FF" w:themeColor="hyperlink"/>
      <w:u w:val="single"/>
    </w:rPr>
  </w:style>
  <w:style w:type="character" w:styleId="UnresolvedMention">
    <w:name w:val="Unresolved Mention"/>
    <w:basedOn w:val="DefaultParagraphFont"/>
    <w:uiPriority w:val="99"/>
    <w:semiHidden/>
    <w:unhideWhenUsed/>
    <w:rsid w:val="006F1ACB"/>
    <w:rPr>
      <w:color w:val="605E5C"/>
      <w:shd w:val="clear" w:color="auto" w:fill="E1DFDD"/>
    </w:rPr>
  </w:style>
  <w:style w:type="character" w:styleId="FollowedHyperlink">
    <w:name w:val="FollowedHyperlink"/>
    <w:basedOn w:val="DefaultParagraphFont"/>
    <w:uiPriority w:val="99"/>
    <w:semiHidden/>
    <w:unhideWhenUsed/>
    <w:rsid w:val="00740A16"/>
    <w:rPr>
      <w:color w:val="800080" w:themeColor="followedHyperlink"/>
      <w:u w:val="single"/>
    </w:rPr>
  </w:style>
  <w:style w:type="table" w:styleId="GridTable4-Accent1">
    <w:name w:val="Grid Table 4 Accent 1"/>
    <w:basedOn w:val="TableNormal"/>
    <w:uiPriority w:val="49"/>
    <w:rsid w:val="000A1BB9"/>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ieeexplore.ieee.org/document/10620139" TargetMode="External"/><Relationship Id="rId18" Type="http://schemas.openxmlformats.org/officeDocument/2006/relationships/hyperlink" Target="https://ieeexplore.ieee.org/document/10984872" TargetMode="External"/><Relationship Id="rId26" Type="http://schemas.openxmlformats.org/officeDocument/2006/relationships/hyperlink" Target="https://ieeexplore.ieee.org/document/10740767" TargetMode="External"/><Relationship Id="rId21" Type="http://schemas.openxmlformats.org/officeDocument/2006/relationships/hyperlink" Target="https://ieeexplore.ieee.org/document/11034531" TargetMode="External"/><Relationship Id="rId34" Type="http://schemas.openxmlformats.org/officeDocument/2006/relationships/hyperlink" Target="https://link.springer.com/article/10.1007/s12553-022-00672-9" TargetMode="External"/><Relationship Id="rId7" Type="http://schemas.openxmlformats.org/officeDocument/2006/relationships/hyperlink" Target="https://ieeexplore.ieee.org/document/10903241/" TargetMode="External"/><Relationship Id="rId12" Type="http://schemas.openxmlformats.org/officeDocument/2006/relationships/hyperlink" Target="https://ieeexplore.ieee.org/document/11107459" TargetMode="External"/><Relationship Id="rId17" Type="http://schemas.openxmlformats.org/officeDocument/2006/relationships/hyperlink" Target="https://ieeexplore.ieee.org/document/10620221" TargetMode="External"/><Relationship Id="rId25" Type="http://schemas.openxmlformats.org/officeDocument/2006/relationships/hyperlink" Target="https://ieeexplore.ieee.org/document/10842699" TargetMode="External"/><Relationship Id="rId33" Type="http://schemas.openxmlformats.org/officeDocument/2006/relationships/hyperlink" Target="https://ieeexplore.ieee.org/document/9970731" TargetMode="External"/><Relationship Id="rId2" Type="http://schemas.openxmlformats.org/officeDocument/2006/relationships/numbering" Target="numbering.xml"/><Relationship Id="rId16" Type="http://schemas.openxmlformats.org/officeDocument/2006/relationships/hyperlink" Target="https://ieeexplore.ieee.org/document/11081505" TargetMode="External"/><Relationship Id="rId20" Type="http://schemas.openxmlformats.org/officeDocument/2006/relationships/hyperlink" Target="https://ieeexplore.ieee.org/document/10707868" TargetMode="External"/><Relationship Id="rId29" Type="http://schemas.openxmlformats.org/officeDocument/2006/relationships/hyperlink" Target="https://ieeexplore.ieee.org/document/11032180" TargetMode="External"/><Relationship Id="rId1" Type="http://schemas.openxmlformats.org/officeDocument/2006/relationships/customXml" Target="../customXml/item1.xml"/><Relationship Id="rId6" Type="http://schemas.openxmlformats.org/officeDocument/2006/relationships/hyperlink" Target="https://link.springer.com/article/10.1186/s12911-025-03019-2" TargetMode="External"/><Relationship Id="rId11" Type="http://schemas.openxmlformats.org/officeDocument/2006/relationships/hyperlink" Target="https://ieeexplore.ieee.org/document/11181772" TargetMode="External"/><Relationship Id="rId24" Type="http://schemas.openxmlformats.org/officeDocument/2006/relationships/hyperlink" Target="https://ieeexplore.ieee.org/document/10892619" TargetMode="External"/><Relationship Id="rId32" Type="http://schemas.openxmlformats.org/officeDocument/2006/relationships/hyperlink" Target="https://ieeexplore.ieee.org/document/10531073" TargetMode="External"/><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ieeexplore.ieee.org/document/11297589" TargetMode="External"/><Relationship Id="rId23" Type="http://schemas.openxmlformats.org/officeDocument/2006/relationships/hyperlink" Target="https://ieeexplore.ieee.org/document/11014986" TargetMode="External"/><Relationship Id="rId28" Type="http://schemas.openxmlformats.org/officeDocument/2006/relationships/hyperlink" Target="https://ieeexplore.ieee.org/document/11014810" TargetMode="External"/><Relationship Id="rId36" Type="http://schemas.openxmlformats.org/officeDocument/2006/relationships/fontTable" Target="fontTable.xml"/><Relationship Id="rId10" Type="http://schemas.openxmlformats.org/officeDocument/2006/relationships/hyperlink" Target="https://ieeexplore.ieee.org/document/10881002" TargetMode="External"/><Relationship Id="rId19" Type="http://schemas.openxmlformats.org/officeDocument/2006/relationships/hyperlink" Target="https://ieeexplore.ieee.org/document/10781379" TargetMode="External"/><Relationship Id="rId31" Type="http://schemas.openxmlformats.org/officeDocument/2006/relationships/hyperlink" Target="https://ieeexplore.ieee.org/document/10574972" TargetMode="External"/><Relationship Id="rId4" Type="http://schemas.openxmlformats.org/officeDocument/2006/relationships/settings" Target="settings.xml"/><Relationship Id="rId9" Type="http://schemas.openxmlformats.org/officeDocument/2006/relationships/hyperlink" Target="https://ieeexplore.ieee.org/document/11325153" TargetMode="External"/><Relationship Id="rId14" Type="http://schemas.openxmlformats.org/officeDocument/2006/relationships/hyperlink" Target="https://ieeexplore.ieee.org/document/11019949" TargetMode="External"/><Relationship Id="rId22" Type="http://schemas.openxmlformats.org/officeDocument/2006/relationships/hyperlink" Target="https://ieeexplore.ieee.org/document/11015035" TargetMode="External"/><Relationship Id="rId27" Type="http://schemas.openxmlformats.org/officeDocument/2006/relationships/hyperlink" Target="https://ieeexplore.ieee.org/document/10773428" TargetMode="External"/><Relationship Id="rId30" Type="http://schemas.openxmlformats.org/officeDocument/2006/relationships/hyperlink" Target="https://ieeexplore.ieee.org/document/10711054" TargetMode="External"/><Relationship Id="rId35" Type="http://schemas.openxmlformats.org/officeDocument/2006/relationships/hyperlink" Target="https://ieeexplore.ieee.org/document/9565155" TargetMode="External"/><Relationship Id="rId8" Type="http://schemas.openxmlformats.org/officeDocument/2006/relationships/hyperlink" Target="https://ieeexplore.ieee.org/document/10884584" TargetMode="External"/><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10</Pages>
  <Words>4408</Words>
  <Characters>25126</Characters>
  <Application>Microsoft Office Word</Application>
  <DocSecurity>0</DocSecurity>
  <Lines>209</Lines>
  <Paragraphs>58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29476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amina zaiba</cp:lastModifiedBy>
  <cp:revision>2</cp:revision>
  <dcterms:created xsi:type="dcterms:W3CDTF">2026-04-14T17:50:00Z</dcterms:created>
  <dcterms:modified xsi:type="dcterms:W3CDTF">2026-04-14T17:50:00Z</dcterms:modified>
  <cp:category/>
</cp:coreProperties>
</file>