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mkdir -p ~/.streamlit/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echo "\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[server]\n\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headless = true\n\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port = $PORT\n\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enableCORS = false\n\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\n\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 &gt; ~/.streamlit/config.toml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