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промо-материалы-для-публикации-в-rustore"/>
    <w:p>
      <w:pPr>
        <w:pStyle w:val="Heading1"/>
      </w:pPr>
      <w:r>
        <w:t xml:space="preserve">Промо-материалы для публикации в RuStore</w:t>
      </w:r>
    </w:p>
    <w:bookmarkStart w:id="22" w:name="состав-комплекта"/>
    <w:p>
      <w:pPr>
        <w:pStyle w:val="Heading2"/>
      </w:pPr>
      <w:r>
        <w:t xml:space="preserve">Состав комплекта</w:t>
      </w:r>
    </w:p>
    <w:bookmarkStart w:id="9" w:name="иконки-приложения"/>
    <w:p>
      <w:pPr>
        <w:pStyle w:val="Heading3"/>
      </w:pPr>
      <w:r>
        <w:t xml:space="preserve">1. Иконки приложения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Иконка в каталоге</w:t>
            </w:r>
          </w:p>
        </w:tc>
        <w:tc>
          <w:tcPr/>
          <w:p>
            <w:pPr>
              <w:pStyle w:val="Compact"/>
            </w:pPr>
            <w:r>
              <w:t xml:space="preserve">512 × 512 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icons/store-512.png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Иконка приложения (адаптивная)</w:t>
            </w:r>
          </w:p>
        </w:tc>
        <w:tc>
          <w:tcPr/>
          <w:p>
            <w:pPr>
              <w:pStyle w:val="Compact"/>
            </w:pPr>
            <w:r>
              <w:t xml:space="preserve">192 × 192 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icons/icon-192.svg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Иконка приложения (полная)</w:t>
            </w:r>
          </w:p>
        </w:tc>
        <w:tc>
          <w:tcPr/>
          <w:p>
            <w:pPr>
              <w:pStyle w:val="Compact"/>
            </w:pPr>
            <w:r>
              <w:t xml:space="preserve">512 × 512 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icons/icon-512.svg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</w:tr>
    </w:tbl>
    <w:p>
      <w:pPr>
        <w:pStyle w:val="BodyText"/>
      </w:pPr>
      <w:r>
        <w:t xml:space="preserve">Иконки сгенерированы из исходного SVG-логотипа</w:t>
      </w:r>
      <w:r>
        <w:t xml:space="preserve"> </w:t>
      </w:r>
      <w:r>
        <w:rPr>
          <w:rStyle w:val="VerbatimChar"/>
        </w:rPr>
        <w:t xml:space="preserve">Приложение/icons/icon-512.svg</w:t>
      </w:r>
      <w:r>
        <w:t xml:space="preserve">.</w:t>
      </w:r>
    </w:p>
    <w:bookmarkEnd w:id="9"/>
    <w:bookmarkStart w:id="10" w:name="feature-graphic-банер"/>
    <w:p>
      <w:pPr>
        <w:pStyle w:val="Heading3"/>
      </w:pPr>
      <w:r>
        <w:t xml:space="preserve">2. Feature graphic / банер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graphic</w:t>
            </w:r>
          </w:p>
        </w:tc>
        <w:tc>
          <w:tcPr/>
          <w:p>
            <w:pPr>
              <w:pStyle w:val="Compact"/>
            </w:pPr>
            <w:r>
              <w:t xml:space="preserve">1024 × 500 px</w:t>
            </w:r>
          </w:p>
        </w:tc>
        <w:tc>
          <w:tcPr/>
          <w:p>
            <w:pPr>
              <w:pStyle w:val="Compact"/>
            </w:pPr>
            <w:r>
              <w:t xml:space="preserve">Основной баннер каталога; включает логотип, название, ключевую фразу</w:t>
            </w:r>
          </w:p>
        </w:tc>
      </w:tr>
    </w:tbl>
    <w:bookmarkEnd w:id="10"/>
    <w:bookmarkStart w:id="13" w:name="скриншоты"/>
    <w:p>
      <w:pPr>
        <w:pStyle w:val="Heading3"/>
      </w:pPr>
      <w:r>
        <w:t xml:space="preserve">3. Скриншоты</w:t>
      </w:r>
    </w:p>
    <w:bookmarkStart w:id="11" w:name="минимальные-требования-rustore"/>
    <w:p>
      <w:pPr>
        <w:pStyle w:val="Heading4"/>
      </w:pPr>
      <w:r>
        <w:t xml:space="preserve">Минимальные требования RuStore</w:t>
      </w:r>
    </w:p>
    <w:p>
      <w:pPr>
        <w:pStyle w:val="Compact"/>
        <w:numPr>
          <w:ilvl w:val="0"/>
          <w:numId w:val="1001"/>
        </w:numPr>
      </w:pPr>
      <w:r>
        <w:t xml:space="preserve">Минимум 5 скриншотов, максимум 8.</w:t>
      </w:r>
    </w:p>
    <w:p>
      <w:pPr>
        <w:pStyle w:val="Compact"/>
        <w:numPr>
          <w:ilvl w:val="0"/>
          <w:numId w:val="1001"/>
        </w:numPr>
      </w:pPr>
      <w:r>
        <w:t xml:space="preserve">Соотношение сторон: 16:9 (горизонтальный) или 9:16 (вертикальный).</w:t>
      </w:r>
    </w:p>
    <w:p>
      <w:pPr>
        <w:pStyle w:val="Compact"/>
        <w:numPr>
          <w:ilvl w:val="0"/>
          <w:numId w:val="1001"/>
        </w:numPr>
      </w:pPr>
      <w:r>
        <w:t xml:space="preserve">Минимальный размер: 320 × 480.</w:t>
      </w:r>
    </w:p>
    <w:p>
      <w:pPr>
        <w:pStyle w:val="Compact"/>
        <w:numPr>
          <w:ilvl w:val="0"/>
          <w:numId w:val="1001"/>
        </w:numPr>
      </w:pPr>
      <w:r>
        <w:t xml:space="preserve">Рекомендуемый размер: 1080 × 1920 (вертикальный).</w:t>
      </w:r>
    </w:p>
    <w:p>
      <w:pPr>
        <w:pStyle w:val="Compact"/>
        <w:numPr>
          <w:ilvl w:val="0"/>
          <w:numId w:val="1001"/>
        </w:numPr>
      </w:pPr>
      <w:r>
        <w:t xml:space="preserve">Формат: PNG, JPEG.</w:t>
      </w:r>
    </w:p>
    <w:bookmarkEnd w:id="11"/>
    <w:bookmarkStart w:id="12" w:name="X6b2edcfedc21eb311e5f56a90ec51df748f50b6"/>
    <w:p>
      <w:pPr>
        <w:pStyle w:val="Heading4"/>
      </w:pPr>
      <w:r>
        <w:t xml:space="preserve">Рекомендуемый набор скриншотов (по флоу приложения)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Скриншот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Главная (Home)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screen-01-home.png</w:t>
            </w:r>
          </w:p>
        </w:tc>
        <w:tc>
          <w:tcPr/>
          <w:p>
            <w:pPr>
              <w:pStyle w:val="Compact"/>
            </w:pPr>
            <w:r>
              <w:t xml:space="preserve">«Управляйте своими активами в одном приложении»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Подача актива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screen-02-new-asset.png</w:t>
            </w:r>
          </w:p>
        </w:tc>
        <w:tc>
          <w:tcPr/>
          <w:p>
            <w:pPr>
              <w:pStyle w:val="Compact"/>
            </w:pPr>
            <w:r>
              <w:t xml:space="preserve">«Подайте имущество на залог — имущество остаётся у вас»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screen-03-valuation.png</w:t>
            </w:r>
          </w:p>
        </w:tc>
        <w:tc>
          <w:tcPr/>
          <w:p>
            <w:pPr>
              <w:pStyle w:val="Compact"/>
            </w:pPr>
            <w:r>
              <w:t xml:space="preserve">«Получите профессиональную оценку за 24 часа»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Смарт-контракт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screen-04-contract.png</w:t>
            </w:r>
          </w:p>
        </w:tc>
        <w:tc>
          <w:tcPr/>
          <w:p>
            <w:pPr>
              <w:pStyle w:val="Compact"/>
            </w:pPr>
            <w:r>
              <w:t xml:space="preserve">«Настройте условия и подпишите смарт-контракт»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Подписание УКЭП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screen-05-sign.png</w:t>
            </w:r>
          </w:p>
        </w:tc>
        <w:tc>
          <w:tcPr/>
          <w:p>
            <w:pPr>
              <w:pStyle w:val="Compact"/>
            </w:pPr>
            <w:r>
              <w:t xml:space="preserve">«Подтверждение усиленной квалифицированной электронной подписью»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Каталог ЦФА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screen-06-cfa.png</w:t>
            </w:r>
          </w:p>
        </w:tc>
        <w:tc>
          <w:tcPr/>
          <w:p>
            <w:pPr>
              <w:pStyle w:val="Compact"/>
            </w:pPr>
            <w:r>
              <w:t xml:space="preserve">«Контролируйте свой портфель ЦФА»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Доходы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screen-07-income.png</w:t>
            </w:r>
          </w:p>
        </w:tc>
        <w:tc>
          <w:tcPr/>
          <w:p>
            <w:pPr>
              <w:pStyle w:val="Compact"/>
            </w:pPr>
            <w:r>
              <w:t xml:space="preserve">«Регулярные выплаты вознаграждения»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screen-08-profile.png</w:t>
            </w:r>
          </w:p>
        </w:tc>
        <w:tc>
          <w:tcPr/>
          <w:p>
            <w:pPr>
              <w:pStyle w:val="Compact"/>
            </w:pPr>
            <w:r>
              <w:t xml:space="preserve">«Полный контроль безопасности и данных»</w:t>
            </w:r>
          </w:p>
        </w:tc>
      </w:tr>
    </w:tbl>
    <w:bookmarkEnd w:id="12"/>
    <w:bookmarkEnd w:id="13"/>
    <w:bookmarkStart w:id="14" w:name="промо-видео"/>
    <w:p>
      <w:pPr>
        <w:pStyle w:val="Heading3"/>
      </w:pPr>
      <w:r>
        <w:t xml:space="preserve">4. Промо-видео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15–30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MP4 (H.264 + AAC)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Разрешение</w:t>
            </w:r>
          </w:p>
        </w:tc>
        <w:tc>
          <w:tcPr/>
          <w:p>
            <w:pPr>
              <w:pStyle w:val="Compact"/>
            </w:pPr>
            <w:r>
              <w:t xml:space="preserve">1080 × 1920 (вертикальное)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Аудио</w:t>
            </w:r>
          </w:p>
        </w:tc>
        <w:tc>
          <w:tcPr/>
          <w:p>
            <w:pPr>
              <w:pStyle w:val="Compact"/>
            </w:pPr>
            <w:r>
              <w:t xml:space="preserve">с закадровым голосом или субтитрами</w:t>
            </w:r>
          </w:p>
        </w:tc>
      </w:tr>
    </w:tbl>
    <w:p>
      <w:pPr>
        <w:pStyle w:val="BodyText"/>
      </w:pPr>
      <w:r>
        <w:t xml:space="preserve">Сценарий (15 секунд):</w:t>
      </w:r>
      <w:r>
        <w:t xml:space="preserve"> </w:t>
      </w:r>
      <w:r>
        <w:t xml:space="preserve">- 0–3 с: логотип + название.</w:t>
      </w:r>
      <w:r>
        <w:t xml:space="preserve"> </w:t>
      </w:r>
      <w:r>
        <w:t xml:space="preserve">- 3–6 с: главная — баланс и активы.</w:t>
      </w:r>
      <w:r>
        <w:t xml:space="preserve"> </w:t>
      </w:r>
      <w:r>
        <w:t xml:space="preserve">- 6–9 с: подача актива.</w:t>
      </w:r>
      <w:r>
        <w:t xml:space="preserve"> </w:t>
      </w:r>
      <w:r>
        <w:t xml:space="preserve">- 9–12 с: подписание смарт-контракта.</w:t>
      </w:r>
      <w:r>
        <w:t xml:space="preserve"> </w:t>
      </w:r>
      <w:r>
        <w:t xml:space="preserve">- 12–15 с: «ЦФА выпущен» + слоган.</w:t>
      </w:r>
    </w:p>
    <w:bookmarkEnd w:id="14"/>
    <w:bookmarkStart w:id="21" w:name="тексты"/>
    <w:p>
      <w:pPr>
        <w:pStyle w:val="Heading3"/>
      </w:pPr>
      <w:r>
        <w:t xml:space="preserve">5. Тексты</w:t>
      </w:r>
    </w:p>
    <w:bookmarkStart w:id="15" w:name="краткое-описание-80-символов"/>
    <w:p>
      <w:pPr>
        <w:pStyle w:val="Heading4"/>
      </w:pPr>
      <w:r>
        <w:t xml:space="preserve">Краткое описание (80 символов)</w:t>
      </w:r>
    </w:p>
    <w:p>
      <w:pPr>
        <w:pStyle w:val="FirstParagraph"/>
      </w:pPr>
      <w:r>
        <w:t xml:space="preserve">«Платформа выпуска ЦФА под залог имущества с целевой эмиссией Банка России»</w:t>
      </w:r>
    </w:p>
    <w:bookmarkEnd w:id="15"/>
    <w:bookmarkStart w:id="16" w:name="Xac221817e9e8686f7ccaa1cfaf6e236ec8c1137"/>
    <w:p>
      <w:pPr>
        <w:pStyle w:val="Heading4"/>
      </w:pPr>
      <w:r>
        <w:t xml:space="preserve">Полное описание (см. файл</w:t>
      </w:r>
      <w:r>
        <w:t xml:space="preserve"> </w:t>
      </w:r>
      <w:r>
        <w:rPr>
          <w:rStyle w:val="VerbatimChar"/>
        </w:rPr>
        <w:t xml:space="preserve">01_Описание_приложения.md</w:t>
      </w:r>
      <w:r>
        <w:t xml:space="preserve">)</w:t>
      </w:r>
    </w:p>
    <w:bookmarkEnd w:id="16"/>
    <w:bookmarkStart w:id="17" w:name="что-нового"/>
    <w:p>
      <w:pPr>
        <w:pStyle w:val="Heading4"/>
      </w:pPr>
      <w:r>
        <w:t xml:space="preserve">Что нового</w:t>
      </w:r>
    </w:p>
    <w:p>
      <w:pPr>
        <w:pStyle w:val="FirstParagraph"/>
      </w:pPr>
      <w:r>
        <w:t xml:space="preserve">«Первый релиз. Полный жизненный цикл выпуска ЦФА: от подачи актива до получения дохода.»</w:t>
      </w:r>
    </w:p>
    <w:bookmarkEnd w:id="17"/>
    <w:bookmarkStart w:id="18" w:name="возрастная-категория"/>
    <w:p>
      <w:pPr>
        <w:pStyle w:val="Heading4"/>
      </w:pPr>
      <w:r>
        <w:t xml:space="preserve">Возрастная категория</w:t>
      </w:r>
    </w:p>
    <w:p>
      <w:pPr>
        <w:pStyle w:val="FirstParagraph"/>
      </w:pPr>
      <w:r>
        <w:rPr>
          <w:b/>
          <w:bCs/>
        </w:rPr>
        <w:t xml:space="preserve">18+</w:t>
      </w:r>
      <w:r>
        <w:t xml:space="preserve"> </w:t>
      </w:r>
      <w:r>
        <w:t xml:space="preserve">(финансовое приложение, требующее подтверждённой учётной записи Госуслуг).</w:t>
      </w:r>
    </w:p>
    <w:bookmarkEnd w:id="18"/>
    <w:bookmarkStart w:id="19" w:name="категории"/>
    <w:p>
      <w:pPr>
        <w:pStyle w:val="Heading4"/>
      </w:pPr>
      <w:r>
        <w:t xml:space="preserve">Категории</w:t>
      </w:r>
    </w:p>
    <w:p>
      <w:pPr>
        <w:pStyle w:val="Compact"/>
        <w:numPr>
          <w:ilvl w:val="0"/>
          <w:numId w:val="1002"/>
        </w:numPr>
      </w:pPr>
      <w:r>
        <w:t xml:space="preserve">Основная: Финансы.</w:t>
      </w:r>
    </w:p>
    <w:p>
      <w:pPr>
        <w:pStyle w:val="Compact"/>
        <w:numPr>
          <w:ilvl w:val="0"/>
          <w:numId w:val="1002"/>
        </w:numPr>
      </w:pPr>
      <w:r>
        <w:t xml:space="preserve">Дополнительная: Бизнес.</w:t>
      </w:r>
    </w:p>
    <w:bookmarkEnd w:id="19"/>
    <w:bookmarkStart w:id="20" w:name="ключевые-слова"/>
    <w:p>
      <w:pPr>
        <w:pStyle w:val="Heading4"/>
      </w:pPr>
      <w:r>
        <w:t xml:space="preserve">Ключевые слова</w:t>
      </w:r>
    </w:p>
    <w:p>
      <w:pPr>
        <w:pStyle w:val="FirstParagraph"/>
      </w:pPr>
      <w:r>
        <w:t xml:space="preserve">ЦФА, залог, недвижимость, инвестиции, цифровой рубль, Банк России, нацпроекты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инструкция-по-подготовке-скриншотов"/>
    <w:p>
      <w:pPr>
        <w:pStyle w:val="Heading2"/>
      </w:pPr>
      <w:r>
        <w:t xml:space="preserve">Инструкция по подготовке скриншотов</w:t>
      </w:r>
    </w:p>
    <w:p>
      <w:pPr>
        <w:pStyle w:val="Compact"/>
        <w:numPr>
          <w:ilvl w:val="0"/>
          <w:numId w:val="1003"/>
        </w:numPr>
      </w:pPr>
      <w:r>
        <w:t xml:space="preserve">Откройте Приложение в браузере на телефонной симуляции (DevTools → Mobile, разрешение 1080 × 1920).</w:t>
      </w:r>
    </w:p>
    <w:p>
      <w:pPr>
        <w:pStyle w:val="Compact"/>
        <w:numPr>
          <w:ilvl w:val="0"/>
          <w:numId w:val="1003"/>
        </w:numPr>
      </w:pPr>
      <w:r>
        <w:t xml:space="preserve">Пройдите соответствующий экран.</w:t>
      </w:r>
    </w:p>
    <w:p>
      <w:pPr>
        <w:pStyle w:val="Compact"/>
        <w:numPr>
          <w:ilvl w:val="0"/>
          <w:numId w:val="1003"/>
        </w:numPr>
      </w:pPr>
      <w:r>
        <w:t xml:space="preserve">Сделайте скриншот через DevTools (Cmd/Ctrl + Shift + P → «Capture screenshot»).</w:t>
      </w:r>
    </w:p>
    <w:p>
      <w:pPr>
        <w:pStyle w:val="Compact"/>
        <w:numPr>
          <w:ilvl w:val="0"/>
          <w:numId w:val="1003"/>
        </w:numPr>
      </w:pPr>
      <w:r>
        <w:t xml:space="preserve">При необходимости — добавьте подпись и оформление в графическом редакторе.</w:t>
      </w:r>
    </w:p>
    <w:bookmarkEnd w:id="23"/>
    <w:bookmarkStart w:id="24" w:name="X90489537856cccb004e59a94ac48d42d9000561"/>
    <w:p>
      <w:pPr>
        <w:pStyle w:val="Heading2"/>
      </w:pPr>
      <w:r>
        <w:t xml:space="preserve">Команда генерации иконок (требует ImageMagick или Pillow)</w:t>
      </w:r>
    </w:p>
    <w:p>
      <w:pPr>
        <w:pStyle w:val="SourceCode"/>
      </w:pPr>
      <w:r>
        <w:rPr>
          <w:rStyle w:val="CommentTok"/>
        </w:rPr>
        <w:t xml:space="preserve"># С помощью Pillow / Python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PIL import Image</w:t>
      </w:r>
      <w:r>
        <w:br/>
      </w:r>
      <w:r>
        <w:rPr>
          <w:rStyle w:val="StringTok"/>
        </w:rPr>
        <w:t xml:space="preserve">import cairosvg, io</w:t>
      </w:r>
      <w:r>
        <w:br/>
      </w:r>
      <w:r>
        <w:br/>
      </w:r>
      <w:r>
        <w:rPr>
          <w:rStyle w:val="StringTok"/>
        </w:rPr>
        <w:t xml:space="preserve">for size in [44, 71, 96, 150, 192, 310, 512]:</w:t>
      </w:r>
      <w:r>
        <w:br/>
      </w:r>
      <w:r>
        <w:rPr>
          <w:rStyle w:val="StringTok"/>
        </w:rPr>
        <w:t xml:space="preserve">    cairosvg.svg2png(url='Приложение/icons/icon-512.svg', write_to=f'store-{size}.png', output_width=size, output_height=size)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Альтернативно —</w:t>
      </w:r>
      <w:r>
        <w:t xml:space="preserve"> </w:t>
      </w:r>
      <w:r>
        <w:rPr>
          <w:rStyle w:val="VerbatimChar"/>
        </w:rPr>
        <w:t xml:space="preserve">@capacitor/assets</w:t>
      </w:r>
      <w:r>
        <w:t xml:space="preserve"> </w:t>
      </w:r>
      <w:r>
        <w:t xml:space="preserve">CLI генерирует все размеры автоматически.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2026-05-23T23:01:28Z</dcterms:created>
  <dcterms:modified xsi:type="dcterms:W3CDTF">2026-05-23T23:01:28Z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