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X76c255b412ca30aa0a0af25195317fbb74b2cdb"/>
    <w:p>
      <w:pPr>
        <w:pStyle w:val="Heading1"/>
      </w:pPr>
      <w:r>
        <w:t xml:space="preserve">Системы инертного хранения — Видение проекта и анализ аналогов</w:t>
      </w:r>
    </w:p>
    <w:p>
      <w:pPr>
        <w:pStyle w:val="FirstParagraph"/>
      </w:pPr>
      <w:r>
        <w:rPr>
          <w:b/>
          <w:bCs/>
        </w:rPr>
        <w:t xml:space="preserve">Заказчик:</w:t>
      </w:r>
      <w:r>
        <w:t xml:space="preserve"> </w:t>
      </w:r>
      <w:r>
        <w:t xml:space="preserve">Аслан КАА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2026-05-08</w:t>
      </w:r>
      <w:r>
        <w:t xml:space="preserve"> </w:t>
      </w:r>
      <w:r>
        <w:rPr>
          <w:b/>
          <w:bCs/>
        </w:rPr>
        <w:t xml:space="preserve">Исходный файл:</w:t>
      </w:r>
      <w:r>
        <w:t xml:space="preserve"> </w:t>
      </w:r>
      <w:r>
        <w:rPr>
          <w:rStyle w:val="VerbatimChar"/>
        </w:rPr>
        <w:t xml:space="preserve">Downloads\Системы инертного хранения_260504_235441.docx</w:t>
      </w:r>
      <w:r>
        <w:t xml:space="preserve"> </w:t>
      </w:r>
      <w:r>
        <w:t xml:space="preserve">(диалог с ChatGPT, 04.05.2026)</w:t>
      </w:r>
    </w:p>
    <w:p>
      <w:r>
        <w:pict>
          <v:rect style="width:0;height:1.5pt" o:hralign="center" o:hrstd="t" o:hr="t"/>
        </w:pict>
      </w:r>
    </w:p>
    <w:bookmarkStart w:id="9" w:name="суть-исходной-идеи"/>
    <w:p>
      <w:pPr>
        <w:pStyle w:val="Heading2"/>
      </w:pPr>
      <w:r>
        <w:t xml:space="preserve">1. Суть исходной идеи</w:t>
      </w:r>
    </w:p>
    <w:p>
      <w:pPr>
        <w:pStyle w:val="FirstParagraph"/>
      </w:pPr>
      <w:r>
        <w:t xml:space="preserve">Толстостенный полимерный пакет/капсула + откачка кислорода и закачка инертного газа (приоритет — аргон) → среда без окисления → промтовары хранятся годами без коррозии, плесени, деградации полимеров и активных веществ.</w:t>
      </w:r>
    </w:p>
    <w:p>
      <w:pPr>
        <w:pStyle w:val="BodyText"/>
      </w:pPr>
      <w:r>
        <w:t xml:space="preserve">В исходном документе предложена таблица материалов и толщин для разных категорий (коллекционные авто, дорогостоящее оборудование, фармацевтика, продукты питания, металлоизделия) и в качестве газа-наполнителя рекомендован аргон.</w:t>
      </w:r>
    </w:p>
    <w:p>
      <w:r>
        <w:pict>
          <v:rect style="width:0;height:1.5pt" o:hralign="center" o:hrstd="t" o:hr="t"/>
        </w:pict>
      </w:r>
    </w:p>
    <w:bookmarkEnd w:id="9"/>
    <w:bookmarkStart w:id="13" w:name="моё-видение-проекта"/>
    <w:p>
      <w:pPr>
        <w:pStyle w:val="Heading2"/>
      </w:pPr>
      <w:r>
        <w:t xml:space="preserve">2. Моё видение проекта</w:t>
      </w:r>
    </w:p>
    <w:bookmarkStart w:id="10" w:name="сильные-стороны-идеи"/>
    <w:p>
      <w:pPr>
        <w:pStyle w:val="Heading3"/>
      </w:pPr>
      <w:r>
        <w:t xml:space="preserve">Сильные стороны идеи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Технология не новая, но фрагментирована.</w:t>
      </w:r>
      <w:r>
        <w:t xml:space="preserve"> </w:t>
      </w:r>
      <w:r>
        <w:t xml:space="preserve">MAP-упаковка (азот) для пищи, anoxic-витрины (аргон) в музеях, MIL-STD-2073 (азот/осушитель) для военной техники — всё это работает десятилетиями. Но никто не собрал это в универсальный продукт «один пакет под любой ценный товар».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Чёткая боль рынка:</w:t>
      </w:r>
    </w:p>
    <w:p>
      <w:pPr>
        <w:pStyle w:val="Compact"/>
        <w:numPr>
          <w:ilvl w:val="1"/>
          <w:numId w:val="1002"/>
        </w:numPr>
      </w:pPr>
      <w:r>
        <w:t xml:space="preserve">Коллекционные авто гниют в гаражах при сезонной влажности.</w:t>
      </w:r>
    </w:p>
    <w:p>
      <w:pPr>
        <w:pStyle w:val="Compact"/>
        <w:numPr>
          <w:ilvl w:val="1"/>
          <w:numId w:val="1002"/>
        </w:numPr>
      </w:pPr>
      <w:r>
        <w:t xml:space="preserve">Редкие электронные платы (винтажные процессоры, аудиотехника) окисляют контакты.</w:t>
      </w:r>
    </w:p>
    <w:p>
      <w:pPr>
        <w:pStyle w:val="Compact"/>
        <w:numPr>
          <w:ilvl w:val="1"/>
          <w:numId w:val="1002"/>
        </w:numPr>
      </w:pPr>
      <w:r>
        <w:t xml:space="preserve">Фармацевтика теряет до 15% годности из-за нарушений хранения.</w:t>
      </w:r>
    </w:p>
    <w:p>
      <w:pPr>
        <w:pStyle w:val="Compact"/>
        <w:numPr>
          <w:ilvl w:val="1"/>
          <w:numId w:val="1002"/>
        </w:numPr>
      </w:pPr>
      <w:r>
        <w:t xml:space="preserve">Стратегические запасы ржавеют.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Премиальная ниша есть.</w:t>
      </w:r>
      <w:r>
        <w:t xml:space="preserve"> </w:t>
      </w:r>
      <w:r>
        <w:t xml:space="preserve">Коллекционер с Bugatti за €5M без раздумий заплатит €20–50k за капсулу с аргоном против €2k за обычный «карбэг».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Экологический нарратив рабочий.</w:t>
      </w:r>
      <w:r>
        <w:t xml:space="preserve"> </w:t>
      </w:r>
      <w:r>
        <w:t xml:space="preserve">Продление срока службы товаров = меньше отходов = ESG-история. Под это сейчас дают деньги ЕБРР, IFC, азиатские фонды.</w:t>
      </w:r>
    </w:p>
    <w:bookmarkEnd w:id="10"/>
    <w:bookmarkStart w:id="11" w:name="слабые-места-честно"/>
    <w:p>
      <w:pPr>
        <w:pStyle w:val="Heading3"/>
      </w:pPr>
      <w:r>
        <w:t xml:space="preserve">Слабые места (честно)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Аргон vs азот — экономика.</w:t>
      </w:r>
      <w:r>
        <w:t xml:space="preserve"> </w:t>
      </w:r>
      <w:r>
        <w:t xml:space="preserve">Азот стоит ~$0.10/м³ (дёшев как воздух), аргон ~$5–15/м³ (×10–150 дороже). В 95% применений азот даёт тот же эффект.</w:t>
      </w:r>
      <w:r>
        <w:t xml:space="preserve"> </w:t>
      </w:r>
      <w:r>
        <w:rPr>
          <w:b/>
          <w:bCs/>
        </w:rPr>
        <w:t xml:space="preserve">Аргон оправдан только в премиум-сегменте.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Барьер пакета — узкое место.</w:t>
      </w:r>
      <w:r>
        <w:t xml:space="preserve"> </w:t>
      </w:r>
      <w:r>
        <w:t xml:space="preserve">Любой полимер пропускает кислород на уровне 0.1–10 см³/(м²·сутки). Через 10 лет даже толстый пакет наберёт десятки процентов O₂. Нужен либо ламинат с алюминиевой фольгой, либо встроенные oxygen scavengers (Mitsubishi Ageless, Multisorb StabilOx).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Реферат от ChatGPT в исходном файле — слабая база.</w:t>
      </w:r>
      <w:r>
        <w:t xml:space="preserve"> </w:t>
      </w:r>
      <w:r>
        <w:t xml:space="preserve">Источники «Stenmarck 2017», «Jong 2019», «David Harris», «Robert Johnson» — выглядят как</w:t>
      </w:r>
      <w:r>
        <w:t xml:space="preserve"> </w:t>
      </w:r>
      <w:r>
        <w:rPr>
          <w:b/>
          <w:bCs/>
        </w:rPr>
        <w:t xml:space="preserve">галлюцинации модели</w:t>
      </w:r>
      <w:r>
        <w:t xml:space="preserve">. Перед инвестором их нельзя показывать. Нужны реальные ссылки.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«Толщина 50–150 мкм» из таблицы — для долгосрочного (10+ лет) хранения мало.</w:t>
      </w:r>
      <w:r>
        <w:t xml:space="preserve"> </w:t>
      </w:r>
      <w:r>
        <w:t xml:space="preserve">Реальные military bags: 200–400 мкм многослойного ламината с фольгой.</w:t>
      </w:r>
    </w:p>
    <w:bookmarkEnd w:id="11"/>
    <w:bookmarkStart w:id="12" w:name="ксенонкриптон-экономически-невозможно"/>
    <w:p>
      <w:pPr>
        <w:pStyle w:val="Heading3"/>
      </w:pPr>
      <w:r>
        <w:t xml:space="preserve">Ксенон/криптон — экономически невозможно</w:t>
      </w:r>
    </w:p>
    <w:p>
      <w:pPr>
        <w:pStyle w:val="FirstParagraph"/>
      </w:pPr>
      <w:r>
        <w:t xml:space="preserve">Аргон ×50–150 от азота. Ксенон/криптон ×500–1000 от азота. В упаковке использовать нерационально, из таблицы исходного реферата убрать.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30" w:name="что-показали-4-независимых-ии-эксперта"/>
    <w:p>
      <w:pPr>
        <w:pStyle w:val="Heading2"/>
      </w:pPr>
      <w:r>
        <w:t xml:space="preserve">3. Что показали 4 независимых ИИ-эксперта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Домен</w:t>
            </w:r>
          </w:p>
        </w:tc>
        <w:tc>
          <w:tcPr/>
          <w:p>
            <w:pPr>
              <w:pStyle w:val="Compact"/>
            </w:pPr>
            <w:r>
              <w:t xml:space="preserve">Используется ли аргон сегодня?</w:t>
            </w:r>
          </w:p>
        </w:tc>
        <w:tc>
          <w:tcPr/>
          <w:p>
            <w:pPr>
              <w:pStyle w:val="Compact"/>
            </w:pPr>
            <w:r>
              <w:t xml:space="preserve">Прямой аналог проекту Аслана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Авто/техника</w:t>
            </w:r>
          </w:p>
        </w:tc>
        <w:tc>
          <w:tcPr/>
          <w:p>
            <w:pPr>
              <w:pStyle w:val="Compact"/>
            </w:pPr>
            <w:r>
              <w:t xml:space="preserve">❌ Нет, только осушенный воздух + VCI</w:t>
            </w:r>
          </w:p>
        </w:tc>
        <w:tc>
          <w:tcPr/>
          <w:p>
            <w:pPr>
              <w:pStyle w:val="Compact"/>
            </w:pPr>
            <w:r>
              <w:t xml:space="preserve">Не существует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Музеи/архивы</w:t>
            </w:r>
          </w:p>
        </w:tc>
        <w:tc>
          <w:tcPr/>
          <w:p>
            <w:pPr>
              <w:pStyle w:val="Compact"/>
            </w:pPr>
            <w:r>
              <w:t xml:space="preserve">✅ Да, для уникальных артефактов</w:t>
            </w:r>
          </w:p>
        </w:tc>
        <w:tc>
          <w:tcPr/>
          <w:p>
            <w:pPr>
              <w:pStyle w:val="Compact"/>
            </w:pPr>
            <w:r>
              <w:t xml:space="preserve">Кейсы единичные, готового продукта 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Military/индустрия</w:t>
            </w:r>
          </w:p>
        </w:tc>
        <w:tc>
          <w:tcPr/>
          <w:p>
            <w:pPr>
              <w:pStyle w:val="Compact"/>
            </w:pPr>
            <w:r>
              <w:t xml:space="preserve">❌ Только азот, аргон нет в стандартах</w:t>
            </w:r>
          </w:p>
        </w:tc>
        <w:tc>
          <w:tcPr/>
          <w:p>
            <w:pPr>
              <w:pStyle w:val="Compact"/>
            </w:pPr>
            <w:r>
              <w:t xml:space="preserve">Стандарты знают N₂ + VCI, не 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 пища/фарма</w:t>
            </w:r>
          </w:p>
        </w:tc>
        <w:tc>
          <w:tcPr/>
          <w:p>
            <w:pPr>
              <w:pStyle w:val="Compact"/>
            </w:pPr>
            <w:r>
              <w:t xml:space="preserve">⚠️ Только премиум (Coravin, виски, олив-ойл)</w:t>
            </w:r>
          </w:p>
        </w:tc>
        <w:tc>
          <w:tcPr/>
          <w:p>
            <w:pPr>
              <w:pStyle w:val="Compact"/>
            </w:pPr>
            <w:r>
              <w:t xml:space="preserve">Закрыто азотом</w:t>
            </w:r>
          </w:p>
        </w:tc>
      </w:tr>
    </w:tbl>
    <w:bookmarkStart w:id="17" w:name="эксперт-1-коллекционные-авто-и-техника"/>
    <w:p>
      <w:pPr>
        <w:pStyle w:val="Heading3"/>
      </w:pPr>
      <w:r>
        <w:t xml:space="preserve">Эксперт №1 — Коллекционные авто и техника</w:t>
      </w:r>
    </w:p>
    <w:p>
      <w:pPr>
        <w:pStyle w:val="FirstParagraph"/>
      </w:pPr>
      <w:r>
        <w:rPr>
          <w:b/>
          <w:bCs/>
        </w:rPr>
        <w:t xml:space="preserve">Главный вывод: прямого аналога «толстостенный пакет + аргон для целого авто» в мире не существует.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CarCapsule Showcase / Outdoor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carcapsule.com</w:t>
        </w:r>
      </w:hyperlink>
      <w:r>
        <w:t xml:space="preserve">) — фан 190 CFM, угольный фильтр; гонит</w:t>
      </w:r>
      <w:r>
        <w:t xml:space="preserve"> </w:t>
      </w:r>
      <w:r>
        <w:rPr>
          <w:b/>
          <w:bCs/>
        </w:rPr>
        <w:t xml:space="preserve">обычный воздух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Carcoon Storage Systems</w:t>
      </w:r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carcoon.com</w:t>
        </w:r>
      </w:hyperlink>
      <w:r>
        <w:t xml:space="preserve">) — два вентилятора + активированный уголь, dew-point + super-atmospheric pressure,</w:t>
      </w:r>
      <w:r>
        <w:t xml:space="preserve"> </w:t>
      </w:r>
      <w:r>
        <w:rPr>
          <w:b/>
          <w:bCs/>
        </w:rPr>
        <w:t xml:space="preserve">никакого инертного газа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PermaBag (AutoPyjama)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autopyjama.com</w:t>
        </w:r>
      </w:hyperlink>
      <w:r>
        <w:t xml:space="preserve">) — на десикантах.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Cortec VpCI / Daubert Cromwell / Zerust / Arms Preservation Inc</w:t>
      </w:r>
      <w:r>
        <w:t xml:space="preserve"> </w:t>
      </w:r>
      <w:r>
        <w:t xml:space="preserve">— VCI-плёнки/мешки до 9 м, защита через VCI-молекулы, без газа.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Mil-Spec barrier bags</w:t>
      </w:r>
      <w:r>
        <w:t xml:space="preserve"> </w:t>
      </w:r>
      <w:r>
        <w:t xml:space="preserve">(MIL-PRF-131K / MIL-DTL-117H) — для агрегатов, не для целых авто; десикант + heat-seal, до 20 лет.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Argon-микро для бытового применения</w:t>
      </w:r>
      <w:r>
        <w:t xml:space="preserve">: Bloxygen, Airgone — баллончики аргона для красок/масел/еды.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Патенты:</w:t>
      </w:r>
      <w:r>
        <w:t xml:space="preserve"> </w:t>
      </w:r>
      <w:r>
        <w:t xml:space="preserve">US5659932A (burial capsule), US7723701B1 (specimen preservation), CN203497420U (vacuum bag для авточехла без газа). Прямого патента «argon-filled bag for whole vehicle» нет.</w:t>
      </w:r>
    </w:p>
    <w:p>
      <w:pPr>
        <w:pStyle w:val="FirstParagraph"/>
      </w:pPr>
      <w:r>
        <w:rPr>
          <w:b/>
          <w:bCs/>
        </w:rPr>
        <w:t xml:space="preserve">Незанятая ниша:</w:t>
      </w:r>
      <w:r>
        <w:t xml:space="preserve"> </w:t>
      </w:r>
      <w:r>
        <w:t xml:space="preserve">- Жёсткий/полужёсткий толстостенный пакет для целого авто, заполненный аргоном (не воздухом, не VCI).</w:t>
      </w:r>
      <w:r>
        <w:t xml:space="preserve"> </w:t>
      </w:r>
      <w:r>
        <w:t xml:space="preserve">- Решение для коллекционеров/музеев/арабских/китайских частных гаражей.</w:t>
      </w:r>
      <w:r>
        <w:t xml:space="preserve"> </w:t>
      </w:r>
      <w:r>
        <w:t xml:space="preserve">- Долговечность 20–50 лет без обслуживания.</w:t>
      </w:r>
    </w:p>
    <w:p>
      <w:pPr>
        <w:pStyle w:val="BodyText"/>
      </w:pPr>
      <w:r>
        <w:rPr>
          <w:b/>
          <w:bCs/>
        </w:rPr>
        <w:t xml:space="preserve">Идея патентоспособна и коммерчески свободна.</w:t>
      </w:r>
      <w:r>
        <w:t xml:space="preserve"> </w:t>
      </w:r>
      <w:r>
        <w:t xml:space="preserve">Прямых конкурентов нет, есть только функциональные заменители (VCI, осушенный воздух).</w:t>
      </w:r>
    </w:p>
    <w:bookmarkEnd w:id="17"/>
    <w:bookmarkStart w:id="22" w:name="X06a2a19dff8f94d541ff91c399ebbea41675a18"/>
    <w:p>
      <w:pPr>
        <w:pStyle w:val="Heading3"/>
      </w:pPr>
      <w:r>
        <w:t xml:space="preserve">Эксперт №2 — Музейная и архивная консервация</w:t>
      </w:r>
    </w:p>
    <w:p>
      <w:pPr>
        <w:pStyle w:val="FirstParagraph"/>
      </w:pPr>
      <w:r>
        <w:rPr>
          <w:b/>
          <w:bCs/>
        </w:rPr>
        <w:t xml:space="preserve">Реальные кейсы: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National Archives (США)</w:t>
      </w:r>
      <w:r>
        <w:t xml:space="preserve"> </w:t>
      </w:r>
      <w:r>
        <w:t xml:space="preserve">— Декларация Независимости, Конституция и Билль о правах с 2003 г. в герметичных капсулах из титана + ламинированного стекла, заполненных</w:t>
      </w:r>
      <w:r>
        <w:t xml:space="preserve"> </w:t>
      </w:r>
      <w:r>
        <w:rPr>
          <w:b/>
          <w:bCs/>
        </w:rPr>
        <w:t xml:space="preserve">аргоном</w:t>
      </w:r>
      <w:r>
        <w:t xml:space="preserve"> </w:t>
      </w:r>
      <w:r>
        <w:t xml:space="preserve">(O₂ &lt;0.5%). 20 лет мониторинга подтверждают герметичность.</w:t>
      </w:r>
      <w:r>
        <w:t xml:space="preserve"> </w:t>
      </w:r>
      <w:hyperlink r:id="rId18">
        <w:r>
          <w:rPr>
            <w:rStyle w:val="Hyperlink"/>
          </w:rPr>
          <w:t xml:space="preserve">archives.gov/press/press-kits/charters.html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Library of Congress</w:t>
      </w:r>
      <w:r>
        <w:t xml:space="preserve"> </w:t>
      </w:r>
      <w:r>
        <w:t xml:space="preserve">— карта Вальдземюллера 1507 г., аргоновая витрина 40 фт², совместно с NIST.</w:t>
      </w:r>
      <w:r>
        <w:t xml:space="preserve"> </w:t>
      </w:r>
      <w:hyperlink r:id="rId19">
        <w:r>
          <w:rPr>
            <w:rStyle w:val="Hyperlink"/>
          </w:rPr>
          <w:t xml:space="preserve">loc.gov/preservation/scientists/projects/anoxic_cases.html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Getty Conservation Institute</w:t>
      </w:r>
      <w:r>
        <w:t xml:space="preserve"> </w:t>
      </w:r>
      <w:r>
        <w:t xml:space="preserve">— книга Maekawa «Oxygen-Free Environments in the Control of Museum Insect Pests».</w:t>
      </w:r>
      <w:r>
        <w:t xml:space="preserve"> </w:t>
      </w:r>
      <w:hyperlink r:id="rId20">
        <w:r>
          <w:rPr>
            <w:rStyle w:val="Hyperlink"/>
          </w:rPr>
          <w:t xml:space="preserve">getty.edu/conservation/publications_resources/pdf_publications/pdf/oxygenfree.pdf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Mitsubishi Gas Chemical: Ageless / RP System (Type AN, K), Pharmakeep</w:t>
      </w:r>
      <w:r>
        <w:t xml:space="preserve"> </w:t>
      </w:r>
      <w:r>
        <w:t xml:space="preserve">— кислород-абсорберы-сашé от $5–50 через Conservation Support Systems, TALAS, Keepsafe.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SSR Performance (Мюнхен)</w:t>
      </w:r>
      <w:r>
        <w:t xml:space="preserve"> </w:t>
      </w:r>
      <w:r>
        <w:t xml:space="preserve">— подземный гараж для коллекционных авто с азотной атмосферой. Единичный кейс.</w:t>
      </w:r>
      <w:r>
        <w:t xml:space="preserve"> </w:t>
      </w:r>
      <w:hyperlink r:id="rId21">
        <w:r>
          <w:rPr>
            <w:rStyle w:val="Hyperlink"/>
          </w:rPr>
          <w:t xml:space="preserve">ssr-performance.de/car-storage/?lang=en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Лувр, British Museum, ГИМ, Кремль</w:t>
      </w:r>
      <w:r>
        <w:t xml:space="preserve"> </w:t>
      </w:r>
      <w:r>
        <w:t xml:space="preserve">— используют европейских поставщиков (Goppion, Glasbau Hahn, Click Netherlands) с anoxic-опциями.</w:t>
      </w:r>
    </w:p>
    <w:p>
      <w:pPr>
        <w:pStyle w:val="BodyText"/>
      </w:pPr>
      <w:r>
        <w:rPr>
          <w:b/>
          <w:bCs/>
        </w:rPr>
        <w:t xml:space="preserve">Технологии — три класса: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Anoxic static</w:t>
      </w:r>
      <w:r>
        <w:t xml:space="preserve"> </w:t>
      </w:r>
      <w:r>
        <w:t xml:space="preserve">— герметичная витрина + кислород-абсорбер.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Argon/Nitrogen flushing (dynamic + static)</w:t>
      </w:r>
      <w:r>
        <w:t xml:space="preserve"> </w:t>
      </w:r>
      <w:r>
        <w:t xml:space="preserve">— продувка камеры до O₂ &lt;0.1%, потом запайка.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Nitrogen blanketing (промышленность)</w:t>
      </w:r>
      <w:r>
        <w:t xml:space="preserve"> </w:t>
      </w:r>
      <w:r>
        <w:t xml:space="preserve">— непрерывная подача N₂ в танках/упаковке.</w:t>
      </w:r>
    </w:p>
    <w:p>
      <w:pPr>
        <w:pStyle w:val="BodyText"/>
      </w:pPr>
      <w:r>
        <w:rPr>
          <w:b/>
          <w:bCs/>
        </w:rPr>
        <w:t xml:space="preserve">Пробелы для проекта Аслана:</w:t>
      </w:r>
      <w:r>
        <w:t xml:space="preserve"> </w:t>
      </w:r>
      <w:r>
        <w:t xml:space="preserve">- Отсутствует массовый стандарт долговременного (50+ лет) хранения промизделий в инертной среде с гарантированным мониторингом утечек.</w:t>
      </w:r>
      <w:r>
        <w:t xml:space="preserve"> </w:t>
      </w:r>
      <w:r>
        <w:t xml:space="preserve">- Нет интеграции IoT-сенсоров O₂/H₂O + сменных кислород-абсорберов в потребительском/промышленном формате.</w:t>
      </w:r>
      <w:r>
        <w:t xml:space="preserve"> </w:t>
      </w:r>
      <w:r>
        <w:t xml:space="preserve">- Архивно-музейные технологии не упакованы как готовый коммерческий продукт для промсегмента.</w:t>
      </w:r>
    </w:p>
    <w:bookmarkEnd w:id="22"/>
    <w:bookmarkStart w:id="27" w:name="X5f80bac6fd68affc79a64833eb85be81cf7261e"/>
    <w:p>
      <w:pPr>
        <w:pStyle w:val="Heading3"/>
      </w:pPr>
      <w:r>
        <w:t xml:space="preserve">Эксперт №3 — Military и индустриальное long-term storage</w:t>
      </w:r>
    </w:p>
    <w:p>
      <w:pPr>
        <w:pStyle w:val="FirstParagraph"/>
      </w:pPr>
      <w:r>
        <w:rPr>
          <w:b/>
          <w:bCs/>
        </w:rPr>
        <w:t xml:space="preserve">MIL-STD-2073-1E w/CHG-4</w:t>
      </w:r>
      <w:r>
        <w:t xml:space="preserve"> </w:t>
      </w:r>
      <w:r>
        <w:t xml:space="preserve">(22.04.2019) — Methods of Preservation:</w:t>
      </w:r>
      <w:r>
        <w:t xml:space="preserve"> </w:t>
      </w:r>
      <w:r>
        <w:t xml:space="preserve">- Method 50 = Watervaporproof bag with Desiccant (MIL-PRF-131 / MIL-PRF-22191).</w:t>
      </w:r>
      <w:r>
        <w:t xml:space="preserve"> </w:t>
      </w:r>
      <w:r>
        <w:t xml:space="preserve">- Method 51 = Watervaporproof.</w:t>
      </w:r>
      <w:r>
        <w:t xml:space="preserve"> </w:t>
      </w:r>
      <w:r>
        <w:t xml:space="preserve">- Толщины 0.0048″–0.0075″ (~120–190 мкм), слойность LDPE/Al-foil/PET.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Inert-gas displacement не основной метод</w:t>
      </w:r>
      <w:r>
        <w:t xml:space="preserve">, упоминается как опция.</w:t>
      </w:r>
      <w:r>
        <w:t xml:space="preserve"> </w:t>
      </w:r>
      <w:r>
        <w:t xml:space="preserve">-</w:t>
      </w:r>
      <w:r>
        <w:t xml:space="preserve"> </w:t>
      </w:r>
      <w:hyperlink r:id="rId23">
        <w:r>
          <w:rPr>
            <w:rStyle w:val="Hyperlink"/>
          </w:rPr>
          <w:t xml:space="preserve">s3vi.ndc.nasa.gov/…/MIL-STD-2073_1E_CHG-4.pdf</w:t>
        </w:r>
      </w:hyperlink>
    </w:p>
    <w:p>
      <w:pPr>
        <w:pStyle w:val="BodyText"/>
      </w:pPr>
      <w:r>
        <w:rPr>
          <w:b/>
          <w:bCs/>
        </w:rPr>
        <w:t xml:space="preserve">ГОСТ 9.014-78 (=ГОСТ В 9.014):</w:t>
      </w:r>
      <w:r>
        <w:t xml:space="preserve"> </w:t>
      </w:r>
      <w:r>
        <w:t xml:space="preserve">- Варианты ВЗ-10/14/15/16 предусматривают «защитную среду инертным газом» —</w:t>
      </w:r>
      <w:r>
        <w:t xml:space="preserve"> </w:t>
      </w:r>
      <w:r>
        <w:rPr>
          <w:b/>
          <w:bCs/>
        </w:rPr>
        <w:t xml:space="preserve">азотом по ГОСТ 9293-74</w:t>
      </w:r>
      <w:r>
        <w:t xml:space="preserve">.</w:t>
      </w:r>
      <w:r>
        <w:t xml:space="preserve"> </w:t>
      </w:r>
      <w:r>
        <w:t xml:space="preserve">- Точка росы ≤228 K (−45 °C), O₂ ≤0.05% об, без масла и механики.</w:t>
      </w:r>
      <w:r>
        <w:t xml:space="preserve"> </w:t>
      </w:r>
      <w:r>
        <w:t xml:space="preserve">- Внутренняя упаковка ВУ-5 — герметичный полимерный/металлизированный чехол.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Аргон в ГОСТ В 9.014 не упоминается — только азот.</w:t>
      </w:r>
      <w:r>
        <w:t xml:space="preserve"> </w:t>
      </w:r>
      <w:r>
        <w:t xml:space="preserve">-</w:t>
      </w:r>
      <w:r>
        <w:t xml:space="preserve"> </w:t>
      </w:r>
      <w:hyperlink r:id="rId24">
        <w:r>
          <w:rPr>
            <w:rStyle w:val="Hyperlink"/>
          </w:rPr>
          <w:t xml:space="preserve">docs.cntd.ru/document/1200004940</w:t>
        </w:r>
      </w:hyperlink>
    </w:p>
    <w:p>
      <w:pPr>
        <w:pStyle w:val="BodyText"/>
      </w:pPr>
      <w:r>
        <w:rPr>
          <w:b/>
          <w:bCs/>
        </w:rPr>
        <w:t xml:space="preserve">Mylar/foil bags + gas flush: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Sorbent Systems / IMPAK</w:t>
      </w:r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sorbentsystems.com/mylar.html</w:t>
        </w:r>
      </w:hyperlink>
      <w:r>
        <w:t xml:space="preserve">) — MylarFoil PAKVF4C (PET/Al-foil/LLDPE, ~4.5 mil). Vacuum-sealer’ы с</w:t>
      </w:r>
      <w:r>
        <w:t xml:space="preserve"> </w:t>
      </w:r>
      <w:r>
        <w:rPr>
          <w:b/>
          <w:bCs/>
        </w:rPr>
        <w:t xml:space="preserve">nitrogen-flush опцией; argon как опция отсутствует</w:t>
      </w:r>
      <w:r>
        <w:t xml:space="preserve">.</w:t>
      </w:r>
      <w:r>
        <w:t xml:space="preserve"> </w:t>
      </w:r>
      <w:r>
        <w:t xml:space="preserve">- ULINE и Dri-Shield (3M) — аналогично.</w:t>
      </w:r>
    </w:p>
    <w:p>
      <w:pPr>
        <w:pStyle w:val="BodyText"/>
      </w:pPr>
      <w:r>
        <w:rPr>
          <w:b/>
          <w:bCs/>
        </w:rPr>
        <w:t xml:space="preserve">Cortec/Zerust/Daubert:</w:t>
      </w:r>
      <w:r>
        <w:t xml:space="preserve"> </w:t>
      </w:r>
      <w:r>
        <w:t xml:space="preserve">- VCI vs Nitrogen Bavarian paper 5450 — индустрия движется от N₂-purge к VCI (дешевле, не требует абсолютной герметичности).</w:t>
      </w:r>
      <w:r>
        <w:t xml:space="preserve"> </w:t>
      </w:r>
      <w:r>
        <w:t xml:space="preserve">- Zerust ZCORR (</w:t>
      </w:r>
      <w:hyperlink r:id="rId26">
        <w:r>
          <w:rPr>
            <w:rStyle w:val="Hyperlink"/>
          </w:rPr>
          <w:t xml:space="preserve">zerustproducts.com</w:t>
        </w:r>
      </w:hyperlink>
      <w:r>
        <w:t xml:space="preserve">) — VCI-bags для оружия 5+ лет.</w:t>
      </w:r>
      <w:r>
        <w:t xml:space="preserve"> </w:t>
      </w:r>
      <w:r>
        <w:t xml:space="preserve">- Cortec VpCI-337 — альтернатива нитрогенному purge.</w:t>
      </w:r>
    </w:p>
    <w:p>
      <w:pPr>
        <w:pStyle w:val="BodyText"/>
      </w:pPr>
      <w:r>
        <w:rPr>
          <w:b/>
          <w:bCs/>
        </w:rPr>
        <w:t xml:space="preserve">Кейсы:</w:t>
      </w:r>
      <w:r>
        <w:t xml:space="preserve"> </w:t>
      </w:r>
      <w:r>
        <w:t xml:space="preserve">- AMARG / Davis-Monthan: двигатели в металлических бочках под N₂; планеры — латексный Spraylat + осушка.</w:t>
      </w:r>
      <w:r>
        <w:t xml:space="preserve"> </w:t>
      </w:r>
      <w:r>
        <w:t xml:space="preserve">- Нефтегаз: nitrogen blanketing — стандарт.</w:t>
      </w:r>
      <w:r>
        <w:t xml:space="preserve"> </w:t>
      </w:r>
      <w:r>
        <w:t xml:space="preserve">- Электроника: MIL-PRF-81705F Type I — Met-PET/PE/Foil/ESD-sealant.</w:t>
      </w:r>
    </w:p>
    <w:p>
      <w:pPr>
        <w:pStyle w:val="BodyText"/>
      </w:pPr>
      <w:r>
        <w:rPr>
          <w:b/>
          <w:bCs/>
        </w:rPr>
        <w:t xml:space="preserve">Ниша Аслана:</w:t>
      </w:r>
      <w:r>
        <w:t xml:space="preserve"> </w:t>
      </w:r>
      <w:r>
        <w:t xml:space="preserve">- Гибридный пакет</w:t>
      </w:r>
      <w:r>
        <w:t xml:space="preserve"> </w:t>
      </w:r>
      <w:r>
        <w:rPr>
          <w:b/>
          <w:bCs/>
        </w:rPr>
        <w:t xml:space="preserve">«Al-foil MBB + VCI + Ar/N₂-flush + RFID-датчик O₂/RH»</w:t>
      </w:r>
      <w:r>
        <w:t xml:space="preserve"> </w:t>
      </w:r>
      <w:r>
        <w:t xml:space="preserve">с автоматикой контроля — пока существуют только разрозненные компоненты.</w:t>
      </w:r>
      <w:r>
        <w:t xml:space="preserve"> </w:t>
      </w:r>
      <w:r>
        <w:t xml:space="preserve">- Сертификация по ГОСТ В 9.014 ВУ-5 совмещённая с MIL-PRF-81705F даст продукт под двойной рынок.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Аргон + IoT-мониторинг свободны</w:t>
      </w:r>
      <w:r>
        <w:t xml:space="preserve">, VCI-mass-market и nitrogen-purge для нефтегаза уже закрыты конкурентами.</w:t>
      </w:r>
    </w:p>
    <w:bookmarkEnd w:id="27"/>
    <w:bookmarkStart w:id="29" w:name="X55dd274a8a14683ad6ec6f5890b536a45b89bbb"/>
    <w:p>
      <w:pPr>
        <w:pStyle w:val="Heading3"/>
      </w:pPr>
      <w:r>
        <w:t xml:space="preserve">Эксперт №4 — MAP пищевой и фармацевтической упаковки</w:t>
      </w:r>
    </w:p>
    <w:p>
      <w:pPr>
        <w:pStyle w:val="FirstParagraph"/>
      </w:pPr>
      <w:r>
        <w:rPr>
          <w:b/>
          <w:bCs/>
        </w:rPr>
        <w:t xml:space="preserve">Промышленные операторы:</w:t>
      </w:r>
      <w:r>
        <w:t xml:space="preserve"> </w:t>
      </w:r>
      <w:r>
        <w:t xml:space="preserve">Sealed Air/Cryovac (85+ лет), Amcor, Mondi, Tetra Pak. Рынок food packaging $421B (2025) → $548B (2030).</w:t>
      </w:r>
      <w:r>
        <w:t xml:space="preserve"> </w:t>
      </w:r>
      <w:r>
        <w:rPr>
          <w:b/>
          <w:bCs/>
        </w:rPr>
        <w:t xml:space="preserve">Все четверо работают на N₂ и CO₂.</w:t>
      </w:r>
      <w:r>
        <w:t xml:space="preserve"> </w:t>
      </w:r>
      <w:r>
        <w:t xml:space="preserve">Аргон у них — нишевый продукт.</w:t>
      </w:r>
    </w:p>
    <w:p>
      <w:pPr>
        <w:pStyle w:val="BodyText"/>
      </w:pPr>
      <w:r>
        <w:rPr>
          <w:b/>
          <w:bCs/>
        </w:rPr>
        <w:t xml:space="preserve">Аргон в пище и напитках: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Coravin</w:t>
      </w:r>
      <w:r>
        <w:t xml:space="preserve"> </w:t>
      </w:r>
      <w:r>
        <w:t xml:space="preserve">(вино, аргон через тонкую иглу сквозь пробку, 15–20 бокалов с капсулы)</w:t>
      </w:r>
      <w:r>
        <w:t xml:space="preserve"> </w:t>
      </w:r>
      <w:hyperlink r:id="rId28">
        <w:r>
          <w:rPr>
            <w:rStyle w:val="Hyperlink"/>
          </w:rPr>
          <w:t xml:space="preserve">coravin.com/pages/how-it-works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Private Preserve</w:t>
      </w:r>
      <w:r>
        <w:t xml:space="preserve"> </w:t>
      </w:r>
      <w:r>
        <w:t xml:space="preserve">(микс Ar+N₂+CO₂)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Bloxygen, ArT Wine Preserver</w:t>
      </w:r>
      <w:r>
        <w:t xml:space="preserve"> </w:t>
      </w:r>
      <w:r>
        <w:t xml:space="preserve">— домашние/HoReCa решения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Olive Oil Source</w:t>
      </w:r>
      <w:r>
        <w:t xml:space="preserve"> </w:t>
      </w:r>
      <w:r>
        <w:t xml:space="preserve">— баллоны с инертным газом для blanketing</w:t>
      </w:r>
      <w:r>
        <w:t xml:space="preserve"> </w:t>
      </w:r>
      <w:r>
        <w:t xml:space="preserve">- Виски/коньяк — те же системы</w:t>
      </w:r>
    </w:p>
    <w:p>
      <w:pPr>
        <w:pStyle w:val="BodyText"/>
      </w:pPr>
      <w:r>
        <w:rPr>
          <w:b/>
          <w:bCs/>
        </w:rPr>
        <w:t xml:space="preserve">Аргон vs азот — экономика:</w:t>
      </w:r>
      <w:r>
        <w:t xml:space="preserve"> </w:t>
      </w:r>
      <w:r>
        <w:t xml:space="preserve">- Промышленный консенсус:</w:t>
      </w:r>
      <w:r>
        <w:t xml:space="preserve"> </w:t>
      </w:r>
      <w:r>
        <w:rPr>
          <w:b/>
          <w:bCs/>
        </w:rPr>
        <w:t xml:space="preserve">аргон в ~10× дороже азота</w:t>
      </w:r>
      <w:r>
        <w:t xml:space="preserve"> </w:t>
      </w:r>
      <w:r>
        <w:t xml:space="preserve">(Manufacturing.net).</w:t>
      </w:r>
      <w:r>
        <w:t xml:space="preserve"> </w:t>
      </w:r>
      <w:r>
        <w:t xml:space="preserve">- N₂ получают на месте PSA/мембранными генераторами, $0.40–1.00/CCF.</w:t>
      </w:r>
      <w:r>
        <w:t xml:space="preserve"> </w:t>
      </w:r>
      <w:r>
        <w:t xml:space="preserve">- Ar — только из ASU воздухоразделения, доставка криобаллонами.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Азот доминирует в 95%+ MAP-объёмов.</w:t>
      </w:r>
    </w:p>
    <w:p>
      <w:pPr>
        <w:pStyle w:val="BodyText"/>
      </w:pPr>
      <w:r>
        <w:rPr>
          <w:b/>
          <w:bCs/>
        </w:rPr>
        <w:t xml:space="preserve">Аргон оправдан там, где премия теряется в цене продукта:</w:t>
      </w:r>
      <w:r>
        <w:t xml:space="preserve"> </w:t>
      </w:r>
      <w:r>
        <w:t xml:space="preserve">- Премиальные напитки $50–500/бутылка.</w:t>
      </w:r>
      <w:r>
        <w:t xml:space="preserve"> </w:t>
      </w:r>
      <w:r>
        <w:t xml:space="preserve">- Свежие салаты IV-категории (Ar плотнее воздуха, «затекает» в межлистовые полости).</w:t>
      </w:r>
      <w:r>
        <w:t xml:space="preserve"> </w:t>
      </w:r>
      <w:r>
        <w:t xml:space="preserve">- Музейная консервация, фарм-API экстра-класса.</w:t>
      </w:r>
    </w:p>
    <w:p>
      <w:pPr>
        <w:pStyle w:val="BodyText"/>
      </w:pPr>
      <w:r>
        <w:rPr>
          <w:b/>
          <w:bCs/>
        </w:rPr>
        <w:t xml:space="preserve">Long-term food storage:</w:t>
      </w:r>
      <w:r>
        <w:t xml:space="preserve"> </w:t>
      </w:r>
      <w:r>
        <w:t xml:space="preserve">- Wallaby, Augason Farms, Mountain House:</w:t>
      </w:r>
      <w:r>
        <w:t xml:space="preserve"> </w:t>
      </w:r>
      <w:r>
        <w:rPr>
          <w:b/>
          <w:bCs/>
        </w:rPr>
        <w:t xml:space="preserve">Mylar 5–7 mil (≈125–175 мкм) + iron-based O₂-абсорберы 300–500 cc на галлон</w:t>
      </w:r>
      <w:r>
        <w:t xml:space="preserve">. Срок хранения белого риса — 30 лет.</w:t>
      </w:r>
      <w:r>
        <w:t xml:space="preserve"> </w:t>
      </w:r>
      <w:r>
        <w:t xml:space="preserve">- Аргон-флаш практически не используется: O₂-абсорберы дешевле и эффективнее.</w:t>
      </w:r>
    </w:p>
    <w:p>
      <w:pPr>
        <w:pStyle w:val="BodyText"/>
      </w:pPr>
      <w:r>
        <w:rPr>
          <w:b/>
          <w:bCs/>
        </w:rPr>
        <w:t xml:space="preserve">Фарма-блистеры:</w:t>
      </w:r>
      <w:r>
        <w:t xml:space="preserve"> </w:t>
      </w:r>
      <w:r>
        <w:t xml:space="preserve">PVC 250 мкм базис; PVC+PVDC, PVC+Aclar (PCTFE), Alu/Alu (OPA-Alu-PVC). EVOH как O₂-барьер. Газовый продув N₂ + кислородопоглотители — для оксисенситивных API.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главный-вывод"/>
    <w:p>
      <w:pPr>
        <w:pStyle w:val="Heading2"/>
      </w:pPr>
      <w:r>
        <w:t xml:space="preserve">4. Главный вывод</w:t>
      </w:r>
    </w:p>
    <w:p>
      <w:pPr>
        <w:pStyle w:val="FirstParagraph"/>
      </w:pPr>
      <w:r>
        <w:rPr>
          <w:b/>
          <w:bCs/>
        </w:rPr>
        <w:t xml:space="preserve">Идея Аслана коммерчески свободна и патентно чиста ровно в одной зоне:</w:t>
      </w:r>
      <w:r>
        <w:t xml:space="preserve"> </w:t>
      </w:r>
      <w:r>
        <w:t xml:space="preserve">там, где пересекаются (а) высокая стоимость единицы товара, (б) долгий срок хранения (10+ лет), (в) необходимость абсолютной защиты от окисления.</w:t>
      </w:r>
    </w:p>
    <w:p>
      <w:pPr>
        <w:pStyle w:val="BodyText"/>
      </w:pPr>
      <w:r>
        <w:rPr>
          <w:b/>
          <w:bCs/>
        </w:rPr>
        <w:t xml:space="preserve">Не «универсальный пакет под всё», а узкий премиум-сегмент.</w:t>
      </w:r>
    </w:p>
    <w:bookmarkStart w:id="31" w:name="где-конкретно-ниша-свободна"/>
    <w:p>
      <w:pPr>
        <w:pStyle w:val="Heading3"/>
      </w:pPr>
      <w:r>
        <w:t xml:space="preserve">Где конкретно ниша свободна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Argon-filled капсула для целого автомобиля</w:t>
      </w:r>
      <w:r>
        <w:t xml:space="preserve"> </w:t>
      </w:r>
      <w:r>
        <w:t xml:space="preserve">— таких продуктов в мире нет. Прямой патент свободен.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Музейная/архивная капсула как готовый коммерческий продукт</w:t>
      </w:r>
      <w:r>
        <w:t xml:space="preserve"> </w:t>
      </w:r>
      <w:r>
        <w:t xml:space="preserve">— National Archives и LoC делали свои капсулы под каждый артефакт штучно. Стандартизованного промпродукта нет.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Гибрид «фольга-ламинат + VCI + Ar/N₂-flush + IoT-датчик O₂/RH»</w:t>
      </w:r>
      <w:r>
        <w:t xml:space="preserve"> </w:t>
      </w:r>
      <w:r>
        <w:t xml:space="preserve">— все компоненты существуют, никто не собрал в один продукт. RFID-мониторинг герметичности — отдельная свободная ниша.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Премиум-капсулы для оружейных/часовых/ювелирных коллекций</w:t>
      </w:r>
      <w:r>
        <w:t xml:space="preserve"> </w:t>
      </w:r>
      <w:r>
        <w:t xml:space="preserve">— Zerust/API/Cortec работают на VCI без газа, премиум-сегмент с аргоном и сертификатом «50 лет без обслуживания» свободен.</w:t>
      </w:r>
    </w:p>
    <w:bookmarkEnd w:id="31"/>
    <w:bookmarkStart w:id="32" w:name="рекомендуемая-позиционная-сетка"/>
    <w:p>
      <w:pPr>
        <w:pStyle w:val="Heading3"/>
      </w:pPr>
      <w:r>
        <w:t xml:space="preserve">Рекомендуемая позиционная сетка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Ниша</w:t>
            </w:r>
          </w:p>
        </w:tc>
        <w:tc>
          <w:tcPr/>
          <w:p>
            <w:pPr>
              <w:pStyle w:val="Compact"/>
            </w:pPr>
            <w:r>
              <w:t xml:space="preserve">Газ</w:t>
            </w:r>
          </w:p>
        </w:tc>
        <w:tc>
          <w:tcPr/>
          <w:p>
            <w:pPr>
              <w:pStyle w:val="Compact"/>
            </w:pPr>
            <w:r>
              <w:t xml:space="preserve">Материал</w:t>
            </w:r>
          </w:p>
        </w:tc>
        <w:tc>
          <w:tcPr/>
          <w:p>
            <w:pPr>
              <w:pStyle w:val="Compact"/>
            </w:pPr>
            <w:r>
              <w:t xml:space="preserve">Толщина</w:t>
            </w:r>
          </w:p>
        </w:tc>
        <w:tc>
          <w:tcPr/>
          <w:p>
            <w:pPr>
              <w:pStyle w:val="Compact"/>
            </w:pPr>
            <w:r>
              <w:t xml:space="preserve">Цена за капсулу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Коллекционные авто/мотоциклы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Азот</w:t>
            </w:r>
            <w:r>
              <w:t xml:space="preserve"> </w:t>
            </w:r>
            <w:r>
              <w:t xml:space="preserve">+ осушитель + VCI</w:t>
            </w:r>
          </w:p>
        </w:tc>
        <w:tc>
          <w:tcPr/>
          <w:p>
            <w:pPr>
              <w:pStyle w:val="Compact"/>
            </w:pPr>
            <w:r>
              <w:t xml:space="preserve">PE/PA + алюм. ламинат</w:t>
            </w:r>
          </w:p>
        </w:tc>
        <w:tc>
          <w:tcPr/>
          <w:p>
            <w:pPr>
              <w:pStyle w:val="Compact"/>
            </w:pPr>
            <w:r>
              <w:t xml:space="preserve">250–400 мкм</w:t>
            </w:r>
          </w:p>
        </w:tc>
        <w:tc>
          <w:tcPr/>
          <w:p>
            <w:pPr>
              <w:pStyle w:val="Compact"/>
            </w:pPr>
            <w:r>
              <w:t xml:space="preserve">$3–15k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Хранение оружия / охотничьих коллекций</w:t>
            </w:r>
          </w:p>
        </w:tc>
        <w:tc>
          <w:tcPr/>
          <w:p>
            <w:pPr>
              <w:pStyle w:val="Compact"/>
            </w:pPr>
            <w:r>
              <w:t xml:space="preserve">Азот</w:t>
            </w:r>
          </w:p>
        </w:tc>
        <w:tc>
          <w:tcPr/>
          <w:p>
            <w:pPr>
              <w:pStyle w:val="Compact"/>
            </w:pPr>
            <w:r>
              <w:t xml:space="preserve">Фольга-ламинат</w:t>
            </w:r>
          </w:p>
        </w:tc>
        <w:tc>
          <w:tcPr/>
          <w:p>
            <w:pPr>
              <w:pStyle w:val="Compact"/>
            </w:pPr>
            <w:r>
              <w:t xml:space="preserve">150–200 мкм</w:t>
            </w:r>
          </w:p>
        </w:tc>
        <w:tc>
          <w:tcPr/>
          <w:p>
            <w:pPr>
              <w:pStyle w:val="Compact"/>
            </w:pPr>
            <w:r>
              <w:t xml:space="preserve">$200–800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Стратегические резервы лекарств / вакцин</w:t>
            </w:r>
          </w:p>
        </w:tc>
        <w:tc>
          <w:tcPr/>
          <w:p>
            <w:pPr>
              <w:pStyle w:val="Compact"/>
            </w:pPr>
            <w:r>
              <w:t xml:space="preserve">Азот</w:t>
            </w:r>
          </w:p>
        </w:tc>
        <w:tc>
          <w:tcPr/>
          <w:p>
            <w:pPr>
              <w:pStyle w:val="Compact"/>
            </w:pPr>
            <w:r>
              <w:t xml:space="preserve">Medical-grade фольга</w:t>
            </w:r>
          </w:p>
        </w:tc>
        <w:tc>
          <w:tcPr/>
          <w:p>
            <w:pPr>
              <w:pStyle w:val="Compact"/>
            </w:pPr>
            <w:r>
              <w:t xml:space="preserve">100 мкм</w:t>
            </w:r>
          </w:p>
        </w:tc>
        <w:tc>
          <w:tcPr/>
          <w:p>
            <w:pPr>
              <w:pStyle w:val="Compact"/>
            </w:pPr>
            <w:r>
              <w:t xml:space="preserve">$5–50/уп.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Архив (документы, плёнка, монеты, иконы)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Аргон</w:t>
            </w:r>
            <w:r>
              <w:t xml:space="preserve"> </w:t>
            </w:r>
            <w:r>
              <w:t xml:space="preserve">+ RP-System</w:t>
            </w:r>
          </w:p>
        </w:tc>
        <w:tc>
          <w:tcPr/>
          <w:p>
            <w:pPr>
              <w:pStyle w:val="Compact"/>
            </w:pPr>
            <w:r>
              <w:t xml:space="preserve">Aluminized PET</w:t>
            </w:r>
          </w:p>
        </w:tc>
        <w:tc>
          <w:tcPr/>
          <w:p>
            <w:pPr>
              <w:pStyle w:val="Compact"/>
            </w:pPr>
            <w:r>
              <w:t xml:space="preserve">100 мкм</w:t>
            </w:r>
          </w:p>
        </w:tc>
        <w:tc>
          <w:tcPr/>
          <w:p>
            <w:pPr>
              <w:pStyle w:val="Compact"/>
            </w:pPr>
            <w:r>
              <w:t xml:space="preserve">$50–500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Винные/виски-капсулы (премиум)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Аргон</w:t>
            </w:r>
          </w:p>
        </w:tc>
        <w:tc>
          <w:tcPr/>
          <w:p>
            <w:pPr>
              <w:pStyle w:val="Compact"/>
            </w:pPr>
            <w:r>
              <w:t xml:space="preserve">PET/металл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$50–300/бутылка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Аргон — только там, где платят за «премиум-историю».</w:t>
      </w:r>
      <w:r>
        <w:t xml:space="preserve"> </w:t>
      </w:r>
      <w:r>
        <w:t xml:space="preserve">Везде в массовом продукте — азот.</w:t>
      </w:r>
    </w:p>
    <w:bookmarkEnd w:id="32"/>
    <w:bookmarkStart w:id="33" w:name="потенциал-для-аслана-конкретно"/>
    <w:p>
      <w:pPr>
        <w:pStyle w:val="Heading3"/>
      </w:pPr>
      <w:r>
        <w:t xml:space="preserve">Потенциал для Аслана конкретно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Российский рынок стратегических запасов</w:t>
      </w:r>
      <w:r>
        <w:t xml:space="preserve"> </w:t>
      </w:r>
      <w:r>
        <w:t xml:space="preserve">(Росрезерв, Минобороны, Минздрав) — закрытая ниша, конкурентов мало, тендеры от ₽1B.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Музейная консервация для России и Казахстана</w:t>
      </w:r>
      <w:r>
        <w:t xml:space="preserve"> </w:t>
      </w:r>
      <w:r>
        <w:t xml:space="preserve">— у Эрмитажа и Кремля есть бюджеты, у локальных музеев — почти нет; готовое решение «под ключ» продаётся.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Богатый Ближний Восток + азиатские коллекционеры авто</w:t>
      </w:r>
      <w:r>
        <w:t xml:space="preserve"> </w:t>
      </w:r>
      <w:r>
        <w:t xml:space="preserve">— пересекается с каналами по нефтегазу (Усть-Кут-Нефтегаз, китайские инвесторы).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что-важно-поправить-в-исходной-идее"/>
    <w:p>
      <w:pPr>
        <w:pStyle w:val="Heading2"/>
      </w:pPr>
      <w:r>
        <w:t xml:space="preserve">5. Что важно поправить в исходной идее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Реферат от ChatGPT — выбросить.</w:t>
      </w:r>
      <w:r>
        <w:t xml:space="preserve"> </w:t>
      </w:r>
      <w:r>
        <w:t xml:space="preserve">Источники Stenmarck 2017, Jong 2019, Harris, Johnson — галлюцинации. Заменить на:</w:t>
      </w:r>
    </w:p>
    <w:p>
      <w:pPr>
        <w:pStyle w:val="Compact"/>
        <w:numPr>
          <w:ilvl w:val="1"/>
          <w:numId w:val="1008"/>
        </w:numPr>
      </w:pPr>
      <w:r>
        <w:t xml:space="preserve">MIL-STD-2073-1E w/CHG-4 (2019) — Methods 50/51</w:t>
      </w:r>
    </w:p>
    <w:p>
      <w:pPr>
        <w:pStyle w:val="Compact"/>
        <w:numPr>
          <w:ilvl w:val="1"/>
          <w:numId w:val="1008"/>
        </w:numPr>
      </w:pPr>
      <w:r>
        <w:t xml:space="preserve">ГОСТ В 9.014-78 — варианты ВЗ-10/14/15/16, азот по ГОСТ 9293-74</w:t>
      </w:r>
    </w:p>
    <w:p>
      <w:pPr>
        <w:pStyle w:val="Compact"/>
        <w:numPr>
          <w:ilvl w:val="1"/>
          <w:numId w:val="1008"/>
        </w:numPr>
      </w:pPr>
      <w:r>
        <w:t xml:space="preserve">MIL-PRF-131K, MIL-PRF-22191, MIL-PRF-81705F</w:t>
      </w:r>
    </w:p>
    <w:p>
      <w:pPr>
        <w:pStyle w:val="Compact"/>
        <w:numPr>
          <w:ilvl w:val="1"/>
          <w:numId w:val="1008"/>
        </w:numPr>
      </w:pPr>
      <w:r>
        <w:t xml:space="preserve">Maekawa «Oxygen-Free Environments in the Control of Museum Insect Pests» (Getty)</w:t>
      </w:r>
    </w:p>
    <w:p>
      <w:pPr>
        <w:pStyle w:val="Compact"/>
        <w:numPr>
          <w:ilvl w:val="1"/>
          <w:numId w:val="1008"/>
        </w:numPr>
      </w:pPr>
      <w:r>
        <w:t xml:space="preserve">Документация Mitsubishi Gas Chemical (Ageless / RP System / Pharmakeep)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Аргон ≠ панацея.</w:t>
      </w:r>
      <w:r>
        <w:t xml:space="preserve"> </w:t>
      </w:r>
      <w:r>
        <w:t xml:space="preserve">В позиции:</w:t>
      </w:r>
    </w:p>
    <w:p>
      <w:pPr>
        <w:pStyle w:val="Compact"/>
        <w:numPr>
          <w:ilvl w:val="1"/>
          <w:numId w:val="1009"/>
        </w:numPr>
      </w:pPr>
      <w:r>
        <w:t xml:space="preserve">Азот — для 95% применений</w:t>
      </w:r>
    </w:p>
    <w:p>
      <w:pPr>
        <w:pStyle w:val="Compact"/>
        <w:numPr>
          <w:ilvl w:val="1"/>
          <w:numId w:val="1009"/>
        </w:numPr>
      </w:pPr>
      <w:r>
        <w:t xml:space="preserve">Аргон — только премиум</w:t>
      </w:r>
    </w:p>
    <w:p>
      <w:pPr>
        <w:pStyle w:val="Compact"/>
        <w:numPr>
          <w:ilvl w:val="1"/>
          <w:numId w:val="1009"/>
        </w:numPr>
      </w:pPr>
      <w:r>
        <w:t xml:space="preserve">Ксенон/криптон — убрать из таблицы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Толщины пересчитать.</w:t>
      </w:r>
      <w:r>
        <w:t xml:space="preserve"> </w:t>
      </w:r>
      <w:r>
        <w:t xml:space="preserve">Для 10+ лет нужен</w:t>
      </w:r>
      <w:r>
        <w:t xml:space="preserve"> </w:t>
      </w:r>
      <w:r>
        <w:rPr>
          <w:b/>
          <w:bCs/>
        </w:rPr>
        <w:t xml:space="preserve">125–190 мкм многослойного ламината с алюминиевой фольгой</w:t>
      </w:r>
      <w:r>
        <w:t xml:space="preserve"> </w:t>
      </w:r>
      <w:r>
        <w:t xml:space="preserve">(PET/Al-foil/LLDPE), а не голый ПЭТ/ПА 50–150 мкм.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Обязательно добавить кислород-абсорбер</w:t>
      </w:r>
      <w:r>
        <w:t xml:space="preserve"> </w:t>
      </w:r>
      <w:r>
        <w:t xml:space="preserve">(Mitsubishi Ageless / RP System) внутрь пакета — резервный «убийца» остаточного O₂.</w:t>
      </w:r>
    </w:p>
    <w:p>
      <w:r>
        <w:pict>
          <v:rect style="width:0;height:1.5pt" o:hralign="center" o:hrstd="t" o:hr="t"/>
        </w:pict>
      </w:r>
    </w:p>
    <w:bookmarkEnd w:id="35"/>
    <w:bookmarkStart w:id="36" w:name="следующие-шаги"/>
    <w:p>
      <w:pPr>
        <w:pStyle w:val="Heading2"/>
      </w:pPr>
      <w:r>
        <w:t xml:space="preserve">6. Следующие шаги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Подготовить чистую техническую справку</w:t>
      </w:r>
      <w:r>
        <w:t xml:space="preserve"> </w:t>
      </w:r>
      <w:r>
        <w:t xml:space="preserve">на реальных источниках (MIL-STD, ГОСТ, Mitsubishi, Getty) — на её базе делать любые презентации/питчи.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Фокус на одной премиум-нише</w:t>
      </w:r>
      <w:r>
        <w:t xml:space="preserve"> </w:t>
      </w:r>
      <w:r>
        <w:t xml:space="preserve">— гаражная капсула под коллекционные авто. Прототип, 6-месячный тест, патентная заявка ЕАЭС/PCT.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Параллельно</w:t>
      </w:r>
      <w:r>
        <w:t xml:space="preserve">: проработать второй трек — стратегические резервы Росрезерва/Минздрава.</w:t>
      </w:r>
    </w:p>
    <w:p>
      <w:r>
        <w:pict>
          <v:rect style="width:0;height:1.5pt" o:hralign="center" o:hrstd="t" o:hr="t"/>
        </w:pict>
      </w:r>
    </w:p>
    <w:bookmarkEnd w:id="36"/>
    <w:bookmarkStart w:id="92" w:name="приложение-полный-список-источников"/>
    <w:p>
      <w:pPr>
        <w:pStyle w:val="Heading2"/>
      </w:pPr>
      <w:r>
        <w:t xml:space="preserve">Приложение: полный список источников</w:t>
      </w:r>
    </w:p>
    <w:bookmarkStart w:id="51" w:name="автотехника"/>
    <w:p>
      <w:pPr>
        <w:pStyle w:val="Heading3"/>
      </w:pPr>
      <w:r>
        <w:t xml:space="preserve">Авто/техника</w:t>
      </w:r>
    </w:p>
    <w:p>
      <w:pPr>
        <w:pStyle w:val="Compact"/>
        <w:numPr>
          <w:ilvl w:val="0"/>
          <w:numId w:val="1011"/>
        </w:numPr>
      </w:pPr>
      <w:hyperlink r:id="rId14">
        <w:r>
          <w:rPr>
            <w:rStyle w:val="Hyperlink"/>
          </w:rPr>
          <w:t xml:space="preserve">CarCapsule Showcase</w:t>
        </w:r>
      </w:hyperlink>
    </w:p>
    <w:p>
      <w:pPr>
        <w:pStyle w:val="Compact"/>
        <w:numPr>
          <w:ilvl w:val="0"/>
          <w:numId w:val="1011"/>
        </w:numPr>
      </w:pPr>
      <w:hyperlink r:id="rId37">
        <w:r>
          <w:rPr>
            <w:rStyle w:val="Hyperlink"/>
          </w:rPr>
          <w:t xml:space="preserve">Carcoon — How It Works</w:t>
        </w:r>
      </w:hyperlink>
    </w:p>
    <w:p>
      <w:pPr>
        <w:pStyle w:val="Compact"/>
        <w:numPr>
          <w:ilvl w:val="0"/>
          <w:numId w:val="1011"/>
        </w:numPr>
      </w:pPr>
      <w:hyperlink r:id="rId16">
        <w:r>
          <w:rPr>
            <w:rStyle w:val="Hyperlink"/>
          </w:rPr>
          <w:t xml:space="preserve">PermaBag AutoPyjama</w:t>
        </w:r>
      </w:hyperlink>
    </w:p>
    <w:p>
      <w:pPr>
        <w:pStyle w:val="Compact"/>
        <w:numPr>
          <w:ilvl w:val="0"/>
          <w:numId w:val="1011"/>
        </w:numPr>
      </w:pPr>
      <w:hyperlink r:id="rId38">
        <w:r>
          <w:rPr>
            <w:rStyle w:val="Hyperlink"/>
          </w:rPr>
          <w:t xml:space="preserve">Cortec VpCI Films &amp; Bags</w:t>
        </w:r>
      </w:hyperlink>
    </w:p>
    <w:p>
      <w:pPr>
        <w:pStyle w:val="Compact"/>
        <w:numPr>
          <w:ilvl w:val="0"/>
          <w:numId w:val="1011"/>
        </w:numPr>
      </w:pPr>
      <w:hyperlink r:id="rId39">
        <w:r>
          <w:rPr>
            <w:rStyle w:val="Hyperlink"/>
          </w:rPr>
          <w:t xml:space="preserve">Daubert Cromwell Mil Packaging</w:t>
        </w:r>
      </w:hyperlink>
    </w:p>
    <w:p>
      <w:pPr>
        <w:pStyle w:val="Compact"/>
        <w:numPr>
          <w:ilvl w:val="0"/>
          <w:numId w:val="1011"/>
        </w:numPr>
      </w:pPr>
      <w:hyperlink r:id="rId40">
        <w:r>
          <w:rPr>
            <w:rStyle w:val="Hyperlink"/>
          </w:rPr>
          <w:t xml:space="preserve">Zerust ICT-510-C Weapon Bags</w:t>
        </w:r>
      </w:hyperlink>
    </w:p>
    <w:p>
      <w:pPr>
        <w:pStyle w:val="Compact"/>
        <w:numPr>
          <w:ilvl w:val="0"/>
          <w:numId w:val="1011"/>
        </w:numPr>
      </w:pPr>
      <w:hyperlink r:id="rId41">
        <w:r>
          <w:rPr>
            <w:rStyle w:val="Hyperlink"/>
          </w:rPr>
          <w:t xml:space="preserve">Arms Preservation Inc</w:t>
        </w:r>
      </w:hyperlink>
    </w:p>
    <w:p>
      <w:pPr>
        <w:pStyle w:val="Compact"/>
        <w:numPr>
          <w:ilvl w:val="0"/>
          <w:numId w:val="1011"/>
        </w:numPr>
      </w:pPr>
      <w:hyperlink r:id="rId42">
        <w:r>
          <w:rPr>
            <w:rStyle w:val="Hyperlink"/>
          </w:rPr>
          <w:t xml:space="preserve">Royco — MIL-DTL-117 Explained</w:t>
        </w:r>
      </w:hyperlink>
    </w:p>
    <w:p>
      <w:pPr>
        <w:pStyle w:val="Compact"/>
        <w:numPr>
          <w:ilvl w:val="0"/>
          <w:numId w:val="1011"/>
        </w:numPr>
      </w:pPr>
      <w:hyperlink r:id="rId43">
        <w:r>
          <w:rPr>
            <w:rStyle w:val="Hyperlink"/>
          </w:rPr>
          <w:t xml:space="preserve">3D Barrier Bags MIL-PRF-131</w:t>
        </w:r>
      </w:hyperlink>
    </w:p>
    <w:p>
      <w:pPr>
        <w:pStyle w:val="Compact"/>
        <w:numPr>
          <w:ilvl w:val="0"/>
          <w:numId w:val="1011"/>
        </w:numPr>
      </w:pPr>
      <w:hyperlink r:id="rId44">
        <w:r>
          <w:rPr>
            <w:rStyle w:val="Hyperlink"/>
          </w:rPr>
          <w:t xml:space="preserve">AGM Container NEPS-1000</w:t>
        </w:r>
      </w:hyperlink>
    </w:p>
    <w:p>
      <w:pPr>
        <w:pStyle w:val="Compact"/>
        <w:numPr>
          <w:ilvl w:val="0"/>
          <w:numId w:val="1011"/>
        </w:numPr>
      </w:pPr>
      <w:hyperlink r:id="rId45">
        <w:r>
          <w:rPr>
            <w:rStyle w:val="Hyperlink"/>
          </w:rPr>
          <w:t xml:space="preserve">Bloxygen argon preserver</w:t>
        </w:r>
      </w:hyperlink>
    </w:p>
    <w:p>
      <w:pPr>
        <w:pStyle w:val="Compact"/>
        <w:numPr>
          <w:ilvl w:val="0"/>
          <w:numId w:val="1011"/>
        </w:numPr>
      </w:pPr>
      <w:hyperlink r:id="rId46">
        <w:r>
          <w:rPr>
            <w:rStyle w:val="Hyperlink"/>
          </w:rPr>
          <w:t xml:space="preserve">Airgone (Planetary Design)</w:t>
        </w:r>
      </w:hyperlink>
    </w:p>
    <w:p>
      <w:pPr>
        <w:pStyle w:val="Compact"/>
        <w:numPr>
          <w:ilvl w:val="0"/>
          <w:numId w:val="1011"/>
        </w:numPr>
      </w:pPr>
      <w:hyperlink r:id="rId47">
        <w:r>
          <w:rPr>
            <w:rStyle w:val="Hyperlink"/>
          </w:rPr>
          <w:t xml:space="preserve">Argon vs Nitrogen — Ossila</w:t>
        </w:r>
      </w:hyperlink>
    </w:p>
    <w:p>
      <w:pPr>
        <w:pStyle w:val="Compact"/>
        <w:numPr>
          <w:ilvl w:val="0"/>
          <w:numId w:val="1011"/>
        </w:numPr>
      </w:pPr>
      <w:hyperlink r:id="rId48">
        <w:r>
          <w:rPr>
            <w:rStyle w:val="Hyperlink"/>
          </w:rPr>
          <w:t xml:space="preserve">Patent US5659932A — burial capsule inert gas</w:t>
        </w:r>
      </w:hyperlink>
    </w:p>
    <w:p>
      <w:pPr>
        <w:pStyle w:val="Compact"/>
        <w:numPr>
          <w:ilvl w:val="0"/>
          <w:numId w:val="1011"/>
        </w:numPr>
      </w:pPr>
      <w:hyperlink r:id="rId49">
        <w:r>
          <w:rPr>
            <w:rStyle w:val="Hyperlink"/>
          </w:rPr>
          <w:t xml:space="preserve">Patent US7723701B1 — specimen preservation</w:t>
        </w:r>
      </w:hyperlink>
    </w:p>
    <w:p>
      <w:pPr>
        <w:pStyle w:val="Compact"/>
        <w:numPr>
          <w:ilvl w:val="0"/>
          <w:numId w:val="1011"/>
        </w:numPr>
      </w:pPr>
      <w:hyperlink r:id="rId50">
        <w:r>
          <w:rPr>
            <w:rStyle w:val="Hyperlink"/>
          </w:rPr>
          <w:t xml:space="preserve">Patent CN203497420U — vacuum car cover bag</w:t>
        </w:r>
      </w:hyperlink>
    </w:p>
    <w:bookmarkEnd w:id="51"/>
    <w:bookmarkStart w:id="61" w:name="музеи-и-архивы"/>
    <w:p>
      <w:pPr>
        <w:pStyle w:val="Heading3"/>
      </w:pPr>
      <w:r>
        <w:t xml:space="preserve">Музеи и архивы</w:t>
      </w:r>
    </w:p>
    <w:p>
      <w:pPr>
        <w:pStyle w:val="Compact"/>
        <w:numPr>
          <w:ilvl w:val="0"/>
          <w:numId w:val="1012"/>
        </w:numPr>
      </w:pPr>
      <w:hyperlink r:id="rId18">
        <w:r>
          <w:rPr>
            <w:rStyle w:val="Hyperlink"/>
          </w:rPr>
          <w:t xml:space="preserve">Charters of Freedom Re-encasement — National Archives</w:t>
        </w:r>
      </w:hyperlink>
    </w:p>
    <w:p>
      <w:pPr>
        <w:pStyle w:val="Compact"/>
        <w:numPr>
          <w:ilvl w:val="0"/>
          <w:numId w:val="1012"/>
        </w:numPr>
      </w:pPr>
      <w:hyperlink r:id="rId52">
        <w:r>
          <w:rPr>
            <w:rStyle w:val="Hyperlink"/>
          </w:rPr>
          <w:t xml:space="preserve">NIST — Preserving Founding Documents</w:t>
        </w:r>
      </w:hyperlink>
    </w:p>
    <w:p>
      <w:pPr>
        <w:pStyle w:val="Compact"/>
        <w:numPr>
          <w:ilvl w:val="0"/>
          <w:numId w:val="1012"/>
        </w:numPr>
      </w:pPr>
      <w:hyperlink r:id="rId19">
        <w:r>
          <w:rPr>
            <w:rStyle w:val="Hyperlink"/>
          </w:rPr>
          <w:t xml:space="preserve">LoC — Anoxic Encasements</w:t>
        </w:r>
      </w:hyperlink>
    </w:p>
    <w:p>
      <w:pPr>
        <w:pStyle w:val="Compact"/>
        <w:numPr>
          <w:ilvl w:val="0"/>
          <w:numId w:val="1012"/>
        </w:numPr>
      </w:pPr>
      <w:hyperlink r:id="rId53">
        <w:r>
          <w:rPr>
            <w:rStyle w:val="Hyperlink"/>
          </w:rPr>
          <w:t xml:space="preserve">Trajectory of Anoxic Encasements (NARA PDF)</w:t>
        </w:r>
      </w:hyperlink>
    </w:p>
    <w:p>
      <w:pPr>
        <w:pStyle w:val="Compact"/>
        <w:numPr>
          <w:ilvl w:val="0"/>
          <w:numId w:val="1012"/>
        </w:numPr>
      </w:pPr>
      <w:hyperlink r:id="rId20">
        <w:r>
          <w:rPr>
            <w:rStyle w:val="Hyperlink"/>
          </w:rPr>
          <w:t xml:space="preserve">Getty — Oxygen-Free Environments book</w:t>
        </w:r>
      </w:hyperlink>
    </w:p>
    <w:p>
      <w:pPr>
        <w:pStyle w:val="Compact"/>
        <w:numPr>
          <w:ilvl w:val="0"/>
          <w:numId w:val="1012"/>
        </w:numPr>
      </w:pPr>
      <w:hyperlink r:id="rId54">
        <w:r>
          <w:rPr>
            <w:rStyle w:val="Hyperlink"/>
          </w:rPr>
          <w:t xml:space="preserve">Museumpests — Nitrogen/Argon Gas Treatment</w:t>
        </w:r>
      </w:hyperlink>
    </w:p>
    <w:p>
      <w:pPr>
        <w:pStyle w:val="Compact"/>
        <w:numPr>
          <w:ilvl w:val="0"/>
          <w:numId w:val="1012"/>
        </w:numPr>
      </w:pPr>
      <w:hyperlink r:id="rId55">
        <w:r>
          <w:rPr>
            <w:rStyle w:val="Hyperlink"/>
          </w:rPr>
          <w:t xml:space="preserve">Mitsubishi Ageless / RP System — TALAS</w:t>
        </w:r>
      </w:hyperlink>
    </w:p>
    <w:p>
      <w:pPr>
        <w:pStyle w:val="Compact"/>
        <w:numPr>
          <w:ilvl w:val="0"/>
          <w:numId w:val="1012"/>
        </w:numPr>
      </w:pPr>
      <w:hyperlink r:id="rId56">
        <w:r>
          <w:rPr>
            <w:rStyle w:val="Hyperlink"/>
          </w:rPr>
          <w:t xml:space="preserve">Conservation Support Systems — RP System Type-AN</w:t>
        </w:r>
      </w:hyperlink>
    </w:p>
    <w:p>
      <w:pPr>
        <w:pStyle w:val="Compact"/>
        <w:numPr>
          <w:ilvl w:val="0"/>
          <w:numId w:val="1012"/>
        </w:numPr>
      </w:pPr>
      <w:hyperlink r:id="rId21">
        <w:r>
          <w:rPr>
            <w:rStyle w:val="Hyperlink"/>
          </w:rPr>
          <w:t xml:space="preserve">SSR Performance Munich — nitrogen storage</w:t>
        </w:r>
      </w:hyperlink>
    </w:p>
    <w:p>
      <w:pPr>
        <w:pStyle w:val="Compact"/>
        <w:numPr>
          <w:ilvl w:val="0"/>
          <w:numId w:val="1012"/>
        </w:numPr>
      </w:pPr>
      <w:hyperlink r:id="rId57">
        <w:r>
          <w:rPr>
            <w:rStyle w:val="Hyperlink"/>
          </w:rPr>
          <w:t xml:space="preserve">Air Products — Pharma packaging/inerting/blanketing</w:t>
        </w:r>
      </w:hyperlink>
    </w:p>
    <w:p>
      <w:pPr>
        <w:pStyle w:val="Compact"/>
        <w:numPr>
          <w:ilvl w:val="0"/>
          <w:numId w:val="1012"/>
        </w:numPr>
      </w:pPr>
      <w:hyperlink r:id="rId58">
        <w:r>
          <w:rPr>
            <w:rStyle w:val="Hyperlink"/>
          </w:rPr>
          <w:t xml:space="preserve">MVS Engineering — Nitrogen in pharma</w:t>
        </w:r>
      </w:hyperlink>
    </w:p>
    <w:p>
      <w:pPr>
        <w:pStyle w:val="Compact"/>
        <w:numPr>
          <w:ilvl w:val="0"/>
          <w:numId w:val="1012"/>
        </w:numPr>
      </w:pPr>
      <w:hyperlink r:id="rId59">
        <w:r>
          <w:rPr>
            <w:rStyle w:val="Hyperlink"/>
          </w:rPr>
          <w:t xml:space="preserve">Anoxic Preservation (commercial)</w:t>
        </w:r>
      </w:hyperlink>
    </w:p>
    <w:p>
      <w:pPr>
        <w:pStyle w:val="Compact"/>
        <w:numPr>
          <w:ilvl w:val="0"/>
          <w:numId w:val="1012"/>
        </w:numPr>
      </w:pPr>
      <w:hyperlink r:id="rId60">
        <w:r>
          <w:rPr>
            <w:rStyle w:val="Hyperlink"/>
          </w:rPr>
          <w:t xml:space="preserve">Conservation Wiki — Anoxia</w:t>
        </w:r>
      </w:hyperlink>
    </w:p>
    <w:bookmarkEnd w:id="61"/>
    <w:bookmarkStart w:id="76" w:name="military-индустрия"/>
    <w:p>
      <w:pPr>
        <w:pStyle w:val="Heading3"/>
      </w:pPr>
      <w:r>
        <w:t xml:space="preserve">Military / индустрия</w:t>
      </w:r>
    </w:p>
    <w:p>
      <w:pPr>
        <w:pStyle w:val="Compact"/>
        <w:numPr>
          <w:ilvl w:val="0"/>
          <w:numId w:val="1013"/>
        </w:numPr>
      </w:pPr>
      <w:hyperlink r:id="rId23">
        <w:r>
          <w:rPr>
            <w:rStyle w:val="Hyperlink"/>
          </w:rPr>
          <w:t xml:space="preserve">MIL-STD-2073-1E w/CHG-4 (NASA mirror)</w:t>
        </w:r>
      </w:hyperlink>
    </w:p>
    <w:p>
      <w:pPr>
        <w:pStyle w:val="Compact"/>
        <w:numPr>
          <w:ilvl w:val="0"/>
          <w:numId w:val="1013"/>
        </w:numPr>
      </w:pPr>
      <w:hyperlink r:id="rId62">
        <w:r>
          <w:rPr>
            <w:rStyle w:val="Hyperlink"/>
          </w:rPr>
          <w:t xml:space="preserve">MIL-STD-2073 methods table (Leidos)</w:t>
        </w:r>
      </w:hyperlink>
    </w:p>
    <w:p>
      <w:pPr>
        <w:pStyle w:val="Compact"/>
        <w:numPr>
          <w:ilvl w:val="0"/>
          <w:numId w:val="1013"/>
        </w:numPr>
      </w:pPr>
      <w:hyperlink r:id="rId63">
        <w:r>
          <w:rPr>
            <w:rStyle w:val="Hyperlink"/>
          </w:rPr>
          <w:t xml:space="preserve">MIL-STD-2073-1E summary (Everyspec)</w:t>
        </w:r>
      </w:hyperlink>
    </w:p>
    <w:p>
      <w:pPr>
        <w:pStyle w:val="Compact"/>
        <w:numPr>
          <w:ilvl w:val="0"/>
          <w:numId w:val="1013"/>
        </w:numPr>
      </w:pPr>
      <w:hyperlink r:id="rId25">
        <w:r>
          <w:rPr>
            <w:rStyle w:val="Hyperlink"/>
          </w:rPr>
          <w:t xml:space="preserve">Sorbent Systems Mylar bags</w:t>
        </w:r>
      </w:hyperlink>
    </w:p>
    <w:p>
      <w:pPr>
        <w:pStyle w:val="Compact"/>
        <w:numPr>
          <w:ilvl w:val="0"/>
          <w:numId w:val="1013"/>
        </w:numPr>
      </w:pPr>
      <w:hyperlink r:id="rId64">
        <w:r>
          <w:rPr>
            <w:rStyle w:val="Hyperlink"/>
          </w:rPr>
          <w:t xml:space="preserve">IMPAK Corporation</w:t>
        </w:r>
      </w:hyperlink>
    </w:p>
    <w:p>
      <w:pPr>
        <w:pStyle w:val="Compact"/>
        <w:numPr>
          <w:ilvl w:val="0"/>
          <w:numId w:val="1013"/>
        </w:numPr>
      </w:pPr>
      <w:hyperlink r:id="rId24">
        <w:r>
          <w:rPr>
            <w:rStyle w:val="Hyperlink"/>
          </w:rPr>
          <w:t xml:space="preserve">ГОСТ 9.014-78 (cntd)</w:t>
        </w:r>
      </w:hyperlink>
    </w:p>
    <w:p>
      <w:pPr>
        <w:pStyle w:val="Compact"/>
        <w:numPr>
          <w:ilvl w:val="0"/>
          <w:numId w:val="1013"/>
        </w:numPr>
      </w:pPr>
      <w:hyperlink r:id="rId65">
        <w:r>
          <w:rPr>
            <w:rStyle w:val="Hyperlink"/>
          </w:rPr>
          <w:t xml:space="preserve">ГОСТ 9.014-78 ВЗ-10/16 приложения (garant)</w:t>
        </w:r>
      </w:hyperlink>
    </w:p>
    <w:p>
      <w:pPr>
        <w:pStyle w:val="Compact"/>
        <w:numPr>
          <w:ilvl w:val="0"/>
          <w:numId w:val="1013"/>
        </w:numPr>
      </w:pPr>
      <w:hyperlink r:id="rId66">
        <w:r>
          <w:rPr>
            <w:rStyle w:val="Hyperlink"/>
          </w:rPr>
          <w:t xml:space="preserve">ГОСТ 9293-74 азот</w:t>
        </w:r>
      </w:hyperlink>
    </w:p>
    <w:p>
      <w:pPr>
        <w:pStyle w:val="Compact"/>
        <w:numPr>
          <w:ilvl w:val="0"/>
          <w:numId w:val="1013"/>
        </w:numPr>
      </w:pPr>
      <w:hyperlink r:id="rId67">
        <w:r>
          <w:rPr>
            <w:rStyle w:val="Hyperlink"/>
          </w:rPr>
          <w:t xml:space="preserve">Cortec VCI vs Nitrogen Bavarian paper</w:t>
        </w:r>
      </w:hyperlink>
    </w:p>
    <w:p>
      <w:pPr>
        <w:pStyle w:val="Compact"/>
        <w:numPr>
          <w:ilvl w:val="0"/>
          <w:numId w:val="1013"/>
        </w:numPr>
      </w:pPr>
      <w:hyperlink r:id="rId68">
        <w:r>
          <w:rPr>
            <w:rStyle w:val="Hyperlink"/>
          </w:rPr>
          <w:t xml:space="preserve">Cortec VpCI-337 alternative to N₂ purge</w:t>
        </w:r>
      </w:hyperlink>
    </w:p>
    <w:p>
      <w:pPr>
        <w:pStyle w:val="Compact"/>
        <w:numPr>
          <w:ilvl w:val="0"/>
          <w:numId w:val="1013"/>
        </w:numPr>
      </w:pPr>
      <w:hyperlink r:id="rId26">
        <w:r>
          <w:rPr>
            <w:rStyle w:val="Hyperlink"/>
          </w:rPr>
          <w:t xml:space="preserve">Zerust VCI gun storage bags</w:t>
        </w:r>
      </w:hyperlink>
    </w:p>
    <w:p>
      <w:pPr>
        <w:pStyle w:val="Compact"/>
        <w:numPr>
          <w:ilvl w:val="0"/>
          <w:numId w:val="1013"/>
        </w:numPr>
      </w:pPr>
      <w:hyperlink r:id="rId69">
        <w:r>
          <w:rPr>
            <w:rStyle w:val="Hyperlink"/>
          </w:rPr>
          <w:t xml:space="preserve">Zerust pipeline preservation</w:t>
        </w:r>
      </w:hyperlink>
    </w:p>
    <w:p>
      <w:pPr>
        <w:pStyle w:val="Compact"/>
        <w:numPr>
          <w:ilvl w:val="0"/>
          <w:numId w:val="1013"/>
        </w:numPr>
      </w:pPr>
      <w:hyperlink r:id="rId70">
        <w:r>
          <w:rPr>
            <w:rStyle w:val="Hyperlink"/>
          </w:rPr>
          <w:t xml:space="preserve">AMARG Living Boneyard</w:t>
        </w:r>
      </w:hyperlink>
    </w:p>
    <w:p>
      <w:pPr>
        <w:pStyle w:val="Compact"/>
        <w:numPr>
          <w:ilvl w:val="0"/>
          <w:numId w:val="1013"/>
        </w:numPr>
      </w:pPr>
      <w:hyperlink r:id="rId71">
        <w:r>
          <w:rPr>
            <w:rStyle w:val="Hyperlink"/>
          </w:rPr>
          <w:t xml:space="preserve">309th AMARG (Wikipedia)</w:t>
        </w:r>
      </w:hyperlink>
    </w:p>
    <w:p>
      <w:pPr>
        <w:pStyle w:val="Compact"/>
        <w:numPr>
          <w:ilvl w:val="0"/>
          <w:numId w:val="1013"/>
        </w:numPr>
      </w:pPr>
      <w:hyperlink r:id="rId72">
        <w:r>
          <w:rPr>
            <w:rStyle w:val="Hyperlink"/>
          </w:rPr>
          <w:t xml:space="preserve">Nitrogen blanketing oil&amp;gas (MVS)</w:t>
        </w:r>
      </w:hyperlink>
    </w:p>
    <w:p>
      <w:pPr>
        <w:pStyle w:val="Compact"/>
        <w:numPr>
          <w:ilvl w:val="0"/>
          <w:numId w:val="1013"/>
        </w:numPr>
      </w:pPr>
      <w:hyperlink r:id="rId73">
        <w:r>
          <w:rPr>
            <w:rStyle w:val="Hyperlink"/>
          </w:rPr>
          <w:t xml:space="preserve">GENERON nitrogen blanketing</w:t>
        </w:r>
      </w:hyperlink>
    </w:p>
    <w:p>
      <w:pPr>
        <w:pStyle w:val="Compact"/>
        <w:numPr>
          <w:ilvl w:val="0"/>
          <w:numId w:val="1013"/>
        </w:numPr>
      </w:pPr>
      <w:hyperlink r:id="rId74">
        <w:r>
          <w:rPr>
            <w:rStyle w:val="Hyperlink"/>
          </w:rPr>
          <w:t xml:space="preserve">MIL-PRF-81705F protpack</w:t>
        </w:r>
      </w:hyperlink>
    </w:p>
    <w:p>
      <w:pPr>
        <w:pStyle w:val="Compact"/>
        <w:numPr>
          <w:ilvl w:val="0"/>
          <w:numId w:val="1013"/>
        </w:numPr>
      </w:pPr>
      <w:hyperlink r:id="rId75">
        <w:r>
          <w:rPr>
            <w:rStyle w:val="Hyperlink"/>
          </w:rPr>
          <w:t xml:space="preserve">3D Barrier Bags MIL-PRF-81705</w:t>
        </w:r>
      </w:hyperlink>
    </w:p>
    <w:bookmarkEnd w:id="76"/>
    <w:bookmarkStart w:id="91" w:name="map-пищафарма"/>
    <w:p>
      <w:pPr>
        <w:pStyle w:val="Heading3"/>
      </w:pPr>
      <w:r>
        <w:t xml:space="preserve">MAP пища/фарма</w:t>
      </w:r>
    </w:p>
    <w:p>
      <w:pPr>
        <w:pStyle w:val="Compact"/>
        <w:numPr>
          <w:ilvl w:val="0"/>
          <w:numId w:val="1014"/>
        </w:numPr>
      </w:pPr>
      <w:hyperlink r:id="rId77">
        <w:r>
          <w:rPr>
            <w:rStyle w:val="Hyperlink"/>
          </w:rPr>
          <w:t xml:space="preserve">Air Liquide UK — MAP</w:t>
        </w:r>
      </w:hyperlink>
    </w:p>
    <w:p>
      <w:pPr>
        <w:pStyle w:val="Compact"/>
        <w:numPr>
          <w:ilvl w:val="0"/>
          <w:numId w:val="1014"/>
        </w:numPr>
      </w:pPr>
      <w:hyperlink r:id="rId78">
        <w:r>
          <w:rPr>
            <w:rStyle w:val="Hyperlink"/>
          </w:rPr>
          <w:t xml:space="preserve">Adgastech — N2 MAP</w:t>
        </w:r>
      </w:hyperlink>
    </w:p>
    <w:p>
      <w:pPr>
        <w:pStyle w:val="Compact"/>
        <w:numPr>
          <w:ilvl w:val="0"/>
          <w:numId w:val="1014"/>
        </w:numPr>
      </w:pPr>
      <w:hyperlink r:id="rId79">
        <w:r>
          <w:rPr>
            <w:rStyle w:val="Hyperlink"/>
          </w:rPr>
          <w:t xml:space="preserve">ScienceDirect — MAP overview</w:t>
        </w:r>
      </w:hyperlink>
    </w:p>
    <w:p>
      <w:pPr>
        <w:pStyle w:val="Compact"/>
        <w:numPr>
          <w:ilvl w:val="0"/>
          <w:numId w:val="1014"/>
        </w:numPr>
      </w:pPr>
      <w:hyperlink r:id="rId28">
        <w:r>
          <w:rPr>
            <w:rStyle w:val="Hyperlink"/>
          </w:rPr>
          <w:t xml:space="preserve">Coravin — How it works</w:t>
        </w:r>
      </w:hyperlink>
    </w:p>
    <w:p>
      <w:pPr>
        <w:pStyle w:val="Compact"/>
        <w:numPr>
          <w:ilvl w:val="0"/>
          <w:numId w:val="1014"/>
        </w:numPr>
      </w:pPr>
      <w:hyperlink r:id="rId80">
        <w:r>
          <w:rPr>
            <w:rStyle w:val="Hyperlink"/>
          </w:rPr>
          <w:t xml:space="preserve">Coravin — Why Argon</w:t>
        </w:r>
      </w:hyperlink>
    </w:p>
    <w:p>
      <w:pPr>
        <w:pStyle w:val="Compact"/>
        <w:numPr>
          <w:ilvl w:val="0"/>
          <w:numId w:val="1014"/>
        </w:numPr>
      </w:pPr>
      <w:hyperlink r:id="rId81">
        <w:r>
          <w:rPr>
            <w:rStyle w:val="Hyperlink"/>
          </w:rPr>
          <w:t xml:space="preserve">Mitsubishi Gas Chemical — Ageless</w:t>
        </w:r>
      </w:hyperlink>
    </w:p>
    <w:p>
      <w:pPr>
        <w:pStyle w:val="Compact"/>
        <w:numPr>
          <w:ilvl w:val="0"/>
          <w:numId w:val="1014"/>
        </w:numPr>
      </w:pPr>
      <w:hyperlink r:id="rId82">
        <w:r>
          <w:rPr>
            <w:rStyle w:val="Hyperlink"/>
          </w:rPr>
          <w:t xml:space="preserve">Mitsubishi Gas Chemical — Pharmakeep</w:t>
        </w:r>
      </w:hyperlink>
    </w:p>
    <w:p>
      <w:pPr>
        <w:pStyle w:val="Compact"/>
        <w:numPr>
          <w:ilvl w:val="0"/>
          <w:numId w:val="1014"/>
        </w:numPr>
      </w:pPr>
      <w:hyperlink r:id="rId83">
        <w:r>
          <w:rPr>
            <w:rStyle w:val="Hyperlink"/>
          </w:rPr>
          <w:t xml:space="preserve">Wallaby — Mylar guide</w:t>
        </w:r>
      </w:hyperlink>
    </w:p>
    <w:p>
      <w:pPr>
        <w:pStyle w:val="Compact"/>
        <w:numPr>
          <w:ilvl w:val="0"/>
          <w:numId w:val="1014"/>
        </w:numPr>
      </w:pPr>
      <w:hyperlink r:id="rId84">
        <w:r>
          <w:rPr>
            <w:rStyle w:val="Hyperlink"/>
          </w:rPr>
          <w:t xml:space="preserve">Canadian Preparedness — Mylar+O2</w:t>
        </w:r>
      </w:hyperlink>
    </w:p>
    <w:p>
      <w:pPr>
        <w:pStyle w:val="Compact"/>
        <w:numPr>
          <w:ilvl w:val="0"/>
          <w:numId w:val="1014"/>
        </w:numPr>
      </w:pPr>
      <w:hyperlink r:id="rId85">
        <w:r>
          <w:rPr>
            <w:rStyle w:val="Hyperlink"/>
          </w:rPr>
          <w:t xml:space="preserve">PharmaNow — PVC vs PVDC vs Aclar</w:t>
        </w:r>
      </w:hyperlink>
    </w:p>
    <w:p>
      <w:pPr>
        <w:pStyle w:val="Compact"/>
        <w:numPr>
          <w:ilvl w:val="0"/>
          <w:numId w:val="1014"/>
        </w:numPr>
      </w:pPr>
      <w:hyperlink r:id="rId86">
        <w:r>
          <w:rPr>
            <w:rStyle w:val="Hyperlink"/>
          </w:rPr>
          <w:t xml:space="preserve">Wallis Plastic — PVC/PVDC/EVOH/LDPE</w:t>
        </w:r>
      </w:hyperlink>
    </w:p>
    <w:p>
      <w:pPr>
        <w:pStyle w:val="Compact"/>
        <w:numPr>
          <w:ilvl w:val="0"/>
          <w:numId w:val="1014"/>
        </w:numPr>
      </w:pPr>
      <w:hyperlink r:id="rId87">
        <w:r>
          <w:rPr>
            <w:rStyle w:val="Hyperlink"/>
          </w:rPr>
          <w:t xml:space="preserve">Manufacturing.net — N2 blanketing edible oils</w:t>
        </w:r>
      </w:hyperlink>
    </w:p>
    <w:p>
      <w:pPr>
        <w:pStyle w:val="Compact"/>
        <w:numPr>
          <w:ilvl w:val="0"/>
          <w:numId w:val="1014"/>
        </w:numPr>
      </w:pPr>
      <w:hyperlink r:id="rId88">
        <w:r>
          <w:rPr>
            <w:rStyle w:val="Hyperlink"/>
          </w:rPr>
          <w:t xml:space="preserve">Whiskipedia — inert gas</w:t>
        </w:r>
      </w:hyperlink>
    </w:p>
    <w:p>
      <w:pPr>
        <w:pStyle w:val="Compact"/>
        <w:numPr>
          <w:ilvl w:val="0"/>
          <w:numId w:val="1014"/>
        </w:numPr>
      </w:pPr>
      <w:hyperlink r:id="rId89">
        <w:r>
          <w:rPr>
            <w:rStyle w:val="Hyperlink"/>
          </w:rPr>
          <w:t xml:space="preserve">Sealed Air — CRYOVAC MAP trays</w:t>
        </w:r>
      </w:hyperlink>
    </w:p>
    <w:p>
      <w:pPr>
        <w:pStyle w:val="Compact"/>
        <w:numPr>
          <w:ilvl w:val="0"/>
          <w:numId w:val="1014"/>
        </w:numPr>
      </w:pPr>
      <w:hyperlink r:id="rId90">
        <w:r>
          <w:rPr>
            <w:rStyle w:val="Hyperlink"/>
          </w:rPr>
          <w:t xml:space="preserve">MarketsAndMarkets — Top food packaging companies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Контакты заказчика:</w:t>
      </w:r>
      <w:r>
        <w:t xml:space="preserve"> </w:t>
      </w:r>
      <w:r>
        <w:t xml:space="preserve">Аслан КАА · aslankaa@yandex.ru · сайт: aslankaa.com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://docs.cntd.ru/document/1200004940" TargetMode="External" /><Relationship Type="http://schemas.openxmlformats.org/officeDocument/2006/relationships/hyperlink" Id="rId78" Target="https://adgastech.com/nitrogen-based-modified-atmosphere-packaging-map-for-food-industries/" TargetMode="External" /><Relationship Type="http://schemas.openxmlformats.org/officeDocument/2006/relationships/hyperlink" Id="rId41" Target="https://apistoragebags.com/" TargetMode="External" /><Relationship Type="http://schemas.openxmlformats.org/officeDocument/2006/relationships/hyperlink" Id="rId65" Target="https://base.garant.ru/3924869/1200328e1f3820fe59bbcbcc1d4380e3/" TargetMode="External" /><Relationship Type="http://schemas.openxmlformats.org/officeDocument/2006/relationships/hyperlink" Id="rId62" Target="https://camphill.leidos.com/code_lookup.nsf/methods?OpenPage=" TargetMode="External" /><Relationship Type="http://schemas.openxmlformats.org/officeDocument/2006/relationships/hyperlink" Id="rId84" Target="https://canadianpreparedness.com/blogs/news/mylar-bags-for-food-storage-guide" TargetMode="External" /><Relationship Type="http://schemas.openxmlformats.org/officeDocument/2006/relationships/hyperlink" Id="rId14" Target="https://carcapsule.com/showcase/" TargetMode="External" /><Relationship Type="http://schemas.openxmlformats.org/officeDocument/2006/relationships/hyperlink" Id="rId56" Target="https://conservationsupportsystems.com/product/show/ageless-rp-system-type-an/oxygen-absorbers-mitsubishi-ageless-rp" TargetMode="External" /><Relationship Type="http://schemas.openxmlformats.org/officeDocument/2006/relationships/hyperlink" Id="rId39" Target="https://daubertcromwell.com/products/military-packaging/" TargetMode="External" /><Relationship Type="http://schemas.openxmlformats.org/officeDocument/2006/relationships/hyperlink" Id="rId66" Target="https://docs.cntd.ru/document/1200006220" TargetMode="External" /><Relationship Type="http://schemas.openxmlformats.org/officeDocument/2006/relationships/hyperlink" Id="rId71" Target="https://en.wikipedia.org/wiki/309th_Aerospace_Maintenance_and_Regeneration_Group" TargetMode="External" /><Relationship Type="http://schemas.openxmlformats.org/officeDocument/2006/relationships/hyperlink" Id="rId63" Target="https://everyspec.com/MIL-STD/MIL-STD-2000-2999/MIL-STD-2073-1E_11690/" TargetMode="External" /><Relationship Type="http://schemas.openxmlformats.org/officeDocument/2006/relationships/hyperlink" Id="rId54" Target="https://museumpests.net/solutions-nitrogenargon-gas-treatment/" TargetMode="External" /><Relationship Type="http://schemas.openxmlformats.org/officeDocument/2006/relationships/hyperlink" Id="rId50" Target="https://patents.google.com/patent/CN203497420U/en" TargetMode="External" /><Relationship Type="http://schemas.openxmlformats.org/officeDocument/2006/relationships/hyperlink" Id="rId48" Target="https://patents.google.com/patent/US5659932A/en" TargetMode="External" /><Relationship Type="http://schemas.openxmlformats.org/officeDocument/2006/relationships/hyperlink" Id="rId49" Target="https://patents.google.com/patent/US7723701B1/en" TargetMode="External" /><Relationship Type="http://schemas.openxmlformats.org/officeDocument/2006/relationships/hyperlink" Id="rId46" Target="https://planetarydesign.com/products/airgone-argon-gas" TargetMode="External" /><Relationship Type="http://schemas.openxmlformats.org/officeDocument/2006/relationships/hyperlink" Id="rId74" Target="https://protpack.com/missile-systems-esd-and-emi-protection-with-mil-prf-81705f-packaging/" TargetMode="External" /><Relationship Type="http://schemas.openxmlformats.org/officeDocument/2006/relationships/hyperlink" Id="rId23" Target="https://s3vi.ndc.nasa.gov/ssri-kb/static/resources/MIL-STD-2073_1E_CHG-4.pdf" TargetMode="External" /><Relationship Type="http://schemas.openxmlformats.org/officeDocument/2006/relationships/hyperlink" Id="rId21" Target="https://ssr-performance.de/car-storage/?lang=en" TargetMode="External" /><Relationship Type="http://schemas.openxmlformats.org/officeDocument/2006/relationships/hyperlink" Id="rId77" Target="https://uk.airliquide.com/solutions/modified-atmosphere-packaging-map" TargetMode="External" /><Relationship Type="http://schemas.openxmlformats.org/officeDocument/2006/relationships/hyperlink" Id="rId83" Target="https://wallabygoods.com/blogs/news/why-mylar-bags-are-dominating-food-storage" TargetMode="External" /><Relationship Type="http://schemas.openxmlformats.org/officeDocument/2006/relationships/hyperlink" Id="rId88" Target="https://whiskipedia.com/fundamentals/inert-gas-oxidisation/" TargetMode="External" /><Relationship Type="http://schemas.openxmlformats.org/officeDocument/2006/relationships/hyperlink" Id="rId43" Target="https://www.3dbarrierbags.com/our-products/mil-prf-131/" TargetMode="External" /><Relationship Type="http://schemas.openxmlformats.org/officeDocument/2006/relationships/hyperlink" Id="rId75" Target="https://www.3dbarrierbags.com/our-products/mil-prf-81705/" TargetMode="External" /><Relationship Type="http://schemas.openxmlformats.org/officeDocument/2006/relationships/hyperlink" Id="rId44" Target="https://www.agmcontainer.com/product/advantage/" TargetMode="External" /><Relationship Type="http://schemas.openxmlformats.org/officeDocument/2006/relationships/hyperlink" Id="rId70" Target="https://www.airandspaceforces.com/article/0213boneyard/" TargetMode="External" /><Relationship Type="http://schemas.openxmlformats.org/officeDocument/2006/relationships/hyperlink" Id="rId57" Target="https://www.airproducts.com/applications/packaging-inerting-blanketing-pharmaceuticals" TargetMode="External" /><Relationship Type="http://schemas.openxmlformats.org/officeDocument/2006/relationships/hyperlink" Id="rId45" Target="https://www.amazon.com/Bloxygen-Preserver-Portable-Preservation-Chemicals/dp/B01N4IL6T3" TargetMode="External" /><Relationship Type="http://schemas.openxmlformats.org/officeDocument/2006/relationships/hyperlink" Id="rId59" Target="https://www.anoxic-preservation.com/" TargetMode="External" /><Relationship Type="http://schemas.openxmlformats.org/officeDocument/2006/relationships/hyperlink" Id="rId53" Target="https://www.archives.gov/files/preservation/heritage-science/timeline-examples-for-encasements-final.pdf" TargetMode="External" /><Relationship Type="http://schemas.openxmlformats.org/officeDocument/2006/relationships/hyperlink" Id="rId18" Target="https://www.archives.gov/press/press-kits/charters.html" TargetMode="External" /><Relationship Type="http://schemas.openxmlformats.org/officeDocument/2006/relationships/hyperlink" Id="rId16" Target="https://www.autopyjama.com/permabag-engl/cars/" TargetMode="External" /><Relationship Type="http://schemas.openxmlformats.org/officeDocument/2006/relationships/hyperlink" Id="rId37" Target="https://www.carcoon.com.au/how-carcoon-works/" TargetMode="External" /><Relationship Type="http://schemas.openxmlformats.org/officeDocument/2006/relationships/hyperlink" Id="rId15" Target="https://www.carcoon.com/" TargetMode="External" /><Relationship Type="http://schemas.openxmlformats.org/officeDocument/2006/relationships/hyperlink" Id="rId60" Target="https://www.conservation-wiki.com/wiki/Anoxia" TargetMode="External" /><Relationship Type="http://schemas.openxmlformats.org/officeDocument/2006/relationships/hyperlink" Id="rId80" Target="https://www.coravin.com/blogs/community/why-argon-gas-is-the-best-wine-preserver" TargetMode="External" /><Relationship Type="http://schemas.openxmlformats.org/officeDocument/2006/relationships/hyperlink" Id="rId28" Target="https://www.coravin.com/pages/how-it-works" TargetMode="External" /><Relationship Type="http://schemas.openxmlformats.org/officeDocument/2006/relationships/hyperlink" Id="rId67" Target="https://www.cortecvci.com/Publications/Papers/VCI_and_Nitrogen_Bavarian_paper_5450.pdf" TargetMode="External" /><Relationship Type="http://schemas.openxmlformats.org/officeDocument/2006/relationships/hyperlink" Id="rId38" Target="https://www.cortecvci.com/cortec-vci-films/" TargetMode="External" /><Relationship Type="http://schemas.openxmlformats.org/officeDocument/2006/relationships/hyperlink" Id="rId68" Target="https://www.cortecvci.com/press-release-an-easy-alternative-to-nitrogen-purge-for-void-space-layup/" TargetMode="External" /><Relationship Type="http://schemas.openxmlformats.org/officeDocument/2006/relationships/hyperlink" Id="rId73" Target="https://www.generon.com/nitrogen-blanketing-system-inert-gas-system-on-tankers/" TargetMode="External" /><Relationship Type="http://schemas.openxmlformats.org/officeDocument/2006/relationships/hyperlink" Id="rId20" Target="https://www.getty.edu/conservation/publications_resources/pdf_publications/pdf/oxygenfree.pdf" TargetMode="External" /><Relationship Type="http://schemas.openxmlformats.org/officeDocument/2006/relationships/hyperlink" Id="rId64" Target="https://www.impakcorporation.com/Articles/About-IMPAK" TargetMode="External" /><Relationship Type="http://schemas.openxmlformats.org/officeDocument/2006/relationships/hyperlink" Id="rId19" Target="https://www.loc.gov/preservation/scientists/projects/anoxic_cases.html" TargetMode="External" /><Relationship Type="http://schemas.openxmlformats.org/officeDocument/2006/relationships/hyperlink" Id="rId87" Target="https://www.manufacturing.net/operations/article/13183952/nitrogen-blanketing-of-edible-oils-part-i" TargetMode="External" /><Relationship Type="http://schemas.openxmlformats.org/officeDocument/2006/relationships/hyperlink" Id="rId90" Target="https://www.marketsandmarkets.com/ResearchInsight/food-packaging-market.asp" TargetMode="External" /><Relationship Type="http://schemas.openxmlformats.org/officeDocument/2006/relationships/hyperlink" Id="rId81" Target="https://www.mgc.co.jp/eng/products/sc/ageless/" TargetMode="External" /><Relationship Type="http://schemas.openxmlformats.org/officeDocument/2006/relationships/hyperlink" Id="rId82" Target="https://www.mgcs.com.sg/pharmakeep" TargetMode="External" /><Relationship Type="http://schemas.openxmlformats.org/officeDocument/2006/relationships/hyperlink" Id="rId72" Target="https://www.mvsengg.com/blog/nitrogen-blanketing/" TargetMode="External" /><Relationship Type="http://schemas.openxmlformats.org/officeDocument/2006/relationships/hyperlink" Id="rId58" Target="https://www.mvsengg.com/blog/nitrogen-is-widely-used-in-the-pharma-industry-for-blanketing-handling-and-packaging/" TargetMode="External" /><Relationship Type="http://schemas.openxmlformats.org/officeDocument/2006/relationships/hyperlink" Id="rId52" Target="https://www.nist.gov/preserving-past/historical-documents/using-science-preserve-americas-founding-documents" TargetMode="External" /><Relationship Type="http://schemas.openxmlformats.org/officeDocument/2006/relationships/hyperlink" Id="rId47" Target="https://www.ossila.com/pages/argon-nitrogen-glove-box" TargetMode="External" /><Relationship Type="http://schemas.openxmlformats.org/officeDocument/2006/relationships/hyperlink" Id="rId85" Target="https://www.pharmanow.live/pharma-manufacturing/pvc-pvdc-and-more-comparing-blister-packaging-materials-for-optimal-drug-protection" TargetMode="External" /><Relationship Type="http://schemas.openxmlformats.org/officeDocument/2006/relationships/hyperlink" Id="rId42" Target="https://www.roycopackaging.com/blogs/news/mil-dtl-117-barrier-bags-explained-military-packaging-specifications-and-applications" TargetMode="External" /><Relationship Type="http://schemas.openxmlformats.org/officeDocument/2006/relationships/hyperlink" Id="rId79" Target="https://www.sciencedirect.com/topics/food-science/modified-atmosphere-packaging" TargetMode="External" /><Relationship Type="http://schemas.openxmlformats.org/officeDocument/2006/relationships/hyperlink" Id="rId89" Target="https://www.sealedair.com/products/food-packaging/preformed-rigid-trays/map-trays" TargetMode="External" /><Relationship Type="http://schemas.openxmlformats.org/officeDocument/2006/relationships/hyperlink" Id="rId25" Target="https://www.sorbentsystems.com/mylar.html" TargetMode="External" /><Relationship Type="http://schemas.openxmlformats.org/officeDocument/2006/relationships/hyperlink" Id="rId55" Target="https://www.talasonline.com/Mitsubishi-Oxygen-Absorber-RP-A-RP-K" TargetMode="External" /><Relationship Type="http://schemas.openxmlformats.org/officeDocument/2006/relationships/hyperlink" Id="rId86" Target="https://www.wallisplastic.com/pvc-pvdc-evoh-and-ldpe-pharmaceutical-blister-films.html" TargetMode="External" /><Relationship Type="http://schemas.openxmlformats.org/officeDocument/2006/relationships/hyperlink" Id="rId40" Target="https://www.zerust.com/products/vci-packaging-films/zerust-ict-poly-vci-weapon-bags-providing-gun-rust-prevention/" TargetMode="External" /><Relationship Type="http://schemas.openxmlformats.org/officeDocument/2006/relationships/hyperlink" Id="rId69" Target="https://www.zerustis.com/catalog/p-100005/pipeline-preservation" TargetMode="External" /><Relationship Type="http://schemas.openxmlformats.org/officeDocument/2006/relationships/hyperlink" Id="rId26" Target="https://www.zerustproducts.com/products/firearms-ammo-weapons/vci-gun-storage-bag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://docs.cntd.ru/document/1200004940" TargetMode="External" /><Relationship Type="http://schemas.openxmlformats.org/officeDocument/2006/relationships/hyperlink" Id="rId78" Target="https://adgastech.com/nitrogen-based-modified-atmosphere-packaging-map-for-food-industries/" TargetMode="External" /><Relationship Type="http://schemas.openxmlformats.org/officeDocument/2006/relationships/hyperlink" Id="rId41" Target="https://apistoragebags.com/" TargetMode="External" /><Relationship Type="http://schemas.openxmlformats.org/officeDocument/2006/relationships/hyperlink" Id="rId65" Target="https://base.garant.ru/3924869/1200328e1f3820fe59bbcbcc1d4380e3/" TargetMode="External" /><Relationship Type="http://schemas.openxmlformats.org/officeDocument/2006/relationships/hyperlink" Id="rId62" Target="https://camphill.leidos.com/code_lookup.nsf/methods?OpenPage=" TargetMode="External" /><Relationship Type="http://schemas.openxmlformats.org/officeDocument/2006/relationships/hyperlink" Id="rId84" Target="https://canadianpreparedness.com/blogs/news/mylar-bags-for-food-storage-guide" TargetMode="External" /><Relationship Type="http://schemas.openxmlformats.org/officeDocument/2006/relationships/hyperlink" Id="rId14" Target="https://carcapsule.com/showcase/" TargetMode="External" /><Relationship Type="http://schemas.openxmlformats.org/officeDocument/2006/relationships/hyperlink" Id="rId56" Target="https://conservationsupportsystems.com/product/show/ageless-rp-system-type-an/oxygen-absorbers-mitsubishi-ageless-rp" TargetMode="External" /><Relationship Type="http://schemas.openxmlformats.org/officeDocument/2006/relationships/hyperlink" Id="rId39" Target="https://daubertcromwell.com/products/military-packaging/" TargetMode="External" /><Relationship Type="http://schemas.openxmlformats.org/officeDocument/2006/relationships/hyperlink" Id="rId66" Target="https://docs.cntd.ru/document/1200006220" TargetMode="External" /><Relationship Type="http://schemas.openxmlformats.org/officeDocument/2006/relationships/hyperlink" Id="rId71" Target="https://en.wikipedia.org/wiki/309th_Aerospace_Maintenance_and_Regeneration_Group" TargetMode="External" /><Relationship Type="http://schemas.openxmlformats.org/officeDocument/2006/relationships/hyperlink" Id="rId63" Target="https://everyspec.com/MIL-STD/MIL-STD-2000-2999/MIL-STD-2073-1E_11690/" TargetMode="External" /><Relationship Type="http://schemas.openxmlformats.org/officeDocument/2006/relationships/hyperlink" Id="rId54" Target="https://museumpests.net/solutions-nitrogenargon-gas-treatment/" TargetMode="External" /><Relationship Type="http://schemas.openxmlformats.org/officeDocument/2006/relationships/hyperlink" Id="rId50" Target="https://patents.google.com/patent/CN203497420U/en" TargetMode="External" /><Relationship Type="http://schemas.openxmlformats.org/officeDocument/2006/relationships/hyperlink" Id="rId48" Target="https://patents.google.com/patent/US5659932A/en" TargetMode="External" /><Relationship Type="http://schemas.openxmlformats.org/officeDocument/2006/relationships/hyperlink" Id="rId49" Target="https://patents.google.com/patent/US7723701B1/en" TargetMode="External" /><Relationship Type="http://schemas.openxmlformats.org/officeDocument/2006/relationships/hyperlink" Id="rId46" Target="https://planetarydesign.com/products/airgone-argon-gas" TargetMode="External" /><Relationship Type="http://schemas.openxmlformats.org/officeDocument/2006/relationships/hyperlink" Id="rId74" Target="https://protpack.com/missile-systems-esd-and-emi-protection-with-mil-prf-81705f-packaging/" TargetMode="External" /><Relationship Type="http://schemas.openxmlformats.org/officeDocument/2006/relationships/hyperlink" Id="rId23" Target="https://s3vi.ndc.nasa.gov/ssri-kb/static/resources/MIL-STD-2073_1E_CHG-4.pdf" TargetMode="External" /><Relationship Type="http://schemas.openxmlformats.org/officeDocument/2006/relationships/hyperlink" Id="rId21" Target="https://ssr-performance.de/car-storage/?lang=en" TargetMode="External" /><Relationship Type="http://schemas.openxmlformats.org/officeDocument/2006/relationships/hyperlink" Id="rId77" Target="https://uk.airliquide.com/solutions/modified-atmosphere-packaging-map" TargetMode="External" /><Relationship Type="http://schemas.openxmlformats.org/officeDocument/2006/relationships/hyperlink" Id="rId83" Target="https://wallabygoods.com/blogs/news/why-mylar-bags-are-dominating-food-storage" TargetMode="External" /><Relationship Type="http://schemas.openxmlformats.org/officeDocument/2006/relationships/hyperlink" Id="rId88" Target="https://whiskipedia.com/fundamentals/inert-gas-oxidisation/" TargetMode="External" /><Relationship Type="http://schemas.openxmlformats.org/officeDocument/2006/relationships/hyperlink" Id="rId43" Target="https://www.3dbarrierbags.com/our-products/mil-prf-131/" TargetMode="External" /><Relationship Type="http://schemas.openxmlformats.org/officeDocument/2006/relationships/hyperlink" Id="rId75" Target="https://www.3dbarrierbags.com/our-products/mil-prf-81705/" TargetMode="External" /><Relationship Type="http://schemas.openxmlformats.org/officeDocument/2006/relationships/hyperlink" Id="rId44" Target="https://www.agmcontainer.com/product/advantage/" TargetMode="External" /><Relationship Type="http://schemas.openxmlformats.org/officeDocument/2006/relationships/hyperlink" Id="rId70" Target="https://www.airandspaceforces.com/article/0213boneyard/" TargetMode="External" /><Relationship Type="http://schemas.openxmlformats.org/officeDocument/2006/relationships/hyperlink" Id="rId57" Target="https://www.airproducts.com/applications/packaging-inerting-blanketing-pharmaceuticals" TargetMode="External" /><Relationship Type="http://schemas.openxmlformats.org/officeDocument/2006/relationships/hyperlink" Id="rId45" Target="https://www.amazon.com/Bloxygen-Preserver-Portable-Preservation-Chemicals/dp/B01N4IL6T3" TargetMode="External" /><Relationship Type="http://schemas.openxmlformats.org/officeDocument/2006/relationships/hyperlink" Id="rId59" Target="https://www.anoxic-preservation.com/" TargetMode="External" /><Relationship Type="http://schemas.openxmlformats.org/officeDocument/2006/relationships/hyperlink" Id="rId53" Target="https://www.archives.gov/files/preservation/heritage-science/timeline-examples-for-encasements-final.pdf" TargetMode="External" /><Relationship Type="http://schemas.openxmlformats.org/officeDocument/2006/relationships/hyperlink" Id="rId18" Target="https://www.archives.gov/press/press-kits/charters.html" TargetMode="External" /><Relationship Type="http://schemas.openxmlformats.org/officeDocument/2006/relationships/hyperlink" Id="rId16" Target="https://www.autopyjama.com/permabag-engl/cars/" TargetMode="External" /><Relationship Type="http://schemas.openxmlformats.org/officeDocument/2006/relationships/hyperlink" Id="rId37" Target="https://www.carcoon.com.au/how-carcoon-works/" TargetMode="External" /><Relationship Type="http://schemas.openxmlformats.org/officeDocument/2006/relationships/hyperlink" Id="rId15" Target="https://www.carcoon.com/" TargetMode="External" /><Relationship Type="http://schemas.openxmlformats.org/officeDocument/2006/relationships/hyperlink" Id="rId60" Target="https://www.conservation-wiki.com/wiki/Anoxia" TargetMode="External" /><Relationship Type="http://schemas.openxmlformats.org/officeDocument/2006/relationships/hyperlink" Id="rId80" Target="https://www.coravin.com/blogs/community/why-argon-gas-is-the-best-wine-preserver" TargetMode="External" /><Relationship Type="http://schemas.openxmlformats.org/officeDocument/2006/relationships/hyperlink" Id="rId28" Target="https://www.coravin.com/pages/how-it-works" TargetMode="External" /><Relationship Type="http://schemas.openxmlformats.org/officeDocument/2006/relationships/hyperlink" Id="rId67" Target="https://www.cortecvci.com/Publications/Papers/VCI_and_Nitrogen_Bavarian_paper_5450.pdf" TargetMode="External" /><Relationship Type="http://schemas.openxmlformats.org/officeDocument/2006/relationships/hyperlink" Id="rId38" Target="https://www.cortecvci.com/cortec-vci-films/" TargetMode="External" /><Relationship Type="http://schemas.openxmlformats.org/officeDocument/2006/relationships/hyperlink" Id="rId68" Target="https://www.cortecvci.com/press-release-an-easy-alternative-to-nitrogen-purge-for-void-space-layup/" TargetMode="External" /><Relationship Type="http://schemas.openxmlformats.org/officeDocument/2006/relationships/hyperlink" Id="rId73" Target="https://www.generon.com/nitrogen-blanketing-system-inert-gas-system-on-tankers/" TargetMode="External" /><Relationship Type="http://schemas.openxmlformats.org/officeDocument/2006/relationships/hyperlink" Id="rId20" Target="https://www.getty.edu/conservation/publications_resources/pdf_publications/pdf/oxygenfree.pdf" TargetMode="External" /><Relationship Type="http://schemas.openxmlformats.org/officeDocument/2006/relationships/hyperlink" Id="rId64" Target="https://www.impakcorporation.com/Articles/About-IMPAK" TargetMode="External" /><Relationship Type="http://schemas.openxmlformats.org/officeDocument/2006/relationships/hyperlink" Id="rId19" Target="https://www.loc.gov/preservation/scientists/projects/anoxic_cases.html" TargetMode="External" /><Relationship Type="http://schemas.openxmlformats.org/officeDocument/2006/relationships/hyperlink" Id="rId87" Target="https://www.manufacturing.net/operations/article/13183952/nitrogen-blanketing-of-edible-oils-part-i" TargetMode="External" /><Relationship Type="http://schemas.openxmlformats.org/officeDocument/2006/relationships/hyperlink" Id="rId90" Target="https://www.marketsandmarkets.com/ResearchInsight/food-packaging-market.asp" TargetMode="External" /><Relationship Type="http://schemas.openxmlformats.org/officeDocument/2006/relationships/hyperlink" Id="rId81" Target="https://www.mgc.co.jp/eng/products/sc/ageless/" TargetMode="External" /><Relationship Type="http://schemas.openxmlformats.org/officeDocument/2006/relationships/hyperlink" Id="rId82" Target="https://www.mgcs.com.sg/pharmakeep" TargetMode="External" /><Relationship Type="http://schemas.openxmlformats.org/officeDocument/2006/relationships/hyperlink" Id="rId72" Target="https://www.mvsengg.com/blog/nitrogen-blanketing/" TargetMode="External" /><Relationship Type="http://schemas.openxmlformats.org/officeDocument/2006/relationships/hyperlink" Id="rId58" Target="https://www.mvsengg.com/blog/nitrogen-is-widely-used-in-the-pharma-industry-for-blanketing-handling-and-packaging/" TargetMode="External" /><Relationship Type="http://schemas.openxmlformats.org/officeDocument/2006/relationships/hyperlink" Id="rId52" Target="https://www.nist.gov/preserving-past/historical-documents/using-science-preserve-americas-founding-documents" TargetMode="External" /><Relationship Type="http://schemas.openxmlformats.org/officeDocument/2006/relationships/hyperlink" Id="rId47" Target="https://www.ossila.com/pages/argon-nitrogen-glove-box" TargetMode="External" /><Relationship Type="http://schemas.openxmlformats.org/officeDocument/2006/relationships/hyperlink" Id="rId85" Target="https://www.pharmanow.live/pharma-manufacturing/pvc-pvdc-and-more-comparing-blister-packaging-materials-for-optimal-drug-protection" TargetMode="External" /><Relationship Type="http://schemas.openxmlformats.org/officeDocument/2006/relationships/hyperlink" Id="rId42" Target="https://www.roycopackaging.com/blogs/news/mil-dtl-117-barrier-bags-explained-military-packaging-specifications-and-applications" TargetMode="External" /><Relationship Type="http://schemas.openxmlformats.org/officeDocument/2006/relationships/hyperlink" Id="rId79" Target="https://www.sciencedirect.com/topics/food-science/modified-atmosphere-packaging" TargetMode="External" /><Relationship Type="http://schemas.openxmlformats.org/officeDocument/2006/relationships/hyperlink" Id="rId89" Target="https://www.sealedair.com/products/food-packaging/preformed-rigid-trays/map-trays" TargetMode="External" /><Relationship Type="http://schemas.openxmlformats.org/officeDocument/2006/relationships/hyperlink" Id="rId25" Target="https://www.sorbentsystems.com/mylar.html" TargetMode="External" /><Relationship Type="http://schemas.openxmlformats.org/officeDocument/2006/relationships/hyperlink" Id="rId55" Target="https://www.talasonline.com/Mitsubishi-Oxygen-Absorber-RP-A-RP-K" TargetMode="External" /><Relationship Type="http://schemas.openxmlformats.org/officeDocument/2006/relationships/hyperlink" Id="rId86" Target="https://www.wallisplastic.com/pvc-pvdc-evoh-and-ldpe-pharmaceutical-blister-films.html" TargetMode="External" /><Relationship Type="http://schemas.openxmlformats.org/officeDocument/2006/relationships/hyperlink" Id="rId40" Target="https://www.zerust.com/products/vci-packaging-films/zerust-ict-poly-vci-weapon-bags-providing-gun-rust-prevention/" TargetMode="External" /><Relationship Type="http://schemas.openxmlformats.org/officeDocument/2006/relationships/hyperlink" Id="rId69" Target="https://www.zerustis.com/catalog/p-100005/pipeline-preservation" TargetMode="External" /><Relationship Type="http://schemas.openxmlformats.org/officeDocument/2006/relationships/hyperlink" Id="rId26" Target="https://www.zerustproducts.com/products/firearms-ammo-weapons/vci-gun-storage-bag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2026-05-09T23:26:39Z</dcterms:created>
  <dcterms:modified xsi:type="dcterms:W3CDTF">2026-05-09T23:26:39Z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