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5496504"/>
        <w:docPartObj>
          <w:docPartGallery w:val="Cover Pages"/>
          <w:docPartUnique/>
        </w:docPartObj>
      </w:sdtPr>
      <w:sdtEndPr/>
      <w:sdtContent>
        <w:p w14:paraId="309ECED8" w14:textId="16439EA4" w:rsidR="00B979D3" w:rsidRDefault="00B979D3" w:rsidP="00265C1B"/>
        <w:p w14:paraId="45D4D67B" w14:textId="157C0F1B" w:rsidR="00B979D3" w:rsidRDefault="0028163E">
          <w:r>
            <w:rPr>
              <w:noProof/>
            </w:rPr>
            <mc:AlternateContent>
              <mc:Choice Requires="wps">
                <w:drawing>
                  <wp:anchor distT="0" distB="0" distL="182880" distR="182880" simplePos="0" relativeHeight="251658240" behindDoc="0" locked="0" layoutInCell="1" allowOverlap="1" wp14:anchorId="4B5438A0" wp14:editId="535C2E50">
                    <wp:simplePos x="0" y="0"/>
                    <wp:positionH relativeFrom="margin">
                      <wp:align>center</wp:align>
                    </wp:positionH>
                    <wp:positionV relativeFrom="page">
                      <wp:posOffset>3680460</wp:posOffset>
                    </wp:positionV>
                    <wp:extent cx="6370320" cy="6720840"/>
                    <wp:effectExtent l="0" t="0" r="11430" b="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63703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A8E5E" w14:textId="5C200AEE" w:rsidR="00B979D3" w:rsidRPr="007E2530" w:rsidRDefault="004E30BB" w:rsidP="00264B0F">
                                <w:pPr>
                                  <w:pStyle w:val="a3"/>
                                  <w:spacing w:before="40" w:after="560" w:line="216" w:lineRule="auto"/>
                                  <w:jc w:val="center"/>
                                  <w:rPr>
                                    <w:rFonts w:ascii="Times New Roman" w:hAnsi="Times New Roman" w:cs="Times New Roman"/>
                                    <w:color w:val="4472C4" w:themeColor="accent1"/>
                                    <w:sz w:val="36"/>
                                    <w:szCs w:val="36"/>
                                  </w:rPr>
                                </w:pPr>
                                <w:sdt>
                                  <w:sdtPr>
                                    <w:rPr>
                                      <w:rFonts w:ascii="Times New Roman" w:eastAsia="Cambria" w:hAnsi="Times New Roman" w:cs="Times New Roman"/>
                                      <w:sz w:val="36"/>
                                      <w:szCs w:val="36"/>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4B0F" w:rsidRPr="007E2530">
                                      <w:rPr>
                                        <w:rFonts w:ascii="Times New Roman" w:eastAsia="Cambria" w:hAnsi="Times New Roman" w:cs="Times New Roman"/>
                                        <w:sz w:val="36"/>
                                        <w:szCs w:val="36"/>
                                      </w:rPr>
                                      <w:t>Исследовательский проект по курсу «Эконометрика-2» на тему:</w:t>
                                    </w:r>
                                  </w:sdtContent>
                                </w:sdt>
                              </w:p>
                              <w:sdt>
                                <w:sdtPr>
                                  <w:rPr>
                                    <w:rFonts w:ascii="Times New Roman" w:hAnsi="Times New Roman" w:cs="Times New Roman"/>
                                    <w:sz w:val="36"/>
                                    <w:szCs w:val="36"/>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E48E4E" w14:textId="049FE301" w:rsidR="00B979D3" w:rsidRPr="007E2530" w:rsidRDefault="00326E3E" w:rsidP="00264B0F">
                                    <w:pPr>
                                      <w:pStyle w:val="a3"/>
                                      <w:spacing w:before="40" w:after="40"/>
                                      <w:jc w:val="center"/>
                                      <w:rPr>
                                        <w:rFonts w:ascii="Times New Roman" w:hAnsi="Times New Roman" w:cs="Times New Roman"/>
                                        <w:caps/>
                                        <w:color w:val="1F4E79" w:themeColor="accent5" w:themeShade="80"/>
                                        <w:sz w:val="36"/>
                                        <w:szCs w:val="36"/>
                                      </w:rPr>
                                    </w:pPr>
                                    <w:r w:rsidRPr="007E2530">
                                      <w:rPr>
                                        <w:rFonts w:ascii="Times New Roman" w:hAnsi="Times New Roman" w:cs="Times New Roman"/>
                                        <w:sz w:val="36"/>
                                        <w:szCs w:val="36"/>
                                      </w:rPr>
                                      <w:t>Оценка вероятности быть выбранным на драфте НБА для игрока студенческой лиги (NCAA Division I)</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35341E3A" w14:textId="0384C4B5" w:rsidR="00B979D3" w:rsidRDefault="00D555BC">
                                    <w:pPr>
                                      <w:pStyle w:val="a3"/>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B5438A0" id="_x0000_t202" coordsize="21600,21600" o:spt="202" path="m,l,21600r21600,l21600,xe">
                    <v:stroke joinstyle="miter"/>
                    <v:path gradientshapeok="t" o:connecttype="rect"/>
                  </v:shapetype>
                  <v:shape id="Текстовое поле 131" o:spid="_x0000_s1026" type="#_x0000_t202" style="position:absolute;left:0;text-align:left;margin-left:0;margin-top:289.8pt;width:501.6pt;height:529.2pt;z-index:251658240;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" filled="f" stroked="f" strokeweight=".5pt">
                    <v:textbox style="mso-fit-shape-to-text:t" inset="0,0,0,0">
                      <w:txbxContent>
                        <w:p w14:paraId="506A8E5E" w14:textId="5C200AEE" w:rsidR="00B979D3" w:rsidRPr="007E2530" w:rsidRDefault="00E823ED" w:rsidP="00264B0F">
                          <w:pPr>
                            <w:pStyle w:val="a3"/>
                            <w:spacing w:before="40" w:after="560" w:line="216" w:lineRule="auto"/>
                            <w:jc w:val="center"/>
                            <w:rPr>
                              <w:rFonts w:ascii="Times New Roman" w:hAnsi="Times New Roman" w:cs="Times New Roman"/>
                              <w:color w:val="4472C4" w:themeColor="accent1"/>
                              <w:sz w:val="36"/>
                              <w:szCs w:val="36"/>
                            </w:rPr>
                          </w:pPr>
                          <w:sdt>
                            <w:sdtPr>
                              <w:rPr>
                                <w:rFonts w:ascii="Times New Roman" w:eastAsia="Cambria" w:hAnsi="Times New Roman" w:cs="Times New Roman"/>
                                <w:sz w:val="36"/>
                                <w:szCs w:val="36"/>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4B0F" w:rsidRPr="007E2530">
                                <w:rPr>
                                  <w:rFonts w:ascii="Times New Roman" w:eastAsia="Cambria" w:hAnsi="Times New Roman" w:cs="Times New Roman"/>
                                  <w:sz w:val="36"/>
                                  <w:szCs w:val="36"/>
                                </w:rPr>
                                <w:t>Исследовательский проект по курсу «Эконометрика-2» на тему:</w:t>
                              </w:r>
                            </w:sdtContent>
                          </w:sdt>
                        </w:p>
                        <w:sdt>
                          <w:sdtPr>
                            <w:rPr>
                              <w:rFonts w:ascii="Times New Roman" w:hAnsi="Times New Roman" w:cs="Times New Roman"/>
                              <w:sz w:val="36"/>
                              <w:szCs w:val="36"/>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E48E4E" w14:textId="049FE301" w:rsidR="00B979D3" w:rsidRPr="007E2530" w:rsidRDefault="00326E3E" w:rsidP="00264B0F">
                              <w:pPr>
                                <w:pStyle w:val="a3"/>
                                <w:spacing w:before="40" w:after="40"/>
                                <w:jc w:val="center"/>
                                <w:rPr>
                                  <w:rFonts w:ascii="Times New Roman" w:hAnsi="Times New Roman" w:cs="Times New Roman"/>
                                  <w:caps/>
                                  <w:color w:val="1F4E79" w:themeColor="accent5" w:themeShade="80"/>
                                  <w:sz w:val="36"/>
                                  <w:szCs w:val="36"/>
                                </w:rPr>
                              </w:pPr>
                              <w:r w:rsidRPr="007E2530">
                                <w:rPr>
                                  <w:rFonts w:ascii="Times New Roman" w:hAnsi="Times New Roman" w:cs="Times New Roman"/>
                                  <w:sz w:val="36"/>
                                  <w:szCs w:val="36"/>
                                </w:rPr>
                                <w:t>Оценка вероятности быть выбранным на драфте НБА для игрока студенческой лиги (NCAA Division I)</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35341E3A" w14:textId="0384C4B5" w:rsidR="00B979D3" w:rsidRDefault="00D555BC">
                              <w:pPr>
                                <w:pStyle w:val="a3"/>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1" behindDoc="0" locked="0" layoutInCell="1" allowOverlap="1" wp14:anchorId="463F4261" wp14:editId="4311E51E">
                    <wp:simplePos x="0" y="0"/>
                    <wp:positionH relativeFrom="margin">
                      <wp:posOffset>3712845</wp:posOffset>
                    </wp:positionH>
                    <wp:positionV relativeFrom="paragraph">
                      <wp:posOffset>4817110</wp:posOffset>
                    </wp:positionV>
                    <wp:extent cx="2489200" cy="2400300"/>
                    <wp:effectExtent l="0" t="0" r="25400" b="19050"/>
                    <wp:wrapNone/>
                    <wp:docPr id="1" name="Надпись 1"/>
                    <wp:cNvGraphicFramePr/>
                    <a:graphic xmlns:a="http://schemas.openxmlformats.org/drawingml/2006/main">
                      <a:graphicData uri="http://schemas.microsoft.com/office/word/2010/wordprocessingShape">
                        <wps:wsp>
                          <wps:cNvSpPr txBox="1"/>
                          <wps:spPr>
                            <a:xfrm>
                              <a:off x="0" y="0"/>
                              <a:ext cx="2489200" cy="2400300"/>
                            </a:xfrm>
                            <a:prstGeom prst="rect">
                              <a:avLst/>
                            </a:prstGeom>
                            <a:solidFill>
                              <a:schemeClr val="lt1"/>
                            </a:solidFill>
                            <a:ln w="6350">
                              <a:solidFill>
                                <a:prstClr val="black"/>
                              </a:solidFill>
                            </a:ln>
                          </wps:spPr>
                          <wps:txbx>
                            <w:txbxContent>
                              <w:p w14:paraId="7B747018" w14:textId="141772A3" w:rsidR="001810C3" w:rsidRDefault="000814C2" w:rsidP="001810C3">
                                <w:pPr>
                                  <w:rPr>
                                    <w:rFonts w:cs="Times New Roman"/>
                                    <w:sz w:val="28"/>
                                    <w:szCs w:val="28"/>
                                  </w:rPr>
                                </w:pPr>
                                <w:r>
                                  <w:rPr>
                                    <w:rFonts w:cs="Times New Roman"/>
                                    <w:sz w:val="28"/>
                                    <w:szCs w:val="28"/>
                                  </w:rPr>
                                  <w:t>Над проектом работали</w:t>
                                </w:r>
                              </w:p>
                              <w:p w14:paraId="629592A2" w14:textId="3B9E743B" w:rsidR="000814C2" w:rsidRDefault="000814C2" w:rsidP="000814C2">
                                <w:pPr>
                                  <w:ind w:firstLine="0"/>
                                  <w:rPr>
                                    <w:rFonts w:cs="Times New Roman"/>
                                    <w:sz w:val="28"/>
                                    <w:szCs w:val="28"/>
                                  </w:rPr>
                                </w:pPr>
                                <w:r>
                                  <w:rPr>
                                    <w:rFonts w:cs="Times New Roman"/>
                                    <w:sz w:val="28"/>
                                    <w:szCs w:val="28"/>
                                  </w:rPr>
                                  <w:t>Арзуманян Давид</w:t>
                                </w:r>
                                <w:r w:rsidR="008115EB">
                                  <w:rPr>
                                    <w:rFonts w:cs="Times New Roman"/>
                                    <w:sz w:val="28"/>
                                    <w:szCs w:val="28"/>
                                  </w:rPr>
                                  <w:t>,</w:t>
                                </w:r>
                                <w:r>
                                  <w:rPr>
                                    <w:rFonts w:cs="Times New Roman"/>
                                    <w:sz w:val="28"/>
                                    <w:szCs w:val="28"/>
                                  </w:rPr>
                                  <w:t xml:space="preserve"> 302</w:t>
                                </w:r>
                              </w:p>
                              <w:p w14:paraId="3AB39B90" w14:textId="48DDBC8C" w:rsidR="000814C2" w:rsidRDefault="009B7B4A" w:rsidP="000814C2">
                                <w:pPr>
                                  <w:ind w:firstLine="0"/>
                                  <w:rPr>
                                    <w:rFonts w:cs="Times New Roman"/>
                                    <w:sz w:val="28"/>
                                    <w:szCs w:val="28"/>
                                  </w:rPr>
                                </w:pPr>
                                <w:r>
                                  <w:rPr>
                                    <w:rFonts w:cs="Times New Roman"/>
                                    <w:sz w:val="28"/>
                                    <w:szCs w:val="28"/>
                                  </w:rPr>
                                  <w:t>Левин Марк</w:t>
                                </w:r>
                                <w:r w:rsidR="008115EB">
                                  <w:rPr>
                                    <w:rFonts w:cs="Times New Roman"/>
                                    <w:sz w:val="28"/>
                                    <w:szCs w:val="28"/>
                                  </w:rPr>
                                  <w:t>,</w:t>
                                </w:r>
                                <w:r>
                                  <w:rPr>
                                    <w:rFonts w:cs="Times New Roman"/>
                                    <w:sz w:val="28"/>
                                    <w:szCs w:val="28"/>
                                  </w:rPr>
                                  <w:t xml:space="preserve"> 302</w:t>
                                </w:r>
                              </w:p>
                              <w:p w14:paraId="1FB906DE" w14:textId="7D971AC7" w:rsidR="009B7B4A" w:rsidRDefault="008115EB" w:rsidP="000814C2">
                                <w:pPr>
                                  <w:ind w:firstLine="0"/>
                                  <w:rPr>
                                    <w:rFonts w:cs="Times New Roman"/>
                                    <w:sz w:val="28"/>
                                    <w:szCs w:val="28"/>
                                  </w:rPr>
                                </w:pPr>
                                <w:r>
                                  <w:rPr>
                                    <w:rFonts w:cs="Times New Roman"/>
                                    <w:sz w:val="28"/>
                                    <w:szCs w:val="28"/>
                                  </w:rPr>
                                  <w:t>Рамазанов Аслан, 302</w:t>
                                </w:r>
                              </w:p>
                              <w:p w14:paraId="0302DAA5" w14:textId="28EB2EEB" w:rsidR="008115EB" w:rsidRPr="009C68E7" w:rsidRDefault="008115EB" w:rsidP="000814C2">
                                <w:pPr>
                                  <w:ind w:firstLine="0"/>
                                  <w:rPr>
                                    <w:rFonts w:cs="Times New Roman"/>
                                    <w:sz w:val="28"/>
                                    <w:szCs w:val="28"/>
                                  </w:rPr>
                                </w:pPr>
                                <w:r>
                                  <w:rPr>
                                    <w:rFonts w:cs="Times New Roman"/>
                                    <w:sz w:val="28"/>
                                    <w:szCs w:val="28"/>
                                  </w:rPr>
                                  <w:t>Тараканов Федор, 302</w:t>
                                </w:r>
                              </w:p>
                              <w:p w14:paraId="5A1497C4" w14:textId="6173B321" w:rsidR="001810C3" w:rsidRPr="009C68E7" w:rsidRDefault="001810C3" w:rsidP="000814C2">
                                <w:pPr>
                                  <w:ind w:firstLine="0"/>
                                  <w:rPr>
                                    <w:rFonts w:cs="Times New Roman"/>
                                    <w:sz w:val="28"/>
                                    <w:szCs w:val="28"/>
                                  </w:rPr>
                                </w:pPr>
                                <w:r w:rsidRPr="009C68E7">
                                  <w:rPr>
                                    <w:rFonts w:cs="Times New Roman"/>
                                    <w:sz w:val="28"/>
                                    <w:szCs w:val="28"/>
                                  </w:rPr>
                                  <w:t>Штыканова Анна</w:t>
                                </w:r>
                                <w:r w:rsidR="008115EB">
                                  <w:rPr>
                                    <w:rFonts w:cs="Times New Roman"/>
                                    <w:sz w:val="28"/>
                                    <w:szCs w:val="28"/>
                                  </w:rPr>
                                  <w:t>,</w:t>
                                </w:r>
                                <w:r w:rsidR="000814C2">
                                  <w:rPr>
                                    <w:rFonts w:cs="Times New Roman"/>
                                    <w:sz w:val="28"/>
                                    <w:szCs w:val="28"/>
                                  </w:rPr>
                                  <w:t xml:space="preserve"> 308</w:t>
                                </w:r>
                              </w:p>
                              <w:p w14:paraId="55F94ABA" w14:textId="662BD6A4" w:rsidR="001810C3" w:rsidRPr="009C68E7" w:rsidRDefault="001810C3" w:rsidP="001810C3">
                                <w:pPr>
                                  <w:rPr>
                                    <w:rFonts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F4261" id="Надпись 1" o:spid="_x0000_s1027" type="#_x0000_t202" style="position:absolute;left:0;text-align:left;margin-left:292.35pt;margin-top:379.3pt;width:196pt;height:18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" fillcolor="white [3201]" strokeweight=".5pt">
                    <v:textbox>
                      <w:txbxContent>
                        <w:p w14:paraId="7B747018" w14:textId="141772A3" w:rsidR="001810C3" w:rsidRDefault="000814C2" w:rsidP="001810C3">
                          <w:pPr>
                            <w:rPr>
                              <w:rFonts w:cs="Times New Roman"/>
                              <w:sz w:val="28"/>
                              <w:szCs w:val="28"/>
                            </w:rPr>
                          </w:pPr>
                          <w:r>
                            <w:rPr>
                              <w:rFonts w:cs="Times New Roman"/>
                              <w:sz w:val="28"/>
                              <w:szCs w:val="28"/>
                            </w:rPr>
                            <w:t>Над проектом работали</w:t>
                          </w:r>
                        </w:p>
                        <w:p w14:paraId="629592A2" w14:textId="3B9E743B" w:rsidR="000814C2" w:rsidRDefault="000814C2" w:rsidP="000814C2">
                          <w:pPr>
                            <w:ind w:firstLine="0"/>
                            <w:rPr>
                              <w:rFonts w:cs="Times New Roman"/>
                              <w:sz w:val="28"/>
                              <w:szCs w:val="28"/>
                            </w:rPr>
                          </w:pPr>
                          <w:proofErr w:type="spellStart"/>
                          <w:r>
                            <w:rPr>
                              <w:rFonts w:cs="Times New Roman"/>
                              <w:sz w:val="28"/>
                              <w:szCs w:val="28"/>
                            </w:rPr>
                            <w:t>Арзуманян</w:t>
                          </w:r>
                          <w:proofErr w:type="spellEnd"/>
                          <w:r>
                            <w:rPr>
                              <w:rFonts w:cs="Times New Roman"/>
                              <w:sz w:val="28"/>
                              <w:szCs w:val="28"/>
                            </w:rPr>
                            <w:t xml:space="preserve"> Давид</w:t>
                          </w:r>
                          <w:r w:rsidR="008115EB">
                            <w:rPr>
                              <w:rFonts w:cs="Times New Roman"/>
                              <w:sz w:val="28"/>
                              <w:szCs w:val="28"/>
                            </w:rPr>
                            <w:t>,</w:t>
                          </w:r>
                          <w:r>
                            <w:rPr>
                              <w:rFonts w:cs="Times New Roman"/>
                              <w:sz w:val="28"/>
                              <w:szCs w:val="28"/>
                            </w:rPr>
                            <w:t xml:space="preserve"> 302</w:t>
                          </w:r>
                        </w:p>
                        <w:p w14:paraId="3AB39B90" w14:textId="48DDBC8C" w:rsidR="000814C2" w:rsidRDefault="009B7B4A" w:rsidP="000814C2">
                          <w:pPr>
                            <w:ind w:firstLine="0"/>
                            <w:rPr>
                              <w:rFonts w:cs="Times New Roman"/>
                              <w:sz w:val="28"/>
                              <w:szCs w:val="28"/>
                            </w:rPr>
                          </w:pPr>
                          <w:r>
                            <w:rPr>
                              <w:rFonts w:cs="Times New Roman"/>
                              <w:sz w:val="28"/>
                              <w:szCs w:val="28"/>
                            </w:rPr>
                            <w:t>Левин Марк</w:t>
                          </w:r>
                          <w:r w:rsidR="008115EB">
                            <w:rPr>
                              <w:rFonts w:cs="Times New Roman"/>
                              <w:sz w:val="28"/>
                              <w:szCs w:val="28"/>
                            </w:rPr>
                            <w:t>,</w:t>
                          </w:r>
                          <w:r>
                            <w:rPr>
                              <w:rFonts w:cs="Times New Roman"/>
                              <w:sz w:val="28"/>
                              <w:szCs w:val="28"/>
                            </w:rPr>
                            <w:t xml:space="preserve"> 302</w:t>
                          </w:r>
                        </w:p>
                        <w:p w14:paraId="1FB906DE" w14:textId="7D971AC7" w:rsidR="009B7B4A" w:rsidRDefault="008115EB" w:rsidP="000814C2">
                          <w:pPr>
                            <w:ind w:firstLine="0"/>
                            <w:rPr>
                              <w:rFonts w:cs="Times New Roman"/>
                              <w:sz w:val="28"/>
                              <w:szCs w:val="28"/>
                            </w:rPr>
                          </w:pPr>
                          <w:r>
                            <w:rPr>
                              <w:rFonts w:cs="Times New Roman"/>
                              <w:sz w:val="28"/>
                              <w:szCs w:val="28"/>
                            </w:rPr>
                            <w:t>Рамазанов Аслан, 302</w:t>
                          </w:r>
                        </w:p>
                        <w:p w14:paraId="0302DAA5" w14:textId="28EB2EEB" w:rsidR="008115EB" w:rsidRPr="009C68E7" w:rsidRDefault="008115EB" w:rsidP="000814C2">
                          <w:pPr>
                            <w:ind w:firstLine="0"/>
                            <w:rPr>
                              <w:rFonts w:cs="Times New Roman"/>
                              <w:sz w:val="28"/>
                              <w:szCs w:val="28"/>
                            </w:rPr>
                          </w:pPr>
                          <w:r>
                            <w:rPr>
                              <w:rFonts w:cs="Times New Roman"/>
                              <w:sz w:val="28"/>
                              <w:szCs w:val="28"/>
                            </w:rPr>
                            <w:t>Тараканов Федор, 302</w:t>
                          </w:r>
                        </w:p>
                        <w:p w14:paraId="5A1497C4" w14:textId="6173B321" w:rsidR="001810C3" w:rsidRPr="009C68E7" w:rsidRDefault="001810C3" w:rsidP="000814C2">
                          <w:pPr>
                            <w:ind w:firstLine="0"/>
                            <w:rPr>
                              <w:rFonts w:cs="Times New Roman"/>
                              <w:sz w:val="28"/>
                              <w:szCs w:val="28"/>
                            </w:rPr>
                          </w:pPr>
                          <w:r w:rsidRPr="009C68E7">
                            <w:rPr>
                              <w:rFonts w:cs="Times New Roman"/>
                              <w:sz w:val="28"/>
                              <w:szCs w:val="28"/>
                            </w:rPr>
                            <w:t>Штыканова Анна</w:t>
                          </w:r>
                          <w:r w:rsidR="008115EB">
                            <w:rPr>
                              <w:rFonts w:cs="Times New Roman"/>
                              <w:sz w:val="28"/>
                              <w:szCs w:val="28"/>
                            </w:rPr>
                            <w:t>,</w:t>
                          </w:r>
                          <w:r w:rsidR="000814C2">
                            <w:rPr>
                              <w:rFonts w:cs="Times New Roman"/>
                              <w:sz w:val="28"/>
                              <w:szCs w:val="28"/>
                            </w:rPr>
                            <w:t xml:space="preserve"> 308</w:t>
                          </w:r>
                        </w:p>
                        <w:p w14:paraId="55F94ABA" w14:textId="662BD6A4" w:rsidR="001810C3" w:rsidRPr="009C68E7" w:rsidRDefault="001810C3" w:rsidP="001810C3">
                          <w:pPr>
                            <w:rPr>
                              <w:rFonts w:cs="Times New Roman"/>
                              <w:sz w:val="28"/>
                              <w:szCs w:val="28"/>
                            </w:rPr>
                          </w:pPr>
                        </w:p>
                      </w:txbxContent>
                    </v:textbox>
                    <w10:wrap anchorx="margin"/>
                  </v:shape>
                </w:pict>
              </mc:Fallback>
            </mc:AlternateContent>
          </w:r>
          <w:r w:rsidR="00B979D3">
            <w:br w:type="page"/>
          </w:r>
        </w:p>
      </w:sdtContent>
    </w:sdt>
    <w:sdt>
      <w:sdtPr>
        <w:rPr>
          <w:rFonts w:asciiTheme="minorHAnsi" w:eastAsiaTheme="minorHAnsi" w:hAnsiTheme="minorHAnsi" w:cstheme="minorBidi"/>
          <w:color w:val="auto"/>
          <w:sz w:val="22"/>
          <w:szCs w:val="22"/>
          <w:lang w:eastAsia="en-US"/>
        </w:rPr>
        <w:id w:val="859323634"/>
        <w:docPartObj>
          <w:docPartGallery w:val="Table of Contents"/>
          <w:docPartUnique/>
        </w:docPartObj>
      </w:sdtPr>
      <w:sdtEndPr>
        <w:rPr>
          <w:rFonts w:ascii="Times New Roman" w:hAnsi="Times New Roman"/>
          <w:b/>
          <w:bCs/>
          <w:sz w:val="24"/>
        </w:rPr>
      </w:sdtEndPr>
      <w:sdtContent>
        <w:p w14:paraId="28FF3E52" w14:textId="7080D5F0" w:rsidR="00DB0E61" w:rsidRDefault="00DB0E61">
          <w:pPr>
            <w:pStyle w:val="a5"/>
          </w:pPr>
          <w:r>
            <w:t>Оглавление</w:t>
          </w:r>
        </w:p>
        <w:p w14:paraId="4F7C4A76" w14:textId="20BDFDCE" w:rsidR="000505B7" w:rsidRDefault="00DB0E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306426" w:history="1">
            <w:r w:rsidR="000505B7" w:rsidRPr="00DB55F6">
              <w:rPr>
                <w:rStyle w:val="a6"/>
                <w:noProof/>
              </w:rPr>
              <w:t>Введение</w:t>
            </w:r>
            <w:r w:rsidR="000505B7">
              <w:rPr>
                <w:noProof/>
                <w:webHidden/>
              </w:rPr>
              <w:tab/>
            </w:r>
            <w:r w:rsidR="000505B7">
              <w:rPr>
                <w:noProof/>
                <w:webHidden/>
              </w:rPr>
              <w:fldChar w:fldCharType="begin"/>
            </w:r>
            <w:r w:rsidR="000505B7">
              <w:rPr>
                <w:noProof/>
                <w:webHidden/>
              </w:rPr>
              <w:instrText xml:space="preserve"> PAGEREF _Toc99306426 \h </w:instrText>
            </w:r>
            <w:r w:rsidR="000505B7">
              <w:rPr>
                <w:noProof/>
                <w:webHidden/>
              </w:rPr>
            </w:r>
            <w:r w:rsidR="000505B7">
              <w:rPr>
                <w:noProof/>
                <w:webHidden/>
              </w:rPr>
              <w:fldChar w:fldCharType="separate"/>
            </w:r>
            <w:r w:rsidR="000505B7">
              <w:rPr>
                <w:noProof/>
                <w:webHidden/>
              </w:rPr>
              <w:t>2</w:t>
            </w:r>
            <w:r w:rsidR="000505B7">
              <w:rPr>
                <w:noProof/>
                <w:webHidden/>
              </w:rPr>
              <w:fldChar w:fldCharType="end"/>
            </w:r>
          </w:hyperlink>
        </w:p>
        <w:p w14:paraId="6E4167EE" w14:textId="70357A28" w:rsidR="000505B7" w:rsidRDefault="004E30BB">
          <w:pPr>
            <w:pStyle w:val="11"/>
            <w:tabs>
              <w:tab w:val="right" w:leader="dot" w:pos="9345"/>
            </w:tabs>
            <w:rPr>
              <w:rFonts w:asciiTheme="minorHAnsi" w:eastAsiaTheme="minorEastAsia" w:hAnsiTheme="minorHAnsi"/>
              <w:noProof/>
              <w:sz w:val="22"/>
              <w:lang w:eastAsia="ru-RU"/>
            </w:rPr>
          </w:pPr>
          <w:hyperlink w:anchor="_Toc99306427" w:history="1">
            <w:r w:rsidR="000505B7" w:rsidRPr="00DB55F6">
              <w:rPr>
                <w:rStyle w:val="a6"/>
                <w:noProof/>
              </w:rPr>
              <w:t>Обзор литературы</w:t>
            </w:r>
            <w:r w:rsidR="000505B7">
              <w:rPr>
                <w:noProof/>
                <w:webHidden/>
              </w:rPr>
              <w:tab/>
            </w:r>
            <w:r w:rsidR="000505B7">
              <w:rPr>
                <w:noProof/>
                <w:webHidden/>
              </w:rPr>
              <w:fldChar w:fldCharType="begin"/>
            </w:r>
            <w:r w:rsidR="000505B7">
              <w:rPr>
                <w:noProof/>
                <w:webHidden/>
              </w:rPr>
              <w:instrText xml:space="preserve"> PAGEREF _Toc99306427 \h </w:instrText>
            </w:r>
            <w:r w:rsidR="000505B7">
              <w:rPr>
                <w:noProof/>
                <w:webHidden/>
              </w:rPr>
            </w:r>
            <w:r w:rsidR="000505B7">
              <w:rPr>
                <w:noProof/>
                <w:webHidden/>
              </w:rPr>
              <w:fldChar w:fldCharType="separate"/>
            </w:r>
            <w:r w:rsidR="000505B7">
              <w:rPr>
                <w:noProof/>
                <w:webHidden/>
              </w:rPr>
              <w:t>2</w:t>
            </w:r>
            <w:r w:rsidR="000505B7">
              <w:rPr>
                <w:noProof/>
                <w:webHidden/>
              </w:rPr>
              <w:fldChar w:fldCharType="end"/>
            </w:r>
          </w:hyperlink>
        </w:p>
        <w:p w14:paraId="5E3D1836" w14:textId="65BD89DC" w:rsidR="000505B7" w:rsidRDefault="004E30BB">
          <w:pPr>
            <w:pStyle w:val="11"/>
            <w:tabs>
              <w:tab w:val="right" w:leader="dot" w:pos="9345"/>
            </w:tabs>
            <w:rPr>
              <w:rFonts w:asciiTheme="minorHAnsi" w:eastAsiaTheme="minorEastAsia" w:hAnsiTheme="minorHAnsi"/>
              <w:noProof/>
              <w:sz w:val="22"/>
              <w:lang w:eastAsia="ru-RU"/>
            </w:rPr>
          </w:pPr>
          <w:hyperlink w:anchor="_Toc99306428" w:history="1">
            <w:r w:rsidR="000505B7" w:rsidRPr="00DB55F6">
              <w:rPr>
                <w:rStyle w:val="a6"/>
                <w:noProof/>
              </w:rPr>
              <w:t>Данные</w:t>
            </w:r>
            <w:r w:rsidR="000505B7">
              <w:rPr>
                <w:noProof/>
                <w:webHidden/>
              </w:rPr>
              <w:tab/>
            </w:r>
            <w:r w:rsidR="000505B7">
              <w:rPr>
                <w:noProof/>
                <w:webHidden/>
              </w:rPr>
              <w:fldChar w:fldCharType="begin"/>
            </w:r>
            <w:r w:rsidR="000505B7">
              <w:rPr>
                <w:noProof/>
                <w:webHidden/>
              </w:rPr>
              <w:instrText xml:space="preserve"> PAGEREF _Toc99306428 \h </w:instrText>
            </w:r>
            <w:r w:rsidR="000505B7">
              <w:rPr>
                <w:noProof/>
                <w:webHidden/>
              </w:rPr>
            </w:r>
            <w:r w:rsidR="000505B7">
              <w:rPr>
                <w:noProof/>
                <w:webHidden/>
              </w:rPr>
              <w:fldChar w:fldCharType="separate"/>
            </w:r>
            <w:r w:rsidR="000505B7">
              <w:rPr>
                <w:noProof/>
                <w:webHidden/>
              </w:rPr>
              <w:t>4</w:t>
            </w:r>
            <w:r w:rsidR="000505B7">
              <w:rPr>
                <w:noProof/>
                <w:webHidden/>
              </w:rPr>
              <w:fldChar w:fldCharType="end"/>
            </w:r>
          </w:hyperlink>
        </w:p>
        <w:p w14:paraId="68D6A81B" w14:textId="6941782C" w:rsidR="000505B7" w:rsidRDefault="004E30BB">
          <w:pPr>
            <w:pStyle w:val="11"/>
            <w:tabs>
              <w:tab w:val="right" w:leader="dot" w:pos="9345"/>
            </w:tabs>
            <w:rPr>
              <w:rFonts w:asciiTheme="minorHAnsi" w:eastAsiaTheme="minorEastAsia" w:hAnsiTheme="minorHAnsi"/>
              <w:noProof/>
              <w:sz w:val="22"/>
              <w:lang w:eastAsia="ru-RU"/>
            </w:rPr>
          </w:pPr>
          <w:hyperlink w:anchor="_Toc99306429" w:history="1">
            <w:r w:rsidR="000505B7" w:rsidRPr="00DB55F6">
              <w:rPr>
                <w:rStyle w:val="a6"/>
                <w:noProof/>
              </w:rPr>
              <w:t>Модели</w:t>
            </w:r>
            <w:r w:rsidR="000505B7">
              <w:rPr>
                <w:noProof/>
                <w:webHidden/>
              </w:rPr>
              <w:tab/>
            </w:r>
            <w:r w:rsidR="000505B7">
              <w:rPr>
                <w:noProof/>
                <w:webHidden/>
              </w:rPr>
              <w:fldChar w:fldCharType="begin"/>
            </w:r>
            <w:r w:rsidR="000505B7">
              <w:rPr>
                <w:noProof/>
                <w:webHidden/>
              </w:rPr>
              <w:instrText xml:space="preserve"> PAGEREF _Toc99306429 \h </w:instrText>
            </w:r>
            <w:r w:rsidR="000505B7">
              <w:rPr>
                <w:noProof/>
                <w:webHidden/>
              </w:rPr>
            </w:r>
            <w:r w:rsidR="000505B7">
              <w:rPr>
                <w:noProof/>
                <w:webHidden/>
              </w:rPr>
              <w:fldChar w:fldCharType="separate"/>
            </w:r>
            <w:r w:rsidR="000505B7">
              <w:rPr>
                <w:noProof/>
                <w:webHidden/>
              </w:rPr>
              <w:t>7</w:t>
            </w:r>
            <w:r w:rsidR="000505B7">
              <w:rPr>
                <w:noProof/>
                <w:webHidden/>
              </w:rPr>
              <w:fldChar w:fldCharType="end"/>
            </w:r>
          </w:hyperlink>
        </w:p>
        <w:p w14:paraId="0DFC0182" w14:textId="7799AADF" w:rsidR="000505B7" w:rsidRDefault="004E30BB">
          <w:pPr>
            <w:pStyle w:val="22"/>
            <w:tabs>
              <w:tab w:val="right" w:leader="dot" w:pos="9345"/>
            </w:tabs>
            <w:rPr>
              <w:rFonts w:asciiTheme="minorHAnsi" w:eastAsiaTheme="minorEastAsia" w:hAnsiTheme="minorHAnsi"/>
              <w:noProof/>
              <w:sz w:val="22"/>
              <w:lang w:eastAsia="ru-RU"/>
            </w:rPr>
          </w:pPr>
          <w:hyperlink w:anchor="_Toc99306430" w:history="1">
            <w:r w:rsidR="000505B7" w:rsidRPr="00DB55F6">
              <w:rPr>
                <w:rStyle w:val="a6"/>
                <w:noProof/>
              </w:rPr>
              <w:t>Логит-модель</w:t>
            </w:r>
            <w:r w:rsidR="000505B7">
              <w:rPr>
                <w:noProof/>
                <w:webHidden/>
              </w:rPr>
              <w:tab/>
            </w:r>
            <w:r w:rsidR="000505B7">
              <w:rPr>
                <w:noProof/>
                <w:webHidden/>
              </w:rPr>
              <w:fldChar w:fldCharType="begin"/>
            </w:r>
            <w:r w:rsidR="000505B7">
              <w:rPr>
                <w:noProof/>
                <w:webHidden/>
              </w:rPr>
              <w:instrText xml:space="preserve"> PAGEREF _Toc99306430 \h </w:instrText>
            </w:r>
            <w:r w:rsidR="000505B7">
              <w:rPr>
                <w:noProof/>
                <w:webHidden/>
              </w:rPr>
            </w:r>
            <w:r w:rsidR="000505B7">
              <w:rPr>
                <w:noProof/>
                <w:webHidden/>
              </w:rPr>
              <w:fldChar w:fldCharType="separate"/>
            </w:r>
            <w:r w:rsidR="000505B7">
              <w:rPr>
                <w:noProof/>
                <w:webHidden/>
              </w:rPr>
              <w:t>7</w:t>
            </w:r>
            <w:r w:rsidR="000505B7">
              <w:rPr>
                <w:noProof/>
                <w:webHidden/>
              </w:rPr>
              <w:fldChar w:fldCharType="end"/>
            </w:r>
          </w:hyperlink>
        </w:p>
        <w:p w14:paraId="17D288B5" w14:textId="37E05C49" w:rsidR="000505B7" w:rsidRDefault="004E30BB">
          <w:pPr>
            <w:pStyle w:val="22"/>
            <w:tabs>
              <w:tab w:val="right" w:leader="dot" w:pos="9345"/>
            </w:tabs>
            <w:rPr>
              <w:rFonts w:asciiTheme="minorHAnsi" w:eastAsiaTheme="minorEastAsia" w:hAnsiTheme="minorHAnsi"/>
              <w:noProof/>
              <w:sz w:val="22"/>
              <w:lang w:eastAsia="ru-RU"/>
            </w:rPr>
          </w:pPr>
          <w:hyperlink w:anchor="_Toc99306431" w:history="1">
            <w:r w:rsidR="000505B7" w:rsidRPr="00DB55F6">
              <w:rPr>
                <w:rStyle w:val="a6"/>
                <w:noProof/>
              </w:rPr>
              <w:t>Пробит-модель</w:t>
            </w:r>
            <w:r w:rsidR="000505B7">
              <w:rPr>
                <w:noProof/>
                <w:webHidden/>
              </w:rPr>
              <w:tab/>
            </w:r>
            <w:r w:rsidR="000505B7">
              <w:rPr>
                <w:noProof/>
                <w:webHidden/>
              </w:rPr>
              <w:fldChar w:fldCharType="begin"/>
            </w:r>
            <w:r w:rsidR="000505B7">
              <w:rPr>
                <w:noProof/>
                <w:webHidden/>
              </w:rPr>
              <w:instrText xml:space="preserve"> PAGEREF _Toc99306431 \h </w:instrText>
            </w:r>
            <w:r w:rsidR="000505B7">
              <w:rPr>
                <w:noProof/>
                <w:webHidden/>
              </w:rPr>
            </w:r>
            <w:r w:rsidR="000505B7">
              <w:rPr>
                <w:noProof/>
                <w:webHidden/>
              </w:rPr>
              <w:fldChar w:fldCharType="separate"/>
            </w:r>
            <w:r w:rsidR="000505B7">
              <w:rPr>
                <w:noProof/>
                <w:webHidden/>
              </w:rPr>
              <w:t>9</w:t>
            </w:r>
            <w:r w:rsidR="000505B7">
              <w:rPr>
                <w:noProof/>
                <w:webHidden/>
              </w:rPr>
              <w:fldChar w:fldCharType="end"/>
            </w:r>
          </w:hyperlink>
        </w:p>
        <w:p w14:paraId="02D34F3D" w14:textId="0520104D" w:rsidR="000505B7" w:rsidRDefault="004E30BB">
          <w:pPr>
            <w:pStyle w:val="11"/>
            <w:tabs>
              <w:tab w:val="right" w:leader="dot" w:pos="9345"/>
            </w:tabs>
            <w:rPr>
              <w:rFonts w:asciiTheme="minorHAnsi" w:eastAsiaTheme="minorEastAsia" w:hAnsiTheme="minorHAnsi"/>
              <w:noProof/>
              <w:sz w:val="22"/>
              <w:lang w:eastAsia="ru-RU"/>
            </w:rPr>
          </w:pPr>
          <w:hyperlink w:anchor="_Toc99306432" w:history="1">
            <w:r w:rsidR="000505B7" w:rsidRPr="00DB55F6">
              <w:rPr>
                <w:rStyle w:val="a6"/>
                <w:noProof/>
              </w:rPr>
              <w:t>Линейно-вероятностная модель</w:t>
            </w:r>
            <w:r w:rsidR="000505B7">
              <w:rPr>
                <w:noProof/>
                <w:webHidden/>
              </w:rPr>
              <w:tab/>
            </w:r>
            <w:r w:rsidR="000505B7">
              <w:rPr>
                <w:noProof/>
                <w:webHidden/>
              </w:rPr>
              <w:fldChar w:fldCharType="begin"/>
            </w:r>
            <w:r w:rsidR="000505B7">
              <w:rPr>
                <w:noProof/>
                <w:webHidden/>
              </w:rPr>
              <w:instrText xml:space="preserve"> PAGEREF _Toc99306432 \h </w:instrText>
            </w:r>
            <w:r w:rsidR="000505B7">
              <w:rPr>
                <w:noProof/>
                <w:webHidden/>
              </w:rPr>
            </w:r>
            <w:r w:rsidR="000505B7">
              <w:rPr>
                <w:noProof/>
                <w:webHidden/>
              </w:rPr>
              <w:fldChar w:fldCharType="separate"/>
            </w:r>
            <w:r w:rsidR="000505B7">
              <w:rPr>
                <w:noProof/>
                <w:webHidden/>
              </w:rPr>
              <w:t>11</w:t>
            </w:r>
            <w:r w:rsidR="000505B7">
              <w:rPr>
                <w:noProof/>
                <w:webHidden/>
              </w:rPr>
              <w:fldChar w:fldCharType="end"/>
            </w:r>
          </w:hyperlink>
        </w:p>
        <w:p w14:paraId="7F939592" w14:textId="414269B2" w:rsidR="000505B7" w:rsidRDefault="004E30BB">
          <w:pPr>
            <w:pStyle w:val="22"/>
            <w:tabs>
              <w:tab w:val="right" w:leader="dot" w:pos="9345"/>
            </w:tabs>
            <w:rPr>
              <w:rFonts w:asciiTheme="minorHAnsi" w:eastAsiaTheme="minorEastAsia" w:hAnsiTheme="minorHAnsi"/>
              <w:noProof/>
              <w:sz w:val="22"/>
              <w:lang w:eastAsia="ru-RU"/>
            </w:rPr>
          </w:pPr>
          <w:hyperlink w:anchor="_Toc99306433" w:history="1">
            <w:r w:rsidR="000505B7" w:rsidRPr="00DB55F6">
              <w:rPr>
                <w:rStyle w:val="a6"/>
                <w:noProof/>
              </w:rPr>
              <w:t>Сравнение моделей</w:t>
            </w:r>
            <w:r w:rsidR="000505B7">
              <w:rPr>
                <w:noProof/>
                <w:webHidden/>
              </w:rPr>
              <w:tab/>
            </w:r>
            <w:r w:rsidR="000505B7">
              <w:rPr>
                <w:noProof/>
                <w:webHidden/>
              </w:rPr>
              <w:fldChar w:fldCharType="begin"/>
            </w:r>
            <w:r w:rsidR="000505B7">
              <w:rPr>
                <w:noProof/>
                <w:webHidden/>
              </w:rPr>
              <w:instrText xml:space="preserve"> PAGEREF _Toc99306433 \h </w:instrText>
            </w:r>
            <w:r w:rsidR="000505B7">
              <w:rPr>
                <w:noProof/>
                <w:webHidden/>
              </w:rPr>
            </w:r>
            <w:r w:rsidR="000505B7">
              <w:rPr>
                <w:noProof/>
                <w:webHidden/>
              </w:rPr>
              <w:fldChar w:fldCharType="separate"/>
            </w:r>
            <w:r w:rsidR="000505B7">
              <w:rPr>
                <w:noProof/>
                <w:webHidden/>
              </w:rPr>
              <w:t>11</w:t>
            </w:r>
            <w:r w:rsidR="000505B7">
              <w:rPr>
                <w:noProof/>
                <w:webHidden/>
              </w:rPr>
              <w:fldChar w:fldCharType="end"/>
            </w:r>
          </w:hyperlink>
        </w:p>
        <w:p w14:paraId="5BDE0E02" w14:textId="536F5B31" w:rsidR="000505B7" w:rsidRDefault="004E30BB">
          <w:pPr>
            <w:pStyle w:val="22"/>
            <w:tabs>
              <w:tab w:val="right" w:leader="dot" w:pos="9345"/>
            </w:tabs>
            <w:rPr>
              <w:rFonts w:asciiTheme="minorHAnsi" w:eastAsiaTheme="minorEastAsia" w:hAnsiTheme="minorHAnsi"/>
              <w:noProof/>
              <w:sz w:val="22"/>
              <w:lang w:eastAsia="ru-RU"/>
            </w:rPr>
          </w:pPr>
          <w:hyperlink w:anchor="_Toc99306434" w:history="1">
            <w:r w:rsidR="000505B7" w:rsidRPr="00DB55F6">
              <w:rPr>
                <w:rStyle w:val="a6"/>
                <w:noProof/>
              </w:rPr>
              <w:t>Итоговый выбор модели</w:t>
            </w:r>
            <w:r w:rsidR="000505B7">
              <w:rPr>
                <w:noProof/>
                <w:webHidden/>
              </w:rPr>
              <w:tab/>
            </w:r>
            <w:r w:rsidR="000505B7">
              <w:rPr>
                <w:noProof/>
                <w:webHidden/>
              </w:rPr>
              <w:fldChar w:fldCharType="begin"/>
            </w:r>
            <w:r w:rsidR="000505B7">
              <w:rPr>
                <w:noProof/>
                <w:webHidden/>
              </w:rPr>
              <w:instrText xml:space="preserve"> PAGEREF _Toc99306434 \h </w:instrText>
            </w:r>
            <w:r w:rsidR="000505B7">
              <w:rPr>
                <w:noProof/>
                <w:webHidden/>
              </w:rPr>
            </w:r>
            <w:r w:rsidR="000505B7">
              <w:rPr>
                <w:noProof/>
                <w:webHidden/>
              </w:rPr>
              <w:fldChar w:fldCharType="separate"/>
            </w:r>
            <w:r w:rsidR="000505B7">
              <w:rPr>
                <w:noProof/>
                <w:webHidden/>
              </w:rPr>
              <w:t>11</w:t>
            </w:r>
            <w:r w:rsidR="000505B7">
              <w:rPr>
                <w:noProof/>
                <w:webHidden/>
              </w:rPr>
              <w:fldChar w:fldCharType="end"/>
            </w:r>
          </w:hyperlink>
        </w:p>
        <w:p w14:paraId="70CC38F7" w14:textId="48188626" w:rsidR="000505B7" w:rsidRDefault="004E30BB">
          <w:pPr>
            <w:pStyle w:val="11"/>
            <w:tabs>
              <w:tab w:val="right" w:leader="dot" w:pos="9345"/>
            </w:tabs>
            <w:rPr>
              <w:rFonts w:asciiTheme="minorHAnsi" w:eastAsiaTheme="minorEastAsia" w:hAnsiTheme="minorHAnsi"/>
              <w:noProof/>
              <w:sz w:val="22"/>
              <w:lang w:eastAsia="ru-RU"/>
            </w:rPr>
          </w:pPr>
          <w:hyperlink w:anchor="_Toc99306435" w:history="1">
            <w:r w:rsidR="000505B7" w:rsidRPr="00DB55F6">
              <w:rPr>
                <w:rStyle w:val="a6"/>
                <w:noProof/>
              </w:rPr>
              <w:t>Заключение</w:t>
            </w:r>
            <w:r w:rsidR="000505B7">
              <w:rPr>
                <w:noProof/>
                <w:webHidden/>
              </w:rPr>
              <w:tab/>
            </w:r>
            <w:r w:rsidR="000505B7">
              <w:rPr>
                <w:noProof/>
                <w:webHidden/>
              </w:rPr>
              <w:fldChar w:fldCharType="begin"/>
            </w:r>
            <w:r w:rsidR="000505B7">
              <w:rPr>
                <w:noProof/>
                <w:webHidden/>
              </w:rPr>
              <w:instrText xml:space="preserve"> PAGEREF _Toc99306435 \h </w:instrText>
            </w:r>
            <w:r w:rsidR="000505B7">
              <w:rPr>
                <w:noProof/>
                <w:webHidden/>
              </w:rPr>
            </w:r>
            <w:r w:rsidR="000505B7">
              <w:rPr>
                <w:noProof/>
                <w:webHidden/>
              </w:rPr>
              <w:fldChar w:fldCharType="separate"/>
            </w:r>
            <w:r w:rsidR="000505B7">
              <w:rPr>
                <w:noProof/>
                <w:webHidden/>
              </w:rPr>
              <w:t>11</w:t>
            </w:r>
            <w:r w:rsidR="000505B7">
              <w:rPr>
                <w:noProof/>
                <w:webHidden/>
              </w:rPr>
              <w:fldChar w:fldCharType="end"/>
            </w:r>
          </w:hyperlink>
        </w:p>
        <w:p w14:paraId="65B25E8E" w14:textId="502E5829" w:rsidR="000505B7" w:rsidRDefault="004E30BB">
          <w:pPr>
            <w:pStyle w:val="11"/>
            <w:tabs>
              <w:tab w:val="right" w:leader="dot" w:pos="9345"/>
            </w:tabs>
            <w:rPr>
              <w:rFonts w:asciiTheme="minorHAnsi" w:eastAsiaTheme="minorEastAsia" w:hAnsiTheme="minorHAnsi"/>
              <w:noProof/>
              <w:sz w:val="22"/>
              <w:lang w:eastAsia="ru-RU"/>
            </w:rPr>
          </w:pPr>
          <w:hyperlink w:anchor="_Toc99306436" w:history="1">
            <w:r w:rsidR="000505B7" w:rsidRPr="00DB55F6">
              <w:rPr>
                <w:rStyle w:val="a6"/>
                <w:noProof/>
              </w:rPr>
              <w:t>Список литературы</w:t>
            </w:r>
            <w:r w:rsidR="000505B7">
              <w:rPr>
                <w:noProof/>
                <w:webHidden/>
              </w:rPr>
              <w:tab/>
            </w:r>
            <w:r w:rsidR="000505B7">
              <w:rPr>
                <w:noProof/>
                <w:webHidden/>
              </w:rPr>
              <w:fldChar w:fldCharType="begin"/>
            </w:r>
            <w:r w:rsidR="000505B7">
              <w:rPr>
                <w:noProof/>
                <w:webHidden/>
              </w:rPr>
              <w:instrText xml:space="preserve"> PAGEREF _Toc99306436 \h </w:instrText>
            </w:r>
            <w:r w:rsidR="000505B7">
              <w:rPr>
                <w:noProof/>
                <w:webHidden/>
              </w:rPr>
            </w:r>
            <w:r w:rsidR="000505B7">
              <w:rPr>
                <w:noProof/>
                <w:webHidden/>
              </w:rPr>
              <w:fldChar w:fldCharType="separate"/>
            </w:r>
            <w:r w:rsidR="000505B7">
              <w:rPr>
                <w:noProof/>
                <w:webHidden/>
              </w:rPr>
              <w:t>12</w:t>
            </w:r>
            <w:r w:rsidR="000505B7">
              <w:rPr>
                <w:noProof/>
                <w:webHidden/>
              </w:rPr>
              <w:fldChar w:fldCharType="end"/>
            </w:r>
          </w:hyperlink>
        </w:p>
        <w:p w14:paraId="63068CA1" w14:textId="06E24D20" w:rsidR="00DB0E61" w:rsidRDefault="00DB0E61">
          <w:r>
            <w:rPr>
              <w:b/>
              <w:bCs/>
            </w:rPr>
            <w:fldChar w:fldCharType="end"/>
          </w:r>
        </w:p>
      </w:sdtContent>
    </w:sdt>
    <w:p w14:paraId="2A83D969" w14:textId="27D46479" w:rsidR="00DB0E61" w:rsidRDefault="00DB0E61">
      <w:r>
        <w:br w:type="page"/>
      </w:r>
    </w:p>
    <w:p w14:paraId="1A1F2EAE" w14:textId="4DAC04BA" w:rsidR="00F8112A" w:rsidRDefault="00DB0E61" w:rsidP="00DB0E61">
      <w:pPr>
        <w:pStyle w:val="1"/>
      </w:pPr>
      <w:bookmarkStart w:id="0" w:name="_Toc99306426"/>
      <w:r>
        <w:lastRenderedPageBreak/>
        <w:t>Введение</w:t>
      </w:r>
      <w:bookmarkEnd w:id="0"/>
    </w:p>
    <w:p w14:paraId="4681981B" w14:textId="77777777" w:rsidR="00A429FD" w:rsidRPr="00A429FD" w:rsidRDefault="00A429FD" w:rsidP="00A429FD">
      <w:r w:rsidRPr="00A429FD">
        <w:t>Спорт и связанные с ним мероприятия интересуют многих людей. В центре внимания проектной работы находиться Национальная баскетбольная ассоциация. Почему для нашей работы мы выбрали именно этот вид спорта? Кроме личной симпатии к баскетболу, наблюдается активный поступательный рост его популярности. Баскетбол занимает твердое второе место по популярности среди всех видов спорта. НБА составляет 6% мирового спортивного рынка с точки зрения доходов, уступая лишь футболу с колоссальными 43%. Может быть, сложно подсчитать годовой доход такой непубличной компании, как НБА, однако Forbes сообщает, что в прошлом сезоне НБА заработала 8 миллиардов долларов, при этом каждая команда получила 255 миллионов долларов национального дохода от лиги. Каждая команда лиги сейчас стоит более 1 миллиарда долларов, а «Нью-Йорк Никс» имеет наибольшую стоимость в 4 миллиарда долларов.</w:t>
      </w:r>
      <w:r w:rsidRPr="00A429FD">
        <w:rPr>
          <w:rStyle w:val="aa"/>
        </w:rPr>
        <w:footnoteReference w:id="2"/>
      </w:r>
      <w:r w:rsidRPr="00A429FD">
        <w:t xml:space="preserve">  </w:t>
      </w:r>
    </w:p>
    <w:p w14:paraId="74B517CD" w14:textId="71F6EC2D" w:rsidR="00A429FD" w:rsidRPr="00A429FD" w:rsidRDefault="00A429FD" w:rsidP="00A429FD">
      <w:r w:rsidRPr="00A429FD">
        <w:t>Баскетбол имеет большую ценность и как телевизионный продукт. За последние несколько лет НБА пережила падение своих телевизионных рейтингов. Цифры восстановились после своего абсолютного минимума во время пандемии, но они все еще ниже примерно на 25% по сравнению с цифрами до COVID-19. Первая игра сезона показала рост в просмотрах на 15% по сравнению с финальным матчем «Лейкерс-Хит» в 2020 году, но на 35% меньше, чем в 2019 году. Тем не менее, НБА занимает лидирующие позиции в интернет-пространстве. Данные по подписчикам аккаунтов национальных спортивных лиг в ведущих социальных сетях (</w:t>
      </w:r>
      <w:r w:rsidRPr="00A429FD">
        <w:rPr>
          <w:lang w:val="en-US"/>
        </w:rPr>
        <w:t>Twitter</w:t>
      </w:r>
      <w:r w:rsidRPr="00A429FD">
        <w:t xml:space="preserve">, </w:t>
      </w:r>
      <w:r w:rsidRPr="00A429FD">
        <w:rPr>
          <w:lang w:val="en-US"/>
        </w:rPr>
        <w:t>YouTube</w:t>
      </w:r>
      <w:r w:rsidRPr="00A429FD">
        <w:t xml:space="preserve"> и тд.) демонстрируют крайнюю популярность и доминирующую позицию Национальной Баскетбольной Ассоциации.</w:t>
      </w:r>
      <w:r w:rsidRPr="00A429FD">
        <w:rPr>
          <w:rStyle w:val="aa"/>
        </w:rPr>
        <w:footnoteReference w:id="3"/>
      </w:r>
      <w:r w:rsidRPr="00A429FD">
        <w:t xml:space="preserve"> Стремительный рост актуальности баскетбола в Китае также говорит лишь о позитивных прогнозах.</w:t>
      </w:r>
    </w:p>
    <w:p w14:paraId="625F0510" w14:textId="77777777" w:rsidR="00A429FD" w:rsidRPr="00A429FD" w:rsidRDefault="00A429FD" w:rsidP="00A429FD">
      <w:r w:rsidRPr="00A429FD">
        <w:t xml:space="preserve">Достаточное количество людей, занимающихся тем или иным видом спорта, стремятся связать свое будущее с профессиональной карьерой спортсмена. Для достижения поставленной цели ежегодно происходят отборы в спортивные клубы. Самым популярным «транзитом» в большой спорт можно считать драфт. Драфт НБА — ежегодная процедура выбора клубами Национальной баскетбольной ассоциации молодых баскетболистов, желающих вступить в лигу. Обычно участники драфта – это студенты американских колледжей, но в последнее время увеличилось число иностранных игроков. Драфт состоит из двух раундов, в каждом из которых клубы выбирают по одному игроку в порядке, определяемой специальной лотереей, проводимой перед драфтом. При лотерее приоритет </w:t>
      </w:r>
      <w:r w:rsidRPr="00A429FD">
        <w:lastRenderedPageBreak/>
        <w:t>имеют клубы, показавшие в предшествующем сезоне худшие результаты и не попавшие в плей-офф. Это делается с целью обеспечения баланса сил в ассоциации и усиления слабых команд.</w:t>
      </w:r>
    </w:p>
    <w:p w14:paraId="72521EBC" w14:textId="4BEAC568" w:rsidR="00A429FD" w:rsidRPr="00A429FD" w:rsidRDefault="00A429FD" w:rsidP="00A429FD">
      <w:r w:rsidRPr="00A429FD">
        <w:t>В преддверии драфта выходит множество статей, в которых спортивные эксперты и тренеры пытаются предугадать исход события</w:t>
      </w:r>
      <w:r w:rsidRPr="00A429FD">
        <w:rPr>
          <w:rStyle w:val="aa"/>
        </w:rPr>
        <w:footnoteReference w:id="4"/>
      </w:r>
      <w:r w:rsidRPr="00A429FD">
        <w:t>. Поэтому и мы решили на основе открытых данных выявить факторы, которые влияют на шансы игрока быть выбранным на драфте НБА. Именно этому и будет посвящена наша работа.</w:t>
      </w:r>
    </w:p>
    <w:p w14:paraId="1096FEA5" w14:textId="394CAD3F" w:rsidR="00F90EA3" w:rsidRDefault="00DE0F8F" w:rsidP="00F90EA3">
      <w:r>
        <w:t xml:space="preserve">В начале работы над проектом мы выдвинули ряд </w:t>
      </w:r>
      <w:r w:rsidR="00C37925">
        <w:t>гипотез, которые, на наш взгляд</w:t>
      </w:r>
      <w:r w:rsidR="00AF4C08">
        <w:t xml:space="preserve">, </w:t>
      </w:r>
      <w:r w:rsidR="003E543A">
        <w:t>должны подтвердиться в итоге:</w:t>
      </w:r>
    </w:p>
    <w:p w14:paraId="145FF393" w14:textId="557B4BB8" w:rsidR="00DA27C7" w:rsidRPr="00DA27C7" w:rsidRDefault="0094534F" w:rsidP="00F72205">
      <w:pPr>
        <w:rPr>
          <w:b/>
          <w:bCs/>
        </w:rPr>
      </w:pPr>
      <w:r>
        <w:rPr>
          <w:b/>
          <w:bCs/>
        </w:rPr>
        <w:t>1</w:t>
      </w:r>
      <w:r w:rsidR="009C5006" w:rsidRPr="00DA27C7">
        <w:rPr>
          <w:b/>
          <w:bCs/>
        </w:rPr>
        <w:t>)</w:t>
      </w:r>
      <w:r w:rsidR="0084707F" w:rsidRPr="00DA27C7">
        <w:rPr>
          <w:b/>
          <w:bCs/>
        </w:rPr>
        <w:t xml:space="preserve"> </w:t>
      </w:r>
      <w:r w:rsidR="00DA27C7" w:rsidRPr="00DA27C7">
        <w:rPr>
          <w:b/>
          <w:bCs/>
        </w:rPr>
        <w:t xml:space="preserve">Влияет ли процент попадания штрафных бросков на вероятность попадания в НБА? </w:t>
      </w:r>
    </w:p>
    <w:p w14:paraId="09C5CF46" w14:textId="55901AC6" w:rsidR="009C5006" w:rsidRPr="00157320" w:rsidRDefault="00DA27C7" w:rsidP="00F72205">
      <w:r w:rsidRPr="00DA27C7">
        <w:t>Мы предполагаем, что да, так как этот показатель используется скаутами для прогнозирования броскового потенциала игрока.</w:t>
      </w:r>
    </w:p>
    <w:p w14:paraId="5AFCA5CD" w14:textId="15E7FDC3" w:rsidR="00886FF1" w:rsidRPr="00471813" w:rsidRDefault="0094534F" w:rsidP="00F72205">
      <w:pPr>
        <w:rPr>
          <w:b/>
          <w:bCs/>
        </w:rPr>
      </w:pPr>
      <w:r>
        <w:rPr>
          <w:b/>
          <w:bCs/>
        </w:rPr>
        <w:t>2</w:t>
      </w:r>
      <w:r w:rsidR="009C5006" w:rsidRPr="00471813">
        <w:rPr>
          <w:b/>
          <w:bCs/>
        </w:rPr>
        <w:t>)</w:t>
      </w:r>
      <w:r w:rsidR="006C77F1" w:rsidRPr="00471813">
        <w:rPr>
          <w:b/>
          <w:bCs/>
        </w:rPr>
        <w:t xml:space="preserve"> </w:t>
      </w:r>
      <w:r w:rsidR="00886FF1" w:rsidRPr="00471813">
        <w:rPr>
          <w:b/>
          <w:bCs/>
        </w:rPr>
        <w:t>Зависит ли от</w:t>
      </w:r>
      <w:r w:rsidR="006C77F1" w:rsidRPr="00471813">
        <w:rPr>
          <w:b/>
          <w:bCs/>
        </w:rPr>
        <w:t xml:space="preserve"> команд</w:t>
      </w:r>
      <w:r w:rsidR="00886FF1" w:rsidRPr="00471813">
        <w:rPr>
          <w:b/>
          <w:bCs/>
        </w:rPr>
        <w:t>ы, в которой</w:t>
      </w:r>
      <w:r w:rsidR="006C77F1" w:rsidRPr="00471813">
        <w:rPr>
          <w:b/>
          <w:bCs/>
        </w:rPr>
        <w:t xml:space="preserve"> играл баскетболист в студенческой лиге, прохождени</w:t>
      </w:r>
      <w:r w:rsidR="00471813">
        <w:rPr>
          <w:b/>
          <w:bCs/>
        </w:rPr>
        <w:t>е</w:t>
      </w:r>
      <w:r w:rsidR="006C77F1" w:rsidRPr="00471813">
        <w:rPr>
          <w:b/>
          <w:bCs/>
        </w:rPr>
        <w:t xml:space="preserve"> драфта</w:t>
      </w:r>
      <w:r w:rsidR="00471813">
        <w:rPr>
          <w:b/>
          <w:bCs/>
        </w:rPr>
        <w:t>?</w:t>
      </w:r>
    </w:p>
    <w:p w14:paraId="037ECDE6" w14:textId="7FFED6D0" w:rsidR="009C5006" w:rsidRDefault="006C77F1" w:rsidP="00F72205">
      <w:r w:rsidRPr="006C77F1">
        <w:t xml:space="preserve">Иначе говоря, </w:t>
      </w:r>
      <w:r w:rsidR="00471813">
        <w:t xml:space="preserve">мы предполагаем, что </w:t>
      </w:r>
      <w:r w:rsidRPr="006C77F1">
        <w:t xml:space="preserve">у игроков из более сильных команд и из больших конференций есть больше шансов перехода в профессиональную лигу. </w:t>
      </w:r>
    </w:p>
    <w:p w14:paraId="254B23F8" w14:textId="41691AB5" w:rsidR="0094534F" w:rsidRPr="0072259B" w:rsidRDefault="0094534F" w:rsidP="0094534F">
      <w:pPr>
        <w:rPr>
          <w:b/>
          <w:bCs/>
        </w:rPr>
      </w:pPr>
      <w:r w:rsidRPr="0072259B">
        <w:rPr>
          <w:b/>
          <w:bCs/>
        </w:rPr>
        <w:t>3)</w:t>
      </w:r>
      <w:r w:rsidR="0072259B">
        <w:rPr>
          <w:b/>
          <w:bCs/>
        </w:rPr>
        <w:t xml:space="preserve"> </w:t>
      </w:r>
      <w:r w:rsidR="0072259B" w:rsidRPr="0072259B">
        <w:rPr>
          <w:b/>
          <w:bCs/>
          <w:shd w:val="clear" w:color="auto" w:fill="FFFFFF"/>
        </w:rPr>
        <w:t xml:space="preserve">Если ли зависимость между эффективностью игрока в атаке/защите </w:t>
      </w:r>
      <w:r w:rsidR="00680AF5">
        <w:rPr>
          <w:b/>
          <w:bCs/>
          <w:shd w:val="clear" w:color="auto" w:fill="FFFFFF"/>
        </w:rPr>
        <w:t xml:space="preserve">и </w:t>
      </w:r>
      <w:r w:rsidR="0072259B" w:rsidRPr="0072259B">
        <w:rPr>
          <w:b/>
          <w:bCs/>
          <w:shd w:val="clear" w:color="auto" w:fill="FFFFFF"/>
        </w:rPr>
        <w:t xml:space="preserve"> результатами драфта?</w:t>
      </w:r>
    </w:p>
    <w:p w14:paraId="6E83D382" w14:textId="2DE4D370" w:rsidR="0094534F" w:rsidRPr="00471813" w:rsidRDefault="0072259B" w:rsidP="0072259B">
      <w:r>
        <w:rPr>
          <w:shd w:val="clear" w:color="auto" w:fill="FFFFFF"/>
        </w:rPr>
        <w:t xml:space="preserve">Мы считаем, что </w:t>
      </w:r>
      <w:r w:rsidR="00A1613E">
        <w:rPr>
          <w:shd w:val="clear" w:color="auto" w:fill="FFFFFF"/>
        </w:rPr>
        <w:t>спортивные навыки и опыт</w:t>
      </w:r>
      <w:r w:rsidR="00723140">
        <w:rPr>
          <w:shd w:val="clear" w:color="auto" w:fill="FFFFFF"/>
        </w:rPr>
        <w:t xml:space="preserve"> игроков </w:t>
      </w:r>
      <w:r w:rsidR="00A1613E">
        <w:rPr>
          <w:shd w:val="clear" w:color="auto" w:fill="FFFFFF"/>
        </w:rPr>
        <w:t xml:space="preserve">в определенных амплуа </w:t>
      </w:r>
      <w:r>
        <w:rPr>
          <w:shd w:val="clear" w:color="auto" w:fill="FFFFFF"/>
        </w:rPr>
        <w:t xml:space="preserve">могут иметь большое влияние на попадание участника драфта в </w:t>
      </w:r>
      <w:r w:rsidR="00D8539D">
        <w:rPr>
          <w:shd w:val="clear" w:color="auto" w:fill="FFFFFF"/>
        </w:rPr>
        <w:t>профессиональную лигу</w:t>
      </w:r>
      <w:r>
        <w:rPr>
          <w:shd w:val="clear" w:color="auto" w:fill="FFFFFF"/>
        </w:rPr>
        <w:t>.</w:t>
      </w:r>
    </w:p>
    <w:p w14:paraId="4294C795" w14:textId="337A65F2" w:rsidR="00DB0E61" w:rsidRDefault="00055D10" w:rsidP="00055D10">
      <w:pPr>
        <w:pStyle w:val="1"/>
      </w:pPr>
      <w:bookmarkStart w:id="1" w:name="_Toc99306427"/>
      <w:r>
        <w:t>Обзор литературы</w:t>
      </w:r>
      <w:bookmarkEnd w:id="1"/>
    </w:p>
    <w:p w14:paraId="686A3E4F" w14:textId="77777777" w:rsidR="000056CD" w:rsidRPr="000056CD" w:rsidRDefault="000056CD" w:rsidP="000056CD">
      <w:bookmarkStart w:id="2" w:name="_Toc99306428"/>
      <w:r w:rsidRPr="000056CD">
        <w:t xml:space="preserve">Существует обширный блок литературы, посвященной исследованию показателей, влияющих на отбор игроков в лигу НБА. </w:t>
      </w:r>
    </w:p>
    <w:p w14:paraId="4EE55602" w14:textId="77777777" w:rsidR="000056CD" w:rsidRPr="000056CD" w:rsidRDefault="000056CD" w:rsidP="000056CD">
      <w:r w:rsidRPr="000056CD">
        <w:t xml:space="preserve">Дэвид Дж. Берри, Стейси Л. Брук и Аджу Дж. Фенн (David J. Berri, Stacey L. Brook &amp; Aju J. Fenn, 2010) рассмотрели в своей работе такое явление, как драфт, где худшие команды выбирают игроков в первую очередь. Этот институт является общим для всех основных профессиональных лиг в Северной Америке. Такая система разработана для того, чтобы предоставить более слабым командам доступ к будущим звездам спорта. В центре </w:t>
      </w:r>
      <w:r w:rsidRPr="000056CD">
        <w:lastRenderedPageBreak/>
        <w:t>исследования авторов находится то, как информация о выступлениях игроков-любителей используется лицами, принимающими решения в командах Национальной баскетбольной ассоциации. Анализ показал, что будущие игроки НБА, которые набирают много очков в колледже, могут ожидать более высокого пика на драфте. Однако такой акцент на скоринге ухудшает качество принятия решений, так как лица, выбирающие игрока, часто учитывают факторы (например, последние четыре выступления непосредственно перед драфтом; иными словами, подвержены так называемому recency bias), которые не имеют отношения к будущим результатам.</w:t>
      </w:r>
    </w:p>
    <w:p w14:paraId="4F21677D" w14:textId="77777777" w:rsidR="000056CD" w:rsidRPr="000056CD" w:rsidRDefault="000056CD" w:rsidP="00F25C6E">
      <w:pPr>
        <w:rPr>
          <w:shd w:val="clear" w:color="auto" w:fill="FFFFFF"/>
        </w:rPr>
      </w:pPr>
      <w:r w:rsidRPr="000056CD">
        <w:rPr>
          <w:shd w:val="clear" w:color="auto" w:fill="FFFFFF"/>
        </w:rPr>
        <w:t>В похожей статье Дэвид Дж. Берри и Роб Симмонс (Berri, D.J., Simmons, R.) выбрали в качестве объекта исследования драфты Национальной Футбольной Лиги (Американский футбол). Они искали зависимости между позицией игрока на драфте и последующими успехами в профессиональной карьере. Результаты статистического анализа показали очень слабую зависимость между итогами драфта и карьерными успехами. Большую роль в данной “неудаче” сыграли показатели роста, скорости рывка и академические успехи, которые главным образом учитываются экспертным жюри во время отбора в НФЛ, но, по мнению авторов статьи, мало влияют на игровые показатели. Проблематика данной статьи и объекты исследования сильно отличается от представленных нами, однако, некоторые методы анализа данных нам показались очень полезными и для нашей проектной работы. Авторы данной работы концентрируются исключительно на одной игровой позиции, квотербэке.</w:t>
      </w:r>
    </w:p>
    <w:p w14:paraId="4F8BFB4E" w14:textId="77777777" w:rsidR="000056CD" w:rsidRPr="000056CD" w:rsidRDefault="000056CD" w:rsidP="000056CD">
      <w:r w:rsidRPr="000056CD">
        <w:t xml:space="preserve">Моделирование драфта НБА не ограничивается данной работой. Джерад Х. Моксли и Тайлер Дж. Таун (Jerad H. Moxley, Tyler J. Towne,2014) в своей работе стремились проверить, в какой степени карьера в НБА может быть предсказана переменными, отражающими прошлые результаты, и переменными, демонстрирующими неиспользованный потенциал. Авторы создали строгую модель успеха в начале карьеры игроков Национальной Баскетбольной ассоциации (НБА). В ходе анализа было выяснено, что ни одна из переменных не подтвердила гипотезу о «неиспользованном потенциале». Исследование доказало важность роли тренировочной среды вместе со стабильностью навыков и показало явные преимущества «талантливого» игрока. Эффект Мэтью, описанный в работе, объясняет, как статус «таланта» обеспечивает неравномерное распределение ценности игроков с самого детства и часто лишь усиливается со временем. </w:t>
      </w:r>
    </w:p>
    <w:p w14:paraId="4834B175" w14:textId="77777777" w:rsidR="000056CD" w:rsidRPr="000056CD" w:rsidRDefault="000056CD" w:rsidP="000056CD">
      <w:r w:rsidRPr="000056CD">
        <w:t xml:space="preserve">Идея об исследовании вероятности попадания в Национальную баскетбольную ассоциацию путем драфта является результатом комбинирования различных гипотез и результатов и других научных работ. И это «вдохновение» имеет свое место не только на </w:t>
      </w:r>
      <w:r w:rsidRPr="000056CD">
        <w:lastRenderedPageBreak/>
        <w:t>идейном уровне, но и на уровне моделирования самого проекта. В статье Питера А. Гротуиса, Джеймса Ричарда Хилла и Тимоти Перри (</w:t>
      </w:r>
      <w:r w:rsidRPr="000056CD">
        <w:rPr>
          <w:lang w:val="en-US"/>
        </w:rPr>
        <w:t>Groothuis</w:t>
      </w:r>
      <w:r w:rsidRPr="000056CD">
        <w:t xml:space="preserve">, </w:t>
      </w:r>
      <w:r w:rsidRPr="000056CD">
        <w:rPr>
          <w:lang w:val="en-US"/>
        </w:rPr>
        <w:t>P</w:t>
      </w:r>
      <w:r w:rsidRPr="000056CD">
        <w:t xml:space="preserve">. </w:t>
      </w:r>
      <w:r w:rsidRPr="000056CD">
        <w:rPr>
          <w:lang w:val="en-US"/>
        </w:rPr>
        <w:t>A</w:t>
      </w:r>
      <w:r w:rsidRPr="000056CD">
        <w:t xml:space="preserve">., </w:t>
      </w:r>
      <w:r w:rsidRPr="000056CD">
        <w:rPr>
          <w:lang w:val="en-US"/>
        </w:rPr>
        <w:t>Hill</w:t>
      </w:r>
      <w:r w:rsidRPr="000056CD">
        <w:t xml:space="preserve">, </w:t>
      </w:r>
      <w:r w:rsidRPr="000056CD">
        <w:rPr>
          <w:lang w:val="en-US"/>
        </w:rPr>
        <w:t>J</w:t>
      </w:r>
      <w:r w:rsidRPr="000056CD">
        <w:t xml:space="preserve">. </w:t>
      </w:r>
      <w:r w:rsidRPr="000056CD">
        <w:rPr>
          <w:lang w:val="en-US"/>
        </w:rPr>
        <w:t>R</w:t>
      </w:r>
      <w:r w:rsidRPr="000056CD">
        <w:t xml:space="preserve">., &amp; </w:t>
      </w:r>
      <w:r w:rsidRPr="000056CD">
        <w:rPr>
          <w:lang w:val="en-US"/>
        </w:rPr>
        <w:t>Perri</w:t>
      </w:r>
      <w:r w:rsidRPr="000056CD">
        <w:t xml:space="preserve">, </w:t>
      </w:r>
      <w:r w:rsidRPr="000056CD">
        <w:rPr>
          <w:lang w:val="en-US"/>
        </w:rPr>
        <w:t>T</w:t>
      </w:r>
      <w:r w:rsidRPr="000056CD">
        <w:t>.) непосредственно применяется вероятностная модель выбора клубом игрока, участвующего в драфте. В оригинальной модели авторы использовали агрегированные показатели, кроме того, сами данные охватывают довольно ранний временной промежуток (1987 – 2004). В проектной работе же не используются агрегированные данные с целью выявления значимой зависимости между вероятностью заключения контракта с баскетбольной командой и каждым чистым показателем отдельно. Кроме того, ранняя дата публикации рассматриваемого исследования имеет риск потери актуальности результатов в 2022 году, что говорит о необходимости применения «свежих» данных.</w:t>
      </w:r>
    </w:p>
    <w:p w14:paraId="1F2E8F78" w14:textId="7318E7C2" w:rsidR="000056CD" w:rsidRPr="000056CD" w:rsidRDefault="000056CD" w:rsidP="000056CD">
      <w:r w:rsidRPr="000056CD">
        <w:t>Статья Колина Ф. Камерера и Роберто А. Вебера (</w:t>
      </w:r>
      <w:r w:rsidRPr="000056CD">
        <w:rPr>
          <w:lang w:val="en-US"/>
        </w:rPr>
        <w:t>Camerer</w:t>
      </w:r>
      <w:r w:rsidRPr="000056CD">
        <w:t xml:space="preserve">, </w:t>
      </w:r>
      <w:r w:rsidRPr="000056CD">
        <w:rPr>
          <w:lang w:val="en-US"/>
        </w:rPr>
        <w:t>C</w:t>
      </w:r>
      <w:r w:rsidRPr="000056CD">
        <w:t xml:space="preserve">. </w:t>
      </w:r>
      <w:r w:rsidRPr="000056CD">
        <w:rPr>
          <w:lang w:val="en-US"/>
        </w:rPr>
        <w:t>F</w:t>
      </w:r>
      <w:r w:rsidRPr="000056CD">
        <w:t xml:space="preserve">., &amp; </w:t>
      </w:r>
      <w:r w:rsidRPr="000056CD">
        <w:rPr>
          <w:lang w:val="en-US"/>
        </w:rPr>
        <w:t>Weber</w:t>
      </w:r>
      <w:r w:rsidRPr="000056CD">
        <w:t xml:space="preserve">, </w:t>
      </w:r>
      <w:r w:rsidRPr="000056CD">
        <w:rPr>
          <w:lang w:val="en-US"/>
        </w:rPr>
        <w:t>R</w:t>
      </w:r>
      <w:r w:rsidRPr="000056CD">
        <w:t xml:space="preserve">. </w:t>
      </w:r>
      <w:r w:rsidRPr="000056CD">
        <w:rPr>
          <w:lang w:val="en-US"/>
        </w:rPr>
        <w:t>A</w:t>
      </w:r>
      <w:r w:rsidRPr="000056CD">
        <w:t xml:space="preserve">.) раскрывает тему попадания игроков в НБА с иной стороны. В центре внимания все также остаются результаты драфтов, однако авторы применяли результаты отбора в НБА и последующие игровые показатели с целью определения причин иррациональных действий руководства клуба (в статье это называется эскалацией), когда игрок, не защитивший свои драфтовые результаты и не оправдавший звездные ожидания клуба, по-прежнему активно выступает за команду и имеет длительное время на площадке. Поведенческие методы анализа выявили ряд оснований появлению эскалации в клубе, имеющих экономичную и психологическую природу. Данная статья была первой изучена для проекта по эконометрике и стала главным факторов выбора тематики студенческого исследования, однако было принято решение отойти от поведенческой проблематики с целью обеспечения реализуемости проекта. </w:t>
      </w:r>
    </w:p>
    <w:p w14:paraId="5842BC98" w14:textId="77777777" w:rsidR="000056CD" w:rsidRPr="000056CD" w:rsidRDefault="000056CD" w:rsidP="000056CD">
      <w:r w:rsidRPr="000056CD">
        <w:t>Делая упор на ранее выпущенные работы, мы собираемся провести свое исследование.</w:t>
      </w:r>
    </w:p>
    <w:p w14:paraId="0D092919" w14:textId="5753B0E7" w:rsidR="007E6372" w:rsidRPr="007E6372" w:rsidRDefault="00055D10" w:rsidP="00486B77">
      <w:pPr>
        <w:pStyle w:val="1"/>
      </w:pPr>
      <w:r>
        <w:t>Данные</w:t>
      </w:r>
      <w:bookmarkEnd w:id="2"/>
    </w:p>
    <w:p w14:paraId="55A7AD4C" w14:textId="3129F754" w:rsidR="00E02C2D" w:rsidRDefault="00372829" w:rsidP="007E6372">
      <w:pPr>
        <w:ind w:left="222"/>
      </w:pPr>
      <w:r>
        <w:t xml:space="preserve">Для построения модели нами был проведен необходимый анализ данных, собранным по </w:t>
      </w:r>
      <w:r w:rsidR="00315F32">
        <w:t>игрокам студенческих лиг</w:t>
      </w:r>
      <w:r>
        <w:t xml:space="preserve">. </w:t>
      </w:r>
      <w:r w:rsidR="00315F32">
        <w:t xml:space="preserve">Итоговый </w:t>
      </w:r>
      <w:r w:rsidR="00DC20DE">
        <w:t>датасет</w:t>
      </w:r>
      <w:r w:rsidR="00315F32">
        <w:t xml:space="preserve"> был от</w:t>
      </w:r>
      <w:r w:rsidR="00590106">
        <w:t>обран</w:t>
      </w:r>
      <w:r>
        <w:t xml:space="preserve"> по следующему принципу: </w:t>
      </w:r>
    </w:p>
    <w:p w14:paraId="4841518A" w14:textId="3CA873CA" w:rsidR="00E02C2D" w:rsidRDefault="00372829" w:rsidP="007E6372">
      <w:pPr>
        <w:ind w:left="222"/>
      </w:pPr>
      <w:r>
        <w:rPr>
          <w:rFonts w:ascii="Symbol" w:eastAsia="Symbol" w:hAnsi="Symbol" w:cs="Symbol"/>
        </w:rPr>
        <w:sym w:font="Symbol" w:char="F0B7"/>
      </w:r>
      <w:r w:rsidR="00971DAE">
        <w:t xml:space="preserve"> </w:t>
      </w:r>
      <w:r w:rsidR="007505F0">
        <w:t xml:space="preserve">Изначально были </w:t>
      </w:r>
      <w:r w:rsidR="00971DAE">
        <w:t>собра</w:t>
      </w:r>
      <w:r w:rsidR="00AD6C8D">
        <w:t>ны</w:t>
      </w:r>
      <w:r w:rsidR="00971DAE">
        <w:t xml:space="preserve"> данные игроков за 5 сезонов</w:t>
      </w:r>
      <w:r w:rsidR="006603FF">
        <w:t xml:space="preserve"> (</w:t>
      </w:r>
      <w:r w:rsidR="00397F00">
        <w:t>2017–202</w:t>
      </w:r>
      <w:r w:rsidR="00FB754A">
        <w:t>1</w:t>
      </w:r>
      <w:r w:rsidR="006603FF">
        <w:t>)</w:t>
      </w:r>
      <w:r w:rsidR="00D26C8D">
        <w:t xml:space="preserve"> вместе с индивидуальной статистикой каждого участника</w:t>
      </w:r>
      <w:r>
        <w:t xml:space="preserve">. </w:t>
      </w:r>
      <w:r w:rsidR="00315F32">
        <w:t>В игровой статистике была учтена позиция,</w:t>
      </w:r>
      <w:r w:rsidR="00397F00">
        <w:t xml:space="preserve"> рост, вес </w:t>
      </w:r>
      <w:r w:rsidR="001A70CA">
        <w:t xml:space="preserve">и другие основные </w:t>
      </w:r>
      <w:r w:rsidR="00FC68D7">
        <w:t xml:space="preserve">игровые </w:t>
      </w:r>
      <w:r w:rsidR="001A70CA">
        <w:t>показатели</w:t>
      </w:r>
      <w:r w:rsidR="00FC68D7">
        <w:rPr>
          <w:rStyle w:val="aa"/>
        </w:rPr>
        <w:footnoteReference w:id="5"/>
      </w:r>
      <w:r w:rsidR="001A70CA">
        <w:t>.</w:t>
      </w:r>
    </w:p>
    <w:p w14:paraId="377041AF" w14:textId="3C7E28A2" w:rsidR="00FA6ECD" w:rsidRDefault="00372829" w:rsidP="0080583C">
      <w:pPr>
        <w:ind w:left="222"/>
      </w:pPr>
      <w:r>
        <w:rPr>
          <w:rFonts w:ascii="Symbol" w:eastAsia="Symbol" w:hAnsi="Symbol" w:cs="Symbol"/>
        </w:rPr>
        <w:lastRenderedPageBreak/>
        <w:sym w:font="Symbol" w:char="F0B7"/>
      </w:r>
      <w:r w:rsidRPr="008008A2">
        <w:rPr>
          <w:lang w:val="en-US"/>
        </w:rPr>
        <w:t xml:space="preserve"> </w:t>
      </w:r>
      <w:r w:rsidR="008704E1">
        <w:t>Количество</w:t>
      </w:r>
      <w:r w:rsidR="008704E1" w:rsidRPr="008008A2">
        <w:rPr>
          <w:lang w:val="en-US"/>
        </w:rPr>
        <w:t xml:space="preserve"> </w:t>
      </w:r>
      <w:r w:rsidR="008704E1">
        <w:t>позиций</w:t>
      </w:r>
      <w:r w:rsidR="008704E1" w:rsidRPr="008008A2">
        <w:rPr>
          <w:lang w:val="en-US"/>
        </w:rPr>
        <w:t xml:space="preserve"> </w:t>
      </w:r>
      <w:r w:rsidR="008704E1">
        <w:t>при</w:t>
      </w:r>
      <w:r w:rsidR="008704E1" w:rsidRPr="008008A2">
        <w:rPr>
          <w:lang w:val="en-US"/>
        </w:rPr>
        <w:t xml:space="preserve"> </w:t>
      </w:r>
      <w:r w:rsidR="008704E1">
        <w:t>анализе</w:t>
      </w:r>
      <w:r w:rsidR="008704E1" w:rsidRPr="008008A2">
        <w:rPr>
          <w:lang w:val="en-US"/>
        </w:rPr>
        <w:t xml:space="preserve"> </w:t>
      </w:r>
      <w:r w:rsidR="008704E1">
        <w:t>было</w:t>
      </w:r>
      <w:r w:rsidR="008704E1" w:rsidRPr="008008A2">
        <w:rPr>
          <w:lang w:val="en-US"/>
        </w:rPr>
        <w:t xml:space="preserve"> </w:t>
      </w:r>
      <w:r w:rsidR="008704E1">
        <w:t>сокращено</w:t>
      </w:r>
      <w:r w:rsidR="008704E1" w:rsidRPr="008008A2">
        <w:rPr>
          <w:lang w:val="en-US"/>
        </w:rPr>
        <w:t xml:space="preserve"> </w:t>
      </w:r>
      <w:r w:rsidR="008704E1">
        <w:t>с</w:t>
      </w:r>
      <w:r w:rsidR="008704E1" w:rsidRPr="008008A2">
        <w:rPr>
          <w:lang w:val="en-US"/>
        </w:rPr>
        <w:t xml:space="preserve"> 5</w:t>
      </w:r>
      <w:r w:rsidR="00991C9A" w:rsidRPr="008008A2">
        <w:rPr>
          <w:lang w:val="en-US"/>
        </w:rPr>
        <w:t xml:space="preserve"> (</w:t>
      </w:r>
      <w:r w:rsidR="00250681">
        <w:rPr>
          <w:lang w:val="en-GB"/>
        </w:rPr>
        <w:t>point</w:t>
      </w:r>
      <w:r w:rsidR="00250681" w:rsidRPr="008008A2">
        <w:rPr>
          <w:lang w:val="en-US"/>
        </w:rPr>
        <w:t xml:space="preserve"> </w:t>
      </w:r>
      <w:r w:rsidR="00250681">
        <w:rPr>
          <w:lang w:val="en-GB"/>
        </w:rPr>
        <w:t>guard</w:t>
      </w:r>
      <w:r w:rsidR="00250681" w:rsidRPr="008008A2">
        <w:rPr>
          <w:lang w:val="en-US"/>
        </w:rPr>
        <w:t xml:space="preserve">, </w:t>
      </w:r>
      <w:r w:rsidR="00A93DE8">
        <w:rPr>
          <w:lang w:val="en-GB"/>
        </w:rPr>
        <w:t>shouting</w:t>
      </w:r>
      <w:r w:rsidR="00A93DE8" w:rsidRPr="008008A2">
        <w:rPr>
          <w:lang w:val="en-US"/>
        </w:rPr>
        <w:t xml:space="preserve"> </w:t>
      </w:r>
      <w:r w:rsidR="00A93DE8">
        <w:rPr>
          <w:lang w:val="en-GB"/>
        </w:rPr>
        <w:t>guard</w:t>
      </w:r>
      <w:r w:rsidR="00A93DE8" w:rsidRPr="008008A2">
        <w:rPr>
          <w:lang w:val="en-US"/>
        </w:rPr>
        <w:t xml:space="preserve">, </w:t>
      </w:r>
      <w:r w:rsidR="00250681">
        <w:rPr>
          <w:lang w:val="en-GB"/>
        </w:rPr>
        <w:t>small</w:t>
      </w:r>
      <w:r w:rsidR="008008A2" w:rsidRPr="008008A2">
        <w:rPr>
          <w:lang w:val="en-US"/>
        </w:rPr>
        <w:t xml:space="preserve"> </w:t>
      </w:r>
      <w:r w:rsidR="008008A2">
        <w:rPr>
          <w:lang w:val="en-GB"/>
        </w:rPr>
        <w:t>forward</w:t>
      </w:r>
      <w:r w:rsidR="008008A2" w:rsidRPr="008008A2">
        <w:rPr>
          <w:lang w:val="en-US"/>
        </w:rPr>
        <w:t xml:space="preserve">, </w:t>
      </w:r>
      <w:r w:rsidR="008008A2">
        <w:rPr>
          <w:lang w:val="en-GB"/>
        </w:rPr>
        <w:t>power</w:t>
      </w:r>
      <w:r w:rsidR="008008A2" w:rsidRPr="008008A2">
        <w:rPr>
          <w:lang w:val="en-US"/>
        </w:rPr>
        <w:t xml:space="preserve"> </w:t>
      </w:r>
      <w:r w:rsidR="008008A2">
        <w:rPr>
          <w:lang w:val="en-GB"/>
        </w:rPr>
        <w:t>forward</w:t>
      </w:r>
      <w:r w:rsidR="008008A2" w:rsidRPr="008008A2">
        <w:rPr>
          <w:lang w:val="en-US"/>
        </w:rPr>
        <w:t xml:space="preserve">, </w:t>
      </w:r>
      <w:r w:rsidR="008008A2">
        <w:rPr>
          <w:lang w:val="en-GB"/>
        </w:rPr>
        <w:t>center</w:t>
      </w:r>
      <w:r w:rsidR="00991C9A" w:rsidRPr="008008A2">
        <w:rPr>
          <w:lang w:val="en-US"/>
        </w:rPr>
        <w:t>)</w:t>
      </w:r>
      <w:r w:rsidR="00F80644">
        <w:rPr>
          <w:rStyle w:val="aa"/>
        </w:rPr>
        <w:footnoteReference w:id="6"/>
      </w:r>
      <w:r w:rsidR="008704E1" w:rsidRPr="008008A2">
        <w:rPr>
          <w:lang w:val="en-US"/>
        </w:rPr>
        <w:t xml:space="preserve"> </w:t>
      </w:r>
      <w:r w:rsidR="008704E1">
        <w:t>до</w:t>
      </w:r>
      <w:r w:rsidR="008704E1" w:rsidRPr="008008A2">
        <w:rPr>
          <w:lang w:val="en-US"/>
        </w:rPr>
        <w:t xml:space="preserve"> 3</w:t>
      </w:r>
      <w:r w:rsidR="00F80644" w:rsidRPr="008008A2">
        <w:rPr>
          <w:lang w:val="en-US"/>
        </w:rPr>
        <w:t xml:space="preserve"> (</w:t>
      </w:r>
      <w:r w:rsidR="00F80644">
        <w:rPr>
          <w:lang w:val="en-GB"/>
        </w:rPr>
        <w:t>guard</w:t>
      </w:r>
      <w:r w:rsidR="00F80644" w:rsidRPr="008008A2">
        <w:rPr>
          <w:lang w:val="en-US"/>
        </w:rPr>
        <w:t xml:space="preserve">, </w:t>
      </w:r>
      <w:r w:rsidR="00F80644">
        <w:rPr>
          <w:lang w:val="en-GB"/>
        </w:rPr>
        <w:t>forward</w:t>
      </w:r>
      <w:r w:rsidR="00F80644" w:rsidRPr="008008A2">
        <w:rPr>
          <w:lang w:val="en-US"/>
        </w:rPr>
        <w:t xml:space="preserve">, </w:t>
      </w:r>
      <w:r w:rsidR="00F80644">
        <w:rPr>
          <w:lang w:val="en-GB"/>
        </w:rPr>
        <w:t>center</w:t>
      </w:r>
      <w:r w:rsidR="00F80644" w:rsidRPr="008008A2">
        <w:rPr>
          <w:lang w:val="en-US"/>
        </w:rPr>
        <w:t>)</w:t>
      </w:r>
      <w:r w:rsidR="00F80644">
        <w:rPr>
          <w:rStyle w:val="aa"/>
        </w:rPr>
        <w:footnoteReference w:id="7"/>
      </w:r>
      <w:r w:rsidR="008704E1" w:rsidRPr="008008A2">
        <w:rPr>
          <w:lang w:val="en-US"/>
        </w:rPr>
        <w:t>.</w:t>
      </w:r>
      <w:r w:rsidR="00A93DE8">
        <w:rPr>
          <w:lang w:val="en-US"/>
        </w:rPr>
        <w:t xml:space="preserve"> </w:t>
      </w:r>
      <w:r w:rsidR="004E623F">
        <w:t xml:space="preserve">Это было сделано, потому что при отборе </w:t>
      </w:r>
      <w:r w:rsidR="00A62364">
        <w:t>амплуа участников не носят закрепленного характера.</w:t>
      </w:r>
      <w:r w:rsidR="004E623F">
        <w:t xml:space="preserve"> </w:t>
      </w:r>
    </w:p>
    <w:p w14:paraId="11AD3C98" w14:textId="67CBEA6C" w:rsidR="00FC68D7" w:rsidRPr="0080583C" w:rsidRDefault="00FC68D7" w:rsidP="0080583C">
      <w:pPr>
        <w:ind w:left="222"/>
      </w:pPr>
      <w:r>
        <w:rPr>
          <w:rFonts w:ascii="Symbol" w:eastAsia="Symbol" w:hAnsi="Symbol" w:cs="Symbol"/>
        </w:rPr>
        <w:sym w:font="Symbol" w:char="F0B7"/>
      </w:r>
      <w:r w:rsidR="00CE1251">
        <w:t xml:space="preserve"> Игроки для начально</w:t>
      </w:r>
      <w:r w:rsidR="0097395F">
        <w:t>й выборки отбирались</w:t>
      </w:r>
      <w:r w:rsidR="00B775EB">
        <w:t xml:space="preserve"> с учетом </w:t>
      </w:r>
      <w:r w:rsidR="00CE3784">
        <w:t>конференции</w:t>
      </w:r>
      <w:r w:rsidR="00B775EB">
        <w:rPr>
          <w:rStyle w:val="aa"/>
        </w:rPr>
        <w:footnoteReference w:id="8"/>
      </w:r>
      <w:r w:rsidR="00CE3784">
        <w:t>.</w:t>
      </w:r>
      <w:r w:rsidR="00AE31B5">
        <w:t xml:space="preserve"> </w:t>
      </w:r>
      <w:r w:rsidR="006A4F00">
        <w:t xml:space="preserve">На основе </w:t>
      </w:r>
      <w:r w:rsidR="00F3160E">
        <w:t>отбора б</w:t>
      </w:r>
      <w:r w:rsidR="00AE31B5">
        <w:t>ыла введена фиктивная переменная</w:t>
      </w:r>
      <w:r w:rsidR="00E15567">
        <w:t xml:space="preserve"> «</w:t>
      </w:r>
      <w:r w:rsidR="00E15567">
        <w:rPr>
          <w:lang w:val="en-GB"/>
        </w:rPr>
        <w:t>big</w:t>
      </w:r>
      <w:r w:rsidR="00E15567" w:rsidRPr="00E15567">
        <w:t xml:space="preserve"> </w:t>
      </w:r>
      <w:r w:rsidR="00E15567">
        <w:rPr>
          <w:lang w:val="en-GB"/>
        </w:rPr>
        <w:t>conference</w:t>
      </w:r>
      <w:r w:rsidR="00E15567">
        <w:t>»</w:t>
      </w:r>
      <w:r w:rsidR="0044647C">
        <w:t xml:space="preserve">, в </w:t>
      </w:r>
      <w:r w:rsidR="00F3160E">
        <w:t>которой за 1 обозначены команды, состоящие в одной из крупных конференций, за 0 – все остальные команды.</w:t>
      </w:r>
    </w:p>
    <w:p w14:paraId="4EC4A0AE" w14:textId="2B7BA159" w:rsidR="0080583C" w:rsidRDefault="00372829" w:rsidP="00BB16AF">
      <w:pPr>
        <w:ind w:left="222"/>
      </w:pPr>
      <w:r>
        <w:rPr>
          <w:rFonts w:ascii="Symbol" w:eastAsia="Symbol" w:hAnsi="Symbol" w:cs="Symbol"/>
        </w:rPr>
        <w:sym w:font="Symbol" w:char="F0B7"/>
      </w:r>
      <w:r>
        <w:t xml:space="preserve"> </w:t>
      </w:r>
      <w:r w:rsidR="004C00AC">
        <w:t>Были также учтены соот</w:t>
      </w:r>
      <w:r w:rsidR="00E67751">
        <w:t xml:space="preserve">ношения побед и поражений </w:t>
      </w:r>
      <w:r w:rsidR="001C2F78">
        <w:t>команд в игровом сезоне</w:t>
      </w:r>
      <w:r w:rsidR="0080583C">
        <w:t>.</w:t>
      </w:r>
    </w:p>
    <w:p w14:paraId="0C56F77B" w14:textId="2C5A552C" w:rsidR="008F0454" w:rsidRDefault="00372829" w:rsidP="00484B6B">
      <w:pPr>
        <w:ind w:left="222"/>
        <w:jc w:val="left"/>
      </w:pPr>
      <w:r>
        <w:rPr>
          <w:rFonts w:ascii="Symbol" w:eastAsia="Symbol" w:hAnsi="Symbol" w:cs="Symbol"/>
        </w:rPr>
        <w:sym w:font="Symbol" w:char="F0B7"/>
      </w:r>
      <w:r>
        <w:t xml:space="preserve"> </w:t>
      </w:r>
      <w:r w:rsidR="0080583C">
        <w:t>В конце</w:t>
      </w:r>
      <w:r w:rsidR="00F353A1">
        <w:t xml:space="preserve"> мы собрали </w:t>
      </w:r>
      <w:r w:rsidR="0080583C">
        <w:t>финальные</w:t>
      </w:r>
      <w:r w:rsidR="00F353A1">
        <w:t xml:space="preserve"> данные драфтов </w:t>
      </w:r>
      <w:r w:rsidR="007505F0">
        <w:t>2017–202</w:t>
      </w:r>
      <w:r w:rsidR="00FB754A">
        <w:t>1</w:t>
      </w:r>
      <w:r w:rsidR="007505F0">
        <w:t xml:space="preserve"> </w:t>
      </w:r>
      <w:r w:rsidR="00D06564">
        <w:t xml:space="preserve"> годов</w:t>
      </w:r>
      <w:r w:rsidR="00944499" w:rsidRPr="002B32A0">
        <w:t>.</w:t>
      </w:r>
      <w:r w:rsidR="00AC120D">
        <w:t xml:space="preserve"> В данной выборке </w:t>
      </w:r>
      <w:r w:rsidR="00910114">
        <w:t>осталось всего 250 игроков</w:t>
      </w:r>
      <w:r w:rsidR="00944499" w:rsidRPr="002B32A0">
        <w:t>.</w:t>
      </w:r>
      <w:r w:rsidR="00B669C6" w:rsidRPr="002B32A0">
        <w:t xml:space="preserve"> </w:t>
      </w:r>
    </w:p>
    <w:p w14:paraId="5DA7CA12" w14:textId="76E67138" w:rsidR="00E02C2D" w:rsidRDefault="00372829" w:rsidP="007E6372">
      <w:pPr>
        <w:ind w:left="222"/>
      </w:pPr>
      <w:r>
        <w:t xml:space="preserve">Данные </w:t>
      </w:r>
      <w:r w:rsidR="00AD6C8D">
        <w:t>были взяты</w:t>
      </w:r>
      <w:r>
        <w:t xml:space="preserve"> на трех сайтах, </w:t>
      </w:r>
      <w:r w:rsidR="008F0454">
        <w:t>на которых была представлена официальная информация о</w:t>
      </w:r>
      <w:r w:rsidR="00A46432">
        <w:t>т</w:t>
      </w:r>
      <w:r w:rsidR="008F0454">
        <w:t>носительно ежегодных драфтов</w:t>
      </w:r>
      <w:r>
        <w:t xml:space="preserve">: </w:t>
      </w:r>
    </w:p>
    <w:p w14:paraId="311BE2D7" w14:textId="667E795C" w:rsidR="00E02C2D" w:rsidRPr="00157320" w:rsidRDefault="00372829" w:rsidP="007E6372">
      <w:pPr>
        <w:ind w:left="222"/>
        <w:rPr>
          <w:lang w:val="en-US"/>
        </w:rPr>
      </w:pPr>
      <w:r w:rsidRPr="00E102FC">
        <w:rPr>
          <w:lang w:val="en-US"/>
        </w:rPr>
        <w:t xml:space="preserve">1. </w:t>
      </w:r>
      <w:hyperlink r:id="rId8" w:history="1">
        <w:r w:rsidR="0073134A" w:rsidRPr="00E102FC">
          <w:rPr>
            <w:color w:val="0000FF"/>
            <w:u w:val="single"/>
            <w:lang w:val="en-US"/>
          </w:rPr>
          <w:t>NCAA DI Basketball Players - RealGM</w:t>
        </w:r>
      </w:hyperlink>
      <w:r w:rsidR="00390297" w:rsidRPr="00157320">
        <w:rPr>
          <w:color w:val="0000FF"/>
          <w:u w:val="single"/>
          <w:lang w:val="en-US"/>
        </w:rPr>
        <w:t xml:space="preserve"> </w:t>
      </w:r>
    </w:p>
    <w:p w14:paraId="698D85DB" w14:textId="457645BC" w:rsidR="00E02C2D" w:rsidRPr="00E102FC" w:rsidRDefault="00372829" w:rsidP="007E6372">
      <w:pPr>
        <w:ind w:left="222"/>
        <w:rPr>
          <w:lang w:val="en-US"/>
        </w:rPr>
      </w:pPr>
      <w:r w:rsidRPr="00E102FC">
        <w:rPr>
          <w:lang w:val="en-US"/>
        </w:rPr>
        <w:t xml:space="preserve">2. </w:t>
      </w:r>
      <w:hyperlink r:id="rId9" w:history="1">
        <w:r w:rsidR="00FB52F4" w:rsidRPr="00E102FC">
          <w:rPr>
            <w:color w:val="0000FF"/>
            <w:u w:val="single"/>
            <w:lang w:val="en-US"/>
          </w:rPr>
          <w:t>2021-22 School Stats | College Basketball at Sports-Reference.com</w:t>
        </w:r>
      </w:hyperlink>
    </w:p>
    <w:p w14:paraId="1CAAFA01" w14:textId="30DE93FA" w:rsidR="00B4614E" w:rsidRPr="004515DB" w:rsidRDefault="00372829" w:rsidP="004515DB">
      <w:pPr>
        <w:ind w:left="222"/>
        <w:rPr>
          <w:lang w:val="en-US"/>
        </w:rPr>
      </w:pPr>
      <w:r w:rsidRPr="00E102FC">
        <w:rPr>
          <w:lang w:val="en-US"/>
        </w:rPr>
        <w:t xml:space="preserve">3. </w:t>
      </w:r>
      <w:hyperlink r:id="rId10" w:history="1">
        <w:r w:rsidR="004515DB" w:rsidRPr="004515DB">
          <w:rPr>
            <w:color w:val="0000FF"/>
            <w:u w:val="single"/>
            <w:lang w:val="en-US"/>
          </w:rPr>
          <w:t>NCAA Basketball Stats - NCAA BB Team Win % - All Games | TeamRankings.com</w:t>
        </w:r>
      </w:hyperlink>
    </w:p>
    <w:p w14:paraId="7900826E" w14:textId="58DB7E19" w:rsidR="00E02C2D" w:rsidRDefault="00372829" w:rsidP="007E6372">
      <w:pPr>
        <w:ind w:left="222"/>
      </w:pPr>
      <w:r>
        <w:t>Итоговые переменные, которые будут использоваться для анализа, отражены в таблице</w:t>
      </w:r>
      <w:r w:rsidR="00F37E67">
        <w:t xml:space="preserve"> 1 ниже.</w:t>
      </w:r>
    </w:p>
    <w:p w14:paraId="445845C2" w14:textId="3B09D3DB" w:rsidR="007E6372" w:rsidRPr="003B241C" w:rsidRDefault="007E6372" w:rsidP="003B241C">
      <w:pPr>
        <w:rPr>
          <w:b/>
          <w:bCs/>
          <w:sz w:val="18"/>
        </w:rPr>
      </w:pPr>
      <w:r w:rsidRPr="003B241C">
        <w:rPr>
          <w:b/>
          <w:bCs/>
        </w:rPr>
        <w:t>Таблица 1:</w:t>
      </w:r>
      <w:r w:rsidRPr="003B241C">
        <w:rPr>
          <w:b/>
          <w:bCs/>
          <w:spacing w:val="-4"/>
          <w:sz w:val="18"/>
        </w:rPr>
        <w:t xml:space="preserve"> </w:t>
      </w:r>
      <w:r w:rsidR="001443BC" w:rsidRPr="003B241C">
        <w:rPr>
          <w:b/>
          <w:bCs/>
          <w:sz w:val="18"/>
        </w:rPr>
        <w:t xml:space="preserve"> </w:t>
      </w:r>
      <w:r w:rsidR="003B241C" w:rsidRPr="003B241C">
        <w:rPr>
          <w:b/>
          <w:bCs/>
        </w:rPr>
        <w:t>Показатели для анализа</w:t>
      </w:r>
    </w:p>
    <w:tbl>
      <w:tblPr>
        <w:tblStyle w:val="12"/>
        <w:tblW w:w="9493" w:type="dxa"/>
        <w:tblLook w:val="04A0" w:firstRow="1" w:lastRow="0" w:firstColumn="1" w:lastColumn="0" w:noHBand="0" w:noVBand="1"/>
      </w:tblPr>
      <w:tblGrid>
        <w:gridCol w:w="513"/>
        <w:gridCol w:w="1731"/>
        <w:gridCol w:w="3398"/>
        <w:gridCol w:w="2003"/>
        <w:gridCol w:w="1848"/>
      </w:tblGrid>
      <w:tr w:rsidR="00F418D3" w:rsidRPr="00611671" w14:paraId="453E2A7A" w14:textId="77777777" w:rsidTr="006E779D">
        <w:trPr>
          <w:trHeight w:val="1356"/>
        </w:trPr>
        <w:tc>
          <w:tcPr>
            <w:tcW w:w="513" w:type="dxa"/>
          </w:tcPr>
          <w:p w14:paraId="4871475F"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731" w:type="dxa"/>
          </w:tcPr>
          <w:p w14:paraId="3CCBDF07"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Регрессор</w:t>
            </w:r>
          </w:p>
        </w:tc>
        <w:tc>
          <w:tcPr>
            <w:tcW w:w="3398" w:type="dxa"/>
          </w:tcPr>
          <w:p w14:paraId="7437EF60"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Показатель</w:t>
            </w:r>
          </w:p>
        </w:tc>
        <w:tc>
          <w:tcPr>
            <w:tcW w:w="2003" w:type="dxa"/>
          </w:tcPr>
          <w:p w14:paraId="20E71BEE"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Предполагаемый характер связи</w:t>
            </w:r>
          </w:p>
        </w:tc>
        <w:tc>
          <w:tcPr>
            <w:tcW w:w="1848" w:type="dxa"/>
          </w:tcPr>
          <w:p w14:paraId="5D273C38"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Коэффициент корреляции между регрессором и переменной D</w:t>
            </w:r>
            <w:r w:rsidRPr="00611671">
              <w:rPr>
                <w:rFonts w:asciiTheme="minorHAnsi" w:hAnsiTheme="minorHAnsi"/>
                <w:lang w:val="en-US"/>
              </w:rPr>
              <w:t>rafted</w:t>
            </w:r>
          </w:p>
        </w:tc>
      </w:tr>
      <w:tr w:rsidR="00F418D3" w:rsidRPr="00611671" w14:paraId="4D82B968" w14:textId="77777777" w:rsidTr="006E779D">
        <w:tc>
          <w:tcPr>
            <w:tcW w:w="513" w:type="dxa"/>
          </w:tcPr>
          <w:p w14:paraId="7CF06701"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1</w:t>
            </w:r>
          </w:p>
        </w:tc>
        <w:tc>
          <w:tcPr>
            <w:tcW w:w="1731" w:type="dxa"/>
          </w:tcPr>
          <w:p w14:paraId="2DAC85A7" w14:textId="77777777" w:rsidR="00F418D3" w:rsidRPr="00B573C8" w:rsidRDefault="00F418D3" w:rsidP="006E779D">
            <w:pPr>
              <w:spacing w:line="240" w:lineRule="auto"/>
              <w:ind w:firstLine="0"/>
              <w:jc w:val="left"/>
              <w:rPr>
                <w:rFonts w:asciiTheme="minorHAnsi" w:hAnsiTheme="minorHAnsi"/>
                <w:lang w:val="en-US"/>
              </w:rPr>
            </w:pPr>
            <w:r>
              <w:rPr>
                <w:rFonts w:asciiTheme="minorHAnsi" w:hAnsiTheme="minorHAnsi"/>
                <w:lang w:val="en-US"/>
              </w:rPr>
              <w:t>d_2017</w:t>
            </w:r>
          </w:p>
        </w:tc>
        <w:tc>
          <w:tcPr>
            <w:tcW w:w="3398" w:type="dxa"/>
          </w:tcPr>
          <w:p w14:paraId="4E902DE9" w14:textId="77777777" w:rsidR="00F418D3" w:rsidRPr="00611671" w:rsidRDefault="00F418D3" w:rsidP="006E779D">
            <w:pPr>
              <w:spacing w:line="240" w:lineRule="auto"/>
              <w:ind w:firstLine="0"/>
              <w:jc w:val="left"/>
              <w:rPr>
                <w:rFonts w:asciiTheme="minorHAnsi" w:hAnsiTheme="minorHAnsi"/>
              </w:rPr>
            </w:pPr>
            <w:r>
              <w:rPr>
                <w:rFonts w:ascii="Calibri" w:hAnsi="Calibri"/>
              </w:rPr>
              <w:t>Фиктивна переменная для года окончания сезона (1 – для 2019 года, 0 – для остальных</w:t>
            </w:r>
          </w:p>
        </w:tc>
        <w:tc>
          <w:tcPr>
            <w:tcW w:w="2003" w:type="dxa"/>
          </w:tcPr>
          <w:p w14:paraId="0C3E201C"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46628B31"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-0,0019</w:t>
            </w:r>
          </w:p>
        </w:tc>
      </w:tr>
      <w:tr w:rsidR="00F418D3" w:rsidRPr="001C342B" w14:paraId="22CB5A56" w14:textId="77777777" w:rsidTr="006E779D">
        <w:tc>
          <w:tcPr>
            <w:tcW w:w="513" w:type="dxa"/>
          </w:tcPr>
          <w:p w14:paraId="2B0FA61F"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w:t>
            </w:r>
          </w:p>
        </w:tc>
        <w:tc>
          <w:tcPr>
            <w:tcW w:w="1731" w:type="dxa"/>
          </w:tcPr>
          <w:p w14:paraId="1264B6DA" w14:textId="77777777" w:rsidR="00F418D3" w:rsidRDefault="00F418D3" w:rsidP="006E779D">
            <w:pPr>
              <w:spacing w:line="240" w:lineRule="auto"/>
              <w:ind w:firstLine="0"/>
              <w:jc w:val="left"/>
              <w:rPr>
                <w:rFonts w:asciiTheme="minorHAnsi" w:hAnsiTheme="minorHAnsi"/>
                <w:lang w:val="en-US"/>
              </w:rPr>
            </w:pPr>
            <w:r>
              <w:rPr>
                <w:rFonts w:asciiTheme="minorHAnsi" w:hAnsiTheme="minorHAnsi"/>
                <w:lang w:val="en-US"/>
              </w:rPr>
              <w:t>d_2018</w:t>
            </w:r>
          </w:p>
        </w:tc>
        <w:tc>
          <w:tcPr>
            <w:tcW w:w="3398" w:type="dxa"/>
          </w:tcPr>
          <w:p w14:paraId="3CC77687" w14:textId="77777777" w:rsidR="00F418D3" w:rsidRDefault="00F418D3" w:rsidP="006E779D">
            <w:pPr>
              <w:spacing w:line="240" w:lineRule="auto"/>
              <w:ind w:firstLine="0"/>
              <w:jc w:val="left"/>
              <w:rPr>
                <w:rFonts w:ascii="Calibri" w:hAnsi="Calibri"/>
              </w:rPr>
            </w:pPr>
            <w:r>
              <w:rPr>
                <w:rFonts w:ascii="Calibri" w:hAnsi="Calibri"/>
              </w:rPr>
              <w:t>Фиктивна переменная для года окончания сезона (1 – для 2019 года, 0 – для остальных</w:t>
            </w:r>
          </w:p>
        </w:tc>
        <w:tc>
          <w:tcPr>
            <w:tcW w:w="2003" w:type="dxa"/>
          </w:tcPr>
          <w:p w14:paraId="4B1AEEC3"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634680E2" w14:textId="77777777" w:rsidR="00F418D3" w:rsidRPr="001C342B" w:rsidRDefault="00F418D3" w:rsidP="006E779D">
            <w:pPr>
              <w:spacing w:line="240" w:lineRule="auto"/>
              <w:ind w:firstLine="0"/>
              <w:jc w:val="left"/>
              <w:rPr>
                <w:rFonts w:asciiTheme="minorHAnsi" w:hAnsiTheme="minorHAnsi"/>
                <w:lang w:val="en-US"/>
              </w:rPr>
            </w:pPr>
            <w:r>
              <w:rPr>
                <w:rFonts w:asciiTheme="minorHAnsi" w:hAnsiTheme="minorHAnsi"/>
                <w:lang w:val="en-US"/>
              </w:rPr>
              <w:t>-0,0098</w:t>
            </w:r>
          </w:p>
        </w:tc>
      </w:tr>
      <w:tr w:rsidR="00F418D3" w:rsidRPr="001C342B" w14:paraId="7988D5AC" w14:textId="77777777" w:rsidTr="006E779D">
        <w:tc>
          <w:tcPr>
            <w:tcW w:w="513" w:type="dxa"/>
          </w:tcPr>
          <w:p w14:paraId="6E554EDC"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lastRenderedPageBreak/>
              <w:t>3</w:t>
            </w:r>
          </w:p>
        </w:tc>
        <w:tc>
          <w:tcPr>
            <w:tcW w:w="1731" w:type="dxa"/>
          </w:tcPr>
          <w:p w14:paraId="59BF41E9" w14:textId="77777777" w:rsidR="00F418D3" w:rsidRDefault="00F418D3" w:rsidP="006E779D">
            <w:pPr>
              <w:spacing w:line="240" w:lineRule="auto"/>
              <w:ind w:firstLine="0"/>
              <w:jc w:val="left"/>
              <w:rPr>
                <w:rFonts w:asciiTheme="minorHAnsi" w:hAnsiTheme="minorHAnsi"/>
                <w:lang w:val="en-US"/>
              </w:rPr>
            </w:pPr>
            <w:r>
              <w:rPr>
                <w:rFonts w:asciiTheme="minorHAnsi" w:hAnsiTheme="minorHAnsi"/>
                <w:lang w:val="en-US"/>
              </w:rPr>
              <w:t>d_2019</w:t>
            </w:r>
          </w:p>
        </w:tc>
        <w:tc>
          <w:tcPr>
            <w:tcW w:w="3398" w:type="dxa"/>
          </w:tcPr>
          <w:p w14:paraId="19506861" w14:textId="77777777" w:rsidR="00F418D3" w:rsidRDefault="00F418D3" w:rsidP="006E779D">
            <w:pPr>
              <w:spacing w:line="240" w:lineRule="auto"/>
              <w:ind w:firstLine="0"/>
              <w:jc w:val="left"/>
              <w:rPr>
                <w:rFonts w:ascii="Calibri" w:hAnsi="Calibri"/>
              </w:rPr>
            </w:pPr>
            <w:r>
              <w:rPr>
                <w:rFonts w:ascii="Calibri" w:hAnsi="Calibri"/>
              </w:rPr>
              <w:t>Фиктивна переменная для года окончания сезона (1 – для 2019 года, 0 – для остальных</w:t>
            </w:r>
          </w:p>
        </w:tc>
        <w:tc>
          <w:tcPr>
            <w:tcW w:w="2003" w:type="dxa"/>
          </w:tcPr>
          <w:p w14:paraId="3CC117D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6BBB12C" w14:textId="77777777" w:rsidR="00F418D3" w:rsidRPr="001C342B" w:rsidRDefault="00F418D3" w:rsidP="006E779D">
            <w:pPr>
              <w:spacing w:line="240" w:lineRule="auto"/>
              <w:ind w:firstLine="0"/>
              <w:jc w:val="left"/>
              <w:rPr>
                <w:rFonts w:asciiTheme="minorHAnsi" w:hAnsiTheme="minorHAnsi"/>
                <w:lang w:val="en-US"/>
              </w:rPr>
            </w:pPr>
            <w:r>
              <w:rPr>
                <w:rFonts w:asciiTheme="minorHAnsi" w:hAnsiTheme="minorHAnsi"/>
                <w:lang w:val="en-US"/>
              </w:rPr>
              <w:t>0,0024</w:t>
            </w:r>
          </w:p>
        </w:tc>
      </w:tr>
      <w:tr w:rsidR="00F418D3" w:rsidRPr="001C342B" w14:paraId="1731E155" w14:textId="77777777" w:rsidTr="006E779D">
        <w:tc>
          <w:tcPr>
            <w:tcW w:w="513" w:type="dxa"/>
          </w:tcPr>
          <w:p w14:paraId="117A2EE2"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4</w:t>
            </w:r>
          </w:p>
        </w:tc>
        <w:tc>
          <w:tcPr>
            <w:tcW w:w="1731" w:type="dxa"/>
          </w:tcPr>
          <w:p w14:paraId="17655046" w14:textId="77777777" w:rsidR="00F418D3" w:rsidRDefault="00F418D3" w:rsidP="006E779D">
            <w:pPr>
              <w:spacing w:line="240" w:lineRule="auto"/>
              <w:ind w:firstLine="0"/>
              <w:jc w:val="left"/>
              <w:rPr>
                <w:rFonts w:asciiTheme="minorHAnsi" w:hAnsiTheme="minorHAnsi"/>
                <w:lang w:val="en-US"/>
              </w:rPr>
            </w:pPr>
            <w:r>
              <w:rPr>
                <w:rFonts w:asciiTheme="minorHAnsi" w:hAnsiTheme="minorHAnsi"/>
                <w:lang w:val="en-US"/>
              </w:rPr>
              <w:t>d_2020</w:t>
            </w:r>
          </w:p>
        </w:tc>
        <w:tc>
          <w:tcPr>
            <w:tcW w:w="3398" w:type="dxa"/>
          </w:tcPr>
          <w:p w14:paraId="24C53B70" w14:textId="77777777" w:rsidR="00F418D3" w:rsidRDefault="00F418D3" w:rsidP="006E779D">
            <w:pPr>
              <w:spacing w:line="240" w:lineRule="auto"/>
              <w:ind w:firstLine="0"/>
              <w:jc w:val="left"/>
              <w:rPr>
                <w:rFonts w:ascii="Calibri" w:hAnsi="Calibri"/>
              </w:rPr>
            </w:pPr>
            <w:r>
              <w:rPr>
                <w:rFonts w:ascii="Calibri" w:hAnsi="Calibri"/>
              </w:rPr>
              <w:t>Фиктивна переменная для года окончания сезона (1 – для 2019 года, 0 – для остальных</w:t>
            </w:r>
          </w:p>
        </w:tc>
        <w:tc>
          <w:tcPr>
            <w:tcW w:w="2003" w:type="dxa"/>
          </w:tcPr>
          <w:p w14:paraId="3D85FF65"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8A39903" w14:textId="77777777" w:rsidR="00F418D3" w:rsidRPr="001C342B" w:rsidRDefault="00F418D3" w:rsidP="006E779D">
            <w:pPr>
              <w:spacing w:line="240" w:lineRule="auto"/>
              <w:ind w:firstLine="0"/>
              <w:jc w:val="left"/>
              <w:rPr>
                <w:rFonts w:asciiTheme="minorHAnsi" w:hAnsiTheme="minorHAnsi"/>
                <w:lang w:val="en-US"/>
              </w:rPr>
            </w:pPr>
            <w:r>
              <w:rPr>
                <w:rFonts w:asciiTheme="minorHAnsi" w:hAnsiTheme="minorHAnsi"/>
                <w:lang w:val="en-US"/>
              </w:rPr>
              <w:t>-0,0036</w:t>
            </w:r>
          </w:p>
        </w:tc>
      </w:tr>
      <w:tr w:rsidR="00F418D3" w:rsidRPr="00611671" w14:paraId="68E677C8" w14:textId="77777777" w:rsidTr="006E779D">
        <w:tc>
          <w:tcPr>
            <w:tcW w:w="513" w:type="dxa"/>
          </w:tcPr>
          <w:p w14:paraId="6F9E3A2A"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5</w:t>
            </w:r>
          </w:p>
        </w:tc>
        <w:tc>
          <w:tcPr>
            <w:tcW w:w="1731" w:type="dxa"/>
          </w:tcPr>
          <w:p w14:paraId="242A579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Guard</w:t>
            </w:r>
          </w:p>
        </w:tc>
        <w:tc>
          <w:tcPr>
            <w:tcW w:w="3398" w:type="dxa"/>
          </w:tcPr>
          <w:p w14:paraId="077013B5" w14:textId="77777777" w:rsidR="00F418D3" w:rsidRPr="00611671" w:rsidRDefault="00F418D3" w:rsidP="006E779D">
            <w:pPr>
              <w:spacing w:line="240" w:lineRule="auto"/>
              <w:ind w:firstLine="0"/>
              <w:jc w:val="left"/>
              <w:rPr>
                <w:rFonts w:ascii="Calibri" w:hAnsi="Calibri"/>
              </w:rPr>
            </w:pPr>
            <w:r w:rsidRPr="00611671">
              <w:rPr>
                <w:rFonts w:ascii="Calibri" w:hAnsi="Calibri"/>
              </w:rPr>
              <w:t xml:space="preserve">Фиктивная переменная амплуа игрока на площадке </w:t>
            </w:r>
          </w:p>
          <w:p w14:paraId="71B0A8EB"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(1 - для игроков защиты, 0 - для остальных)</w:t>
            </w:r>
          </w:p>
        </w:tc>
        <w:tc>
          <w:tcPr>
            <w:tcW w:w="2003" w:type="dxa"/>
          </w:tcPr>
          <w:p w14:paraId="214D38FB"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2A8FC788"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0,0022</w:t>
            </w:r>
          </w:p>
        </w:tc>
      </w:tr>
      <w:tr w:rsidR="00F418D3" w:rsidRPr="00611671" w14:paraId="37F5436A" w14:textId="77777777" w:rsidTr="006E779D">
        <w:tc>
          <w:tcPr>
            <w:tcW w:w="513" w:type="dxa"/>
          </w:tcPr>
          <w:p w14:paraId="6C8E2984"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6</w:t>
            </w:r>
          </w:p>
        </w:tc>
        <w:tc>
          <w:tcPr>
            <w:tcW w:w="1731" w:type="dxa"/>
          </w:tcPr>
          <w:p w14:paraId="24DBA271"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Forward</w:t>
            </w:r>
          </w:p>
        </w:tc>
        <w:tc>
          <w:tcPr>
            <w:tcW w:w="3398" w:type="dxa"/>
          </w:tcPr>
          <w:p w14:paraId="18F39BB3" w14:textId="77777777" w:rsidR="00F418D3" w:rsidRPr="00611671" w:rsidRDefault="00F418D3" w:rsidP="006E779D">
            <w:pPr>
              <w:spacing w:line="240" w:lineRule="auto"/>
              <w:ind w:firstLine="0"/>
              <w:jc w:val="left"/>
              <w:rPr>
                <w:rFonts w:ascii="Calibri" w:hAnsi="Calibri"/>
              </w:rPr>
            </w:pPr>
            <w:r w:rsidRPr="00611671">
              <w:rPr>
                <w:rFonts w:ascii="Calibri" w:hAnsi="Calibri"/>
              </w:rPr>
              <w:t>Фиктивная переменная амплуа игрока на площадке</w:t>
            </w:r>
          </w:p>
          <w:p w14:paraId="54A8E2EA"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(1 – для игроков нападения, 0 – для остальных)</w:t>
            </w:r>
          </w:p>
        </w:tc>
        <w:tc>
          <w:tcPr>
            <w:tcW w:w="2003" w:type="dxa"/>
          </w:tcPr>
          <w:p w14:paraId="6E16106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F7F7696"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8,1092e-03</w:t>
            </w:r>
          </w:p>
        </w:tc>
      </w:tr>
      <w:tr w:rsidR="00F418D3" w:rsidRPr="00611671" w14:paraId="3D0B8BD9" w14:textId="77777777" w:rsidTr="006E779D">
        <w:tc>
          <w:tcPr>
            <w:tcW w:w="513" w:type="dxa"/>
          </w:tcPr>
          <w:p w14:paraId="57281B10"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7</w:t>
            </w:r>
          </w:p>
        </w:tc>
        <w:tc>
          <w:tcPr>
            <w:tcW w:w="1731" w:type="dxa"/>
          </w:tcPr>
          <w:p w14:paraId="38A321AF"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Center</w:t>
            </w:r>
          </w:p>
        </w:tc>
        <w:tc>
          <w:tcPr>
            <w:tcW w:w="3398" w:type="dxa"/>
          </w:tcPr>
          <w:p w14:paraId="65500D7D" w14:textId="77777777" w:rsidR="00F418D3" w:rsidRPr="00611671" w:rsidRDefault="00F418D3" w:rsidP="006E779D">
            <w:pPr>
              <w:spacing w:line="240" w:lineRule="auto"/>
              <w:ind w:firstLine="0"/>
              <w:jc w:val="left"/>
              <w:rPr>
                <w:rFonts w:ascii="Calibri" w:hAnsi="Calibri"/>
              </w:rPr>
            </w:pPr>
            <w:r w:rsidRPr="00611671">
              <w:rPr>
                <w:rFonts w:ascii="Calibri" w:hAnsi="Calibri"/>
              </w:rPr>
              <w:t>Фиктивная переменная амплуа игрока на площадке</w:t>
            </w:r>
          </w:p>
          <w:p w14:paraId="4B22693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(1 – для игроков центра, 0 – для остальных)</w:t>
            </w:r>
          </w:p>
        </w:tc>
        <w:tc>
          <w:tcPr>
            <w:tcW w:w="2003" w:type="dxa"/>
          </w:tcPr>
          <w:p w14:paraId="022B905E"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w:t>
            </w:r>
          </w:p>
        </w:tc>
        <w:tc>
          <w:tcPr>
            <w:tcW w:w="1848" w:type="dxa"/>
          </w:tcPr>
          <w:p w14:paraId="5C4E25C3"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-0,0147</w:t>
            </w:r>
          </w:p>
        </w:tc>
      </w:tr>
      <w:tr w:rsidR="00F418D3" w:rsidRPr="006F56D0" w14:paraId="34B773F5" w14:textId="77777777" w:rsidTr="006E779D">
        <w:tc>
          <w:tcPr>
            <w:tcW w:w="513" w:type="dxa"/>
          </w:tcPr>
          <w:p w14:paraId="7F00E4C9"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8</w:t>
            </w:r>
          </w:p>
        </w:tc>
        <w:tc>
          <w:tcPr>
            <w:tcW w:w="1731" w:type="dxa"/>
          </w:tcPr>
          <w:p w14:paraId="6055F4DE"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Big_conference</w:t>
            </w:r>
          </w:p>
        </w:tc>
        <w:tc>
          <w:tcPr>
            <w:tcW w:w="3398" w:type="dxa"/>
          </w:tcPr>
          <w:p w14:paraId="5C9FE09B" w14:textId="77777777" w:rsidR="00F418D3" w:rsidRPr="00611671" w:rsidRDefault="00F418D3" w:rsidP="006E779D">
            <w:pPr>
              <w:spacing w:line="240" w:lineRule="auto"/>
              <w:ind w:firstLine="0"/>
              <w:jc w:val="left"/>
              <w:rPr>
                <w:rFonts w:ascii="Calibri" w:hAnsi="Calibri"/>
              </w:rPr>
            </w:pPr>
            <w:r w:rsidRPr="00611671">
              <w:rPr>
                <w:rFonts w:ascii="Calibri" w:hAnsi="Calibri"/>
              </w:rPr>
              <w:t xml:space="preserve">Фиктивная переменная </w:t>
            </w:r>
            <w:r>
              <w:rPr>
                <w:rFonts w:ascii="Calibri" w:hAnsi="Calibri"/>
              </w:rPr>
              <w:t>принадлежности команды к большой конференции</w:t>
            </w:r>
          </w:p>
          <w:p w14:paraId="7C789317" w14:textId="77777777" w:rsidR="00F418D3" w:rsidRPr="00611671" w:rsidRDefault="00F418D3" w:rsidP="006E779D">
            <w:pPr>
              <w:spacing w:line="240" w:lineRule="auto"/>
              <w:ind w:firstLine="0"/>
              <w:jc w:val="left"/>
              <w:rPr>
                <w:rFonts w:ascii="Calibri" w:hAnsi="Calibri"/>
              </w:rPr>
            </w:pPr>
            <w:r w:rsidRPr="00611671">
              <w:rPr>
                <w:rFonts w:ascii="Calibri" w:hAnsi="Calibri"/>
              </w:rPr>
              <w:t>(1 – для иг</w:t>
            </w:r>
            <w:r>
              <w:rPr>
                <w:rFonts w:ascii="Calibri" w:hAnsi="Calibri"/>
              </w:rPr>
              <w:t>рока из команды большой конференции</w:t>
            </w:r>
            <w:r w:rsidRPr="00611671">
              <w:rPr>
                <w:rFonts w:ascii="Calibri" w:hAnsi="Calibri"/>
              </w:rPr>
              <w:t>, 0 – для остальных)</w:t>
            </w:r>
          </w:p>
        </w:tc>
        <w:tc>
          <w:tcPr>
            <w:tcW w:w="2003" w:type="dxa"/>
          </w:tcPr>
          <w:p w14:paraId="38AFD211" w14:textId="77777777" w:rsidR="00F418D3" w:rsidRPr="006F56D0" w:rsidRDefault="00F418D3" w:rsidP="006E779D">
            <w:pPr>
              <w:spacing w:line="240" w:lineRule="auto"/>
              <w:ind w:firstLine="0"/>
              <w:jc w:val="left"/>
              <w:rPr>
                <w:rFonts w:asciiTheme="minorHAnsi" w:hAnsiTheme="minorHAnsi"/>
                <w:lang w:val="en-US"/>
              </w:rPr>
            </w:pPr>
            <w:r>
              <w:rPr>
                <w:rFonts w:asciiTheme="minorHAnsi" w:hAnsiTheme="minorHAnsi"/>
              </w:rPr>
              <w:t>+</w:t>
            </w:r>
          </w:p>
        </w:tc>
        <w:tc>
          <w:tcPr>
            <w:tcW w:w="1848" w:type="dxa"/>
          </w:tcPr>
          <w:p w14:paraId="4C1AA1A1" w14:textId="77777777" w:rsidR="00F418D3" w:rsidRPr="006F56D0" w:rsidRDefault="00F418D3" w:rsidP="006E779D">
            <w:pPr>
              <w:spacing w:line="240" w:lineRule="auto"/>
              <w:ind w:firstLine="0"/>
              <w:jc w:val="left"/>
              <w:rPr>
                <w:rFonts w:asciiTheme="minorHAnsi" w:hAnsiTheme="minorHAnsi"/>
              </w:rPr>
            </w:pPr>
            <w:r w:rsidRPr="00102CCA">
              <w:rPr>
                <w:rFonts w:asciiTheme="minorHAnsi" w:hAnsiTheme="minorHAnsi"/>
              </w:rPr>
              <w:t>1</w:t>
            </w:r>
            <w:r>
              <w:rPr>
                <w:rFonts w:asciiTheme="minorHAnsi" w:hAnsiTheme="minorHAnsi"/>
                <w:lang w:val="en-US"/>
              </w:rPr>
              <w:t>,</w:t>
            </w:r>
            <w:r w:rsidRPr="00102CCA">
              <w:rPr>
                <w:rFonts w:asciiTheme="minorHAnsi" w:hAnsiTheme="minorHAnsi"/>
              </w:rPr>
              <w:t>229989e-01</w:t>
            </w:r>
          </w:p>
        </w:tc>
      </w:tr>
      <w:tr w:rsidR="00F418D3" w:rsidRPr="00611671" w14:paraId="1CF69264" w14:textId="77777777" w:rsidTr="006E779D">
        <w:tc>
          <w:tcPr>
            <w:tcW w:w="513" w:type="dxa"/>
          </w:tcPr>
          <w:p w14:paraId="7CE84901"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9</w:t>
            </w:r>
          </w:p>
        </w:tc>
        <w:tc>
          <w:tcPr>
            <w:tcW w:w="1731" w:type="dxa"/>
          </w:tcPr>
          <w:p w14:paraId="7645A4BE"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Age</w:t>
            </w:r>
          </w:p>
        </w:tc>
        <w:tc>
          <w:tcPr>
            <w:tcW w:w="3398" w:type="dxa"/>
          </w:tcPr>
          <w:p w14:paraId="68CE171D" w14:textId="77777777" w:rsidR="00F418D3" w:rsidRPr="00B573C8" w:rsidRDefault="00F418D3" w:rsidP="006E779D">
            <w:pPr>
              <w:spacing w:line="240" w:lineRule="auto"/>
              <w:ind w:firstLine="0"/>
              <w:jc w:val="left"/>
              <w:rPr>
                <w:rFonts w:asciiTheme="minorHAnsi" w:hAnsiTheme="minorHAnsi"/>
                <w:lang w:val="en-US"/>
              </w:rPr>
            </w:pPr>
            <w:r>
              <w:rPr>
                <w:rFonts w:ascii="Calibri" w:hAnsi="Calibri"/>
              </w:rPr>
              <w:t>Возраст, в годах</w:t>
            </w:r>
          </w:p>
        </w:tc>
        <w:tc>
          <w:tcPr>
            <w:tcW w:w="2003" w:type="dxa"/>
          </w:tcPr>
          <w:p w14:paraId="4559AABF"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1BF83ADB"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0,0646</w:t>
            </w:r>
          </w:p>
        </w:tc>
      </w:tr>
      <w:tr w:rsidR="00F418D3" w:rsidRPr="00B46EC0" w14:paraId="2F458E8D" w14:textId="77777777" w:rsidTr="006E779D">
        <w:tc>
          <w:tcPr>
            <w:tcW w:w="513" w:type="dxa"/>
          </w:tcPr>
          <w:p w14:paraId="3A5ACDF6"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10</w:t>
            </w:r>
          </w:p>
        </w:tc>
        <w:tc>
          <w:tcPr>
            <w:tcW w:w="1731" w:type="dxa"/>
          </w:tcPr>
          <w:p w14:paraId="489C22B8" w14:textId="77777777" w:rsidR="00F418D3" w:rsidRPr="00B46EC0" w:rsidRDefault="00F418D3" w:rsidP="006E779D">
            <w:pPr>
              <w:spacing w:line="240" w:lineRule="auto"/>
              <w:ind w:firstLine="0"/>
              <w:jc w:val="left"/>
              <w:rPr>
                <w:rFonts w:asciiTheme="minorHAnsi" w:hAnsiTheme="minorHAnsi"/>
                <w:lang w:val="en-US"/>
              </w:rPr>
            </w:pPr>
            <w:r>
              <w:rPr>
                <w:rFonts w:asciiTheme="minorHAnsi" w:hAnsiTheme="minorHAnsi"/>
                <w:lang w:val="en-US"/>
              </w:rPr>
              <w:t>Win_perc</w:t>
            </w:r>
          </w:p>
        </w:tc>
        <w:tc>
          <w:tcPr>
            <w:tcW w:w="3398" w:type="dxa"/>
          </w:tcPr>
          <w:p w14:paraId="28ECCA35" w14:textId="77777777" w:rsidR="00F418D3" w:rsidRPr="00B46EC0" w:rsidRDefault="00F418D3" w:rsidP="006E779D">
            <w:pPr>
              <w:spacing w:line="240" w:lineRule="auto"/>
              <w:ind w:firstLine="0"/>
              <w:jc w:val="left"/>
              <w:rPr>
                <w:rFonts w:ascii="Calibri" w:hAnsi="Calibri"/>
              </w:rPr>
            </w:pPr>
            <w:r>
              <w:rPr>
                <w:rFonts w:ascii="Calibri" w:hAnsi="Calibri"/>
              </w:rPr>
              <w:t>Процент выигранных матчей, в процентах</w:t>
            </w:r>
          </w:p>
        </w:tc>
        <w:tc>
          <w:tcPr>
            <w:tcW w:w="2003" w:type="dxa"/>
          </w:tcPr>
          <w:p w14:paraId="1F16132C" w14:textId="77777777" w:rsidR="00F418D3" w:rsidRPr="00611671" w:rsidRDefault="00F418D3" w:rsidP="006E779D">
            <w:pPr>
              <w:spacing w:line="240" w:lineRule="auto"/>
              <w:ind w:firstLine="0"/>
              <w:jc w:val="left"/>
              <w:rPr>
                <w:rFonts w:asciiTheme="minorHAnsi" w:hAnsiTheme="minorHAnsi"/>
              </w:rPr>
            </w:pPr>
            <w:r>
              <w:rPr>
                <w:rFonts w:asciiTheme="minorHAnsi" w:hAnsiTheme="minorHAnsi"/>
              </w:rPr>
              <w:t>+</w:t>
            </w:r>
          </w:p>
        </w:tc>
        <w:tc>
          <w:tcPr>
            <w:tcW w:w="1848" w:type="dxa"/>
          </w:tcPr>
          <w:p w14:paraId="2CEA3024" w14:textId="77777777" w:rsidR="00F418D3" w:rsidRPr="00B46EC0" w:rsidRDefault="00F418D3" w:rsidP="006E779D">
            <w:pPr>
              <w:spacing w:line="240" w:lineRule="auto"/>
              <w:ind w:firstLine="0"/>
              <w:jc w:val="left"/>
              <w:rPr>
                <w:rFonts w:asciiTheme="minorHAnsi" w:hAnsiTheme="minorHAnsi"/>
              </w:rPr>
            </w:pPr>
            <w:r w:rsidRPr="006F56D0">
              <w:rPr>
                <w:rFonts w:asciiTheme="minorHAnsi" w:hAnsiTheme="minorHAnsi"/>
              </w:rPr>
              <w:t>-4</w:t>
            </w:r>
            <w:r>
              <w:rPr>
                <w:rFonts w:asciiTheme="minorHAnsi" w:hAnsiTheme="minorHAnsi"/>
                <w:lang w:val="en-US"/>
              </w:rPr>
              <w:t>,</w:t>
            </w:r>
            <w:r w:rsidRPr="006F56D0">
              <w:rPr>
                <w:rFonts w:asciiTheme="minorHAnsi" w:hAnsiTheme="minorHAnsi"/>
              </w:rPr>
              <w:t>808645e-03</w:t>
            </w:r>
          </w:p>
        </w:tc>
      </w:tr>
      <w:tr w:rsidR="00F418D3" w:rsidRPr="00611671" w14:paraId="58D2CA9E" w14:textId="77777777" w:rsidTr="006E779D">
        <w:tc>
          <w:tcPr>
            <w:tcW w:w="513" w:type="dxa"/>
          </w:tcPr>
          <w:p w14:paraId="1A7A76EA"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11</w:t>
            </w:r>
          </w:p>
        </w:tc>
        <w:tc>
          <w:tcPr>
            <w:tcW w:w="1731" w:type="dxa"/>
          </w:tcPr>
          <w:p w14:paraId="6730B19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Weight</w:t>
            </w:r>
          </w:p>
        </w:tc>
        <w:tc>
          <w:tcPr>
            <w:tcW w:w="3398" w:type="dxa"/>
          </w:tcPr>
          <w:p w14:paraId="521AE698"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Вес игрока, в килограммах</w:t>
            </w:r>
          </w:p>
        </w:tc>
        <w:tc>
          <w:tcPr>
            <w:tcW w:w="2003" w:type="dxa"/>
          </w:tcPr>
          <w:p w14:paraId="6D0D3A25"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2F7C90FB" w14:textId="77777777" w:rsidR="00F418D3" w:rsidRPr="00611671" w:rsidRDefault="00F418D3" w:rsidP="006E779D">
            <w:pPr>
              <w:spacing w:line="240" w:lineRule="auto"/>
              <w:ind w:firstLine="0"/>
              <w:jc w:val="left"/>
              <w:rPr>
                <w:rFonts w:asciiTheme="minorHAnsi" w:hAnsiTheme="minorHAnsi"/>
                <w:lang w:val="en-US"/>
              </w:rPr>
            </w:pPr>
            <w:r w:rsidRPr="00102CCA">
              <w:rPr>
                <w:rFonts w:asciiTheme="minorHAnsi" w:hAnsiTheme="minorHAnsi"/>
                <w:lang w:val="en-US"/>
              </w:rPr>
              <w:t>0</w:t>
            </w:r>
            <w:r>
              <w:rPr>
                <w:rFonts w:asciiTheme="minorHAnsi" w:hAnsiTheme="minorHAnsi"/>
                <w:lang w:val="en-US"/>
              </w:rPr>
              <w:t>,</w:t>
            </w:r>
            <w:r w:rsidRPr="00102CCA">
              <w:rPr>
                <w:rFonts w:asciiTheme="minorHAnsi" w:hAnsiTheme="minorHAnsi"/>
                <w:lang w:val="en-US"/>
              </w:rPr>
              <w:t>026</w:t>
            </w:r>
            <w:r>
              <w:rPr>
                <w:rFonts w:asciiTheme="minorHAnsi" w:hAnsiTheme="minorHAnsi"/>
                <w:lang w:val="en-US"/>
              </w:rPr>
              <w:t>3</w:t>
            </w:r>
          </w:p>
        </w:tc>
      </w:tr>
      <w:tr w:rsidR="00F418D3" w:rsidRPr="00611671" w14:paraId="5C1F5F3E" w14:textId="77777777" w:rsidTr="006E779D">
        <w:tc>
          <w:tcPr>
            <w:tcW w:w="513" w:type="dxa"/>
          </w:tcPr>
          <w:p w14:paraId="29B3FCA5"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12</w:t>
            </w:r>
          </w:p>
        </w:tc>
        <w:tc>
          <w:tcPr>
            <w:tcW w:w="1731" w:type="dxa"/>
          </w:tcPr>
          <w:p w14:paraId="78F01955"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Height</w:t>
            </w:r>
          </w:p>
        </w:tc>
        <w:tc>
          <w:tcPr>
            <w:tcW w:w="3398" w:type="dxa"/>
          </w:tcPr>
          <w:p w14:paraId="2E08D874"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Рост игрока, в сантиметрах</w:t>
            </w:r>
          </w:p>
        </w:tc>
        <w:tc>
          <w:tcPr>
            <w:tcW w:w="2003" w:type="dxa"/>
          </w:tcPr>
          <w:p w14:paraId="2464964F"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41E72912" w14:textId="77777777" w:rsidR="00F418D3" w:rsidRPr="00611671" w:rsidRDefault="00F418D3" w:rsidP="006E779D">
            <w:pPr>
              <w:spacing w:line="240" w:lineRule="auto"/>
              <w:ind w:firstLine="0"/>
              <w:jc w:val="left"/>
              <w:rPr>
                <w:rFonts w:asciiTheme="minorHAnsi" w:hAnsiTheme="minorHAnsi"/>
                <w:lang w:val="en-US"/>
              </w:rPr>
            </w:pPr>
            <w:r w:rsidRPr="00102CCA">
              <w:rPr>
                <w:rFonts w:asciiTheme="minorHAnsi" w:hAnsiTheme="minorHAnsi"/>
                <w:lang w:val="en-US"/>
              </w:rPr>
              <w:t>0</w:t>
            </w:r>
            <w:r>
              <w:rPr>
                <w:rFonts w:asciiTheme="minorHAnsi" w:hAnsiTheme="minorHAnsi"/>
                <w:lang w:val="en-US"/>
              </w:rPr>
              <w:t>,</w:t>
            </w:r>
            <w:r w:rsidRPr="00102CCA">
              <w:rPr>
                <w:rFonts w:asciiTheme="minorHAnsi" w:hAnsiTheme="minorHAnsi"/>
                <w:lang w:val="en-US"/>
              </w:rPr>
              <w:t>0286</w:t>
            </w:r>
          </w:p>
        </w:tc>
      </w:tr>
      <w:tr w:rsidR="00F418D3" w:rsidRPr="00611671" w14:paraId="2D324E98" w14:textId="77777777" w:rsidTr="006E779D">
        <w:tc>
          <w:tcPr>
            <w:tcW w:w="9493" w:type="dxa"/>
            <w:gridSpan w:val="5"/>
          </w:tcPr>
          <w:p w14:paraId="3A95C735" w14:textId="77777777" w:rsidR="00F418D3" w:rsidRPr="00611671" w:rsidRDefault="00F418D3" w:rsidP="006E779D">
            <w:pPr>
              <w:spacing w:line="240" w:lineRule="auto"/>
              <w:ind w:firstLine="0"/>
              <w:jc w:val="left"/>
              <w:rPr>
                <w:rFonts w:ascii="Calibri" w:hAnsi="Calibri"/>
                <w:i/>
                <w:iCs/>
              </w:rPr>
            </w:pPr>
          </w:p>
          <w:p w14:paraId="1F08157F" w14:textId="22C26158" w:rsidR="00F418D3" w:rsidRPr="004C7CA1" w:rsidRDefault="00F418D3" w:rsidP="006E779D">
            <w:pPr>
              <w:spacing w:line="240" w:lineRule="auto"/>
              <w:ind w:firstLine="0"/>
              <w:jc w:val="left"/>
              <w:rPr>
                <w:rFonts w:asciiTheme="minorHAnsi" w:hAnsiTheme="minorHAnsi" w:cstheme="minorHAnsi"/>
                <w:i/>
                <w:iCs/>
              </w:rPr>
            </w:pPr>
            <w:r w:rsidRPr="004C7CA1">
              <w:rPr>
                <w:rFonts w:asciiTheme="minorHAnsi" w:hAnsiTheme="minorHAnsi" w:cstheme="minorHAnsi"/>
                <w:i/>
                <w:iCs/>
              </w:rPr>
              <w:t>Игровые показатели представлены в среднем значении</w:t>
            </w:r>
            <w:r>
              <w:rPr>
                <w:rFonts w:asciiTheme="minorHAnsi" w:hAnsiTheme="minorHAnsi" w:cstheme="minorHAnsi"/>
                <w:i/>
                <w:iCs/>
              </w:rPr>
              <w:t>, рассчитанном н</w:t>
            </w:r>
            <w:r w:rsidRPr="004C7CA1">
              <w:rPr>
                <w:rFonts w:asciiTheme="minorHAnsi" w:hAnsiTheme="minorHAnsi" w:cstheme="minorHAnsi"/>
                <w:i/>
                <w:iCs/>
                <w:color w:val="000000"/>
                <w:shd w:val="clear" w:color="auto" w:fill="FFFFFF"/>
              </w:rPr>
              <w:t xml:space="preserve">а </w:t>
            </w:r>
            <w:r>
              <w:rPr>
                <w:rFonts w:asciiTheme="minorHAnsi" w:hAnsiTheme="minorHAnsi" w:cstheme="minorHAnsi"/>
                <w:i/>
                <w:iCs/>
                <w:color w:val="000000"/>
                <w:shd w:val="clear" w:color="auto" w:fill="FFFFFF"/>
              </w:rPr>
              <w:t>40 минут</w:t>
            </w:r>
            <w:r w:rsidRPr="004C7CA1">
              <w:rPr>
                <w:rFonts w:asciiTheme="minorHAnsi" w:hAnsiTheme="minorHAnsi" w:cstheme="minorHAnsi"/>
                <w:i/>
                <w:iCs/>
                <w:color w:val="000000"/>
                <w:shd w:val="clear" w:color="auto" w:fill="FFFFFF"/>
              </w:rPr>
              <w:t xml:space="preserve"> игры</w:t>
            </w:r>
          </w:p>
          <w:p w14:paraId="142D696E" w14:textId="77777777" w:rsidR="00F418D3" w:rsidRPr="00611671" w:rsidRDefault="00F418D3" w:rsidP="006E779D">
            <w:pPr>
              <w:spacing w:line="240" w:lineRule="auto"/>
              <w:ind w:firstLine="0"/>
              <w:jc w:val="left"/>
              <w:rPr>
                <w:rFonts w:asciiTheme="minorHAnsi" w:hAnsiTheme="minorHAnsi"/>
              </w:rPr>
            </w:pPr>
          </w:p>
        </w:tc>
      </w:tr>
      <w:tr w:rsidR="00F418D3" w:rsidRPr="00611671" w14:paraId="1B820B57" w14:textId="77777777" w:rsidTr="006E779D">
        <w:tc>
          <w:tcPr>
            <w:tcW w:w="513" w:type="dxa"/>
          </w:tcPr>
          <w:p w14:paraId="7DFDE871"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13</w:t>
            </w:r>
          </w:p>
        </w:tc>
        <w:tc>
          <w:tcPr>
            <w:tcW w:w="1731" w:type="dxa"/>
          </w:tcPr>
          <w:p w14:paraId="10CB4558"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GP</w:t>
            </w:r>
          </w:p>
        </w:tc>
        <w:tc>
          <w:tcPr>
            <w:tcW w:w="3398" w:type="dxa"/>
          </w:tcPr>
          <w:p w14:paraId="612FF20C"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сыгранных матчей</w:t>
            </w:r>
          </w:p>
        </w:tc>
        <w:tc>
          <w:tcPr>
            <w:tcW w:w="2003" w:type="dxa"/>
          </w:tcPr>
          <w:p w14:paraId="07658F3A"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E3467E1"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0,07</w:t>
            </w:r>
            <w:r>
              <w:rPr>
                <w:rFonts w:asciiTheme="minorHAnsi" w:hAnsiTheme="minorHAnsi"/>
                <w:lang w:val="en-US"/>
              </w:rPr>
              <w:t>89</w:t>
            </w:r>
          </w:p>
        </w:tc>
      </w:tr>
      <w:tr w:rsidR="00F418D3" w:rsidRPr="00611671" w14:paraId="5898D120" w14:textId="77777777" w:rsidTr="006E779D">
        <w:tc>
          <w:tcPr>
            <w:tcW w:w="513" w:type="dxa"/>
          </w:tcPr>
          <w:p w14:paraId="66F9D1F5"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14</w:t>
            </w:r>
          </w:p>
        </w:tc>
        <w:tc>
          <w:tcPr>
            <w:tcW w:w="1731" w:type="dxa"/>
          </w:tcPr>
          <w:p w14:paraId="18F89D8A"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color w:val="000000"/>
                <w:lang w:val="en-AU"/>
              </w:rPr>
              <w:t>GS</w:t>
            </w:r>
          </w:p>
        </w:tc>
        <w:tc>
          <w:tcPr>
            <w:tcW w:w="3398" w:type="dxa"/>
          </w:tcPr>
          <w:p w14:paraId="14C08270"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матчей, в которых игрок вышел со старта</w:t>
            </w:r>
          </w:p>
        </w:tc>
        <w:tc>
          <w:tcPr>
            <w:tcW w:w="2003" w:type="dxa"/>
          </w:tcPr>
          <w:p w14:paraId="3858CB38"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4178F697"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0,13</w:t>
            </w:r>
            <w:r>
              <w:rPr>
                <w:rFonts w:asciiTheme="minorHAnsi" w:hAnsiTheme="minorHAnsi"/>
                <w:lang w:val="en-US"/>
              </w:rPr>
              <w:t>48</w:t>
            </w:r>
          </w:p>
        </w:tc>
      </w:tr>
      <w:tr w:rsidR="00F418D3" w:rsidRPr="00611671" w14:paraId="601B021A" w14:textId="77777777" w:rsidTr="006E779D">
        <w:tc>
          <w:tcPr>
            <w:tcW w:w="513" w:type="dxa"/>
          </w:tcPr>
          <w:p w14:paraId="799BA365"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15</w:t>
            </w:r>
          </w:p>
        </w:tc>
        <w:tc>
          <w:tcPr>
            <w:tcW w:w="1731" w:type="dxa"/>
          </w:tcPr>
          <w:p w14:paraId="62D853AC"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color w:val="000000"/>
                <w:lang w:val="en-AU"/>
              </w:rPr>
              <w:t>MIN</w:t>
            </w:r>
          </w:p>
        </w:tc>
        <w:tc>
          <w:tcPr>
            <w:tcW w:w="3398" w:type="dxa"/>
          </w:tcPr>
          <w:p w14:paraId="200EE29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сыгранных минут</w:t>
            </w:r>
          </w:p>
        </w:tc>
        <w:tc>
          <w:tcPr>
            <w:tcW w:w="2003" w:type="dxa"/>
          </w:tcPr>
          <w:p w14:paraId="7617DDBF"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CA2E43F" w14:textId="77777777" w:rsidR="00F418D3" w:rsidRPr="00611671" w:rsidRDefault="00F418D3" w:rsidP="006E779D">
            <w:pPr>
              <w:spacing w:line="240" w:lineRule="auto"/>
              <w:ind w:firstLine="0"/>
              <w:jc w:val="left"/>
              <w:rPr>
                <w:rFonts w:asciiTheme="minorHAnsi" w:hAnsiTheme="minorHAnsi"/>
                <w:lang w:val="en-US"/>
              </w:rPr>
            </w:pPr>
            <w:r w:rsidRPr="00611671">
              <w:rPr>
                <w:rFonts w:ascii="Calibri" w:eastAsia="Calibri" w:hAnsi="Calibri" w:cs="Calibri"/>
                <w:sz w:val="22"/>
                <w:lang w:val="en-US"/>
              </w:rPr>
              <w:t>0,1</w:t>
            </w:r>
            <w:r>
              <w:rPr>
                <w:rFonts w:ascii="Calibri" w:eastAsia="Calibri" w:hAnsi="Calibri" w:cs="Calibri"/>
                <w:sz w:val="22"/>
                <w:lang w:val="en-US"/>
              </w:rPr>
              <w:t>396</w:t>
            </w:r>
          </w:p>
        </w:tc>
      </w:tr>
      <w:tr w:rsidR="00F418D3" w:rsidRPr="00611671" w14:paraId="1D1B6D69" w14:textId="77777777" w:rsidTr="006E779D">
        <w:tc>
          <w:tcPr>
            <w:tcW w:w="513" w:type="dxa"/>
          </w:tcPr>
          <w:p w14:paraId="072C88A6" w14:textId="77777777" w:rsidR="00F418D3" w:rsidRPr="00EB2344" w:rsidRDefault="00F418D3" w:rsidP="006E779D">
            <w:pPr>
              <w:spacing w:line="240" w:lineRule="auto"/>
              <w:ind w:firstLine="0"/>
              <w:jc w:val="left"/>
              <w:rPr>
                <w:rFonts w:asciiTheme="minorHAnsi" w:hAnsiTheme="minorHAnsi"/>
              </w:rPr>
            </w:pPr>
            <w:r w:rsidRPr="00611671">
              <w:rPr>
                <w:rFonts w:asciiTheme="minorHAnsi" w:hAnsiTheme="minorHAnsi"/>
                <w:lang w:val="en-US"/>
              </w:rPr>
              <w:t>1</w:t>
            </w:r>
            <w:r>
              <w:rPr>
                <w:rFonts w:asciiTheme="minorHAnsi" w:hAnsiTheme="minorHAnsi"/>
              </w:rPr>
              <w:t>6</w:t>
            </w:r>
          </w:p>
        </w:tc>
        <w:tc>
          <w:tcPr>
            <w:tcW w:w="1731" w:type="dxa"/>
          </w:tcPr>
          <w:p w14:paraId="5282FCA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PTS</w:t>
            </w:r>
          </w:p>
        </w:tc>
        <w:tc>
          <w:tcPr>
            <w:tcW w:w="3398" w:type="dxa"/>
          </w:tcPr>
          <w:p w14:paraId="062477C8"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набранных очков</w:t>
            </w:r>
          </w:p>
        </w:tc>
        <w:tc>
          <w:tcPr>
            <w:tcW w:w="2003" w:type="dxa"/>
          </w:tcPr>
          <w:p w14:paraId="4013DB98"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4DC28F0"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1323</w:t>
            </w:r>
          </w:p>
        </w:tc>
      </w:tr>
      <w:tr w:rsidR="00F418D3" w:rsidRPr="00611671" w14:paraId="568673D0" w14:textId="77777777" w:rsidTr="006E779D">
        <w:tc>
          <w:tcPr>
            <w:tcW w:w="513" w:type="dxa"/>
          </w:tcPr>
          <w:p w14:paraId="4041100A" w14:textId="77777777" w:rsidR="00F418D3" w:rsidRPr="00EB2344" w:rsidRDefault="00F418D3" w:rsidP="006E779D">
            <w:pPr>
              <w:spacing w:line="240" w:lineRule="auto"/>
              <w:ind w:firstLine="0"/>
              <w:jc w:val="left"/>
              <w:rPr>
                <w:rFonts w:asciiTheme="minorHAnsi" w:hAnsiTheme="minorHAnsi"/>
              </w:rPr>
            </w:pPr>
            <w:r w:rsidRPr="00611671">
              <w:rPr>
                <w:rFonts w:asciiTheme="minorHAnsi" w:hAnsiTheme="minorHAnsi"/>
                <w:lang w:val="en-US"/>
              </w:rPr>
              <w:t>1</w:t>
            </w:r>
            <w:r>
              <w:rPr>
                <w:rFonts w:asciiTheme="minorHAnsi" w:hAnsiTheme="minorHAnsi"/>
              </w:rPr>
              <w:t>7</w:t>
            </w:r>
          </w:p>
        </w:tc>
        <w:tc>
          <w:tcPr>
            <w:tcW w:w="1731" w:type="dxa"/>
          </w:tcPr>
          <w:p w14:paraId="1B1120A2"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FGM</w:t>
            </w:r>
          </w:p>
        </w:tc>
        <w:tc>
          <w:tcPr>
            <w:tcW w:w="3398" w:type="dxa"/>
          </w:tcPr>
          <w:p w14:paraId="7B1DA7E3"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заброшенных мячей</w:t>
            </w:r>
          </w:p>
        </w:tc>
        <w:tc>
          <w:tcPr>
            <w:tcW w:w="2003" w:type="dxa"/>
          </w:tcPr>
          <w:p w14:paraId="3BBEA2C8"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1B779B1D"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1216</w:t>
            </w:r>
          </w:p>
        </w:tc>
      </w:tr>
      <w:tr w:rsidR="00F418D3" w:rsidRPr="00611671" w14:paraId="1CBA46F7" w14:textId="77777777" w:rsidTr="006E779D">
        <w:tc>
          <w:tcPr>
            <w:tcW w:w="513" w:type="dxa"/>
          </w:tcPr>
          <w:p w14:paraId="7F15C8F4" w14:textId="77777777" w:rsidR="00F418D3" w:rsidRPr="00EB2344" w:rsidRDefault="00F418D3" w:rsidP="006E779D">
            <w:pPr>
              <w:spacing w:line="240" w:lineRule="auto"/>
              <w:ind w:firstLine="0"/>
              <w:jc w:val="left"/>
              <w:rPr>
                <w:rFonts w:asciiTheme="minorHAnsi" w:hAnsiTheme="minorHAnsi"/>
              </w:rPr>
            </w:pPr>
            <w:r w:rsidRPr="00611671">
              <w:rPr>
                <w:rFonts w:asciiTheme="minorHAnsi" w:hAnsiTheme="minorHAnsi"/>
                <w:lang w:val="en-US"/>
              </w:rPr>
              <w:t>1</w:t>
            </w:r>
            <w:r>
              <w:rPr>
                <w:rFonts w:asciiTheme="minorHAnsi" w:hAnsiTheme="minorHAnsi"/>
              </w:rPr>
              <w:t>8</w:t>
            </w:r>
          </w:p>
        </w:tc>
        <w:tc>
          <w:tcPr>
            <w:tcW w:w="1731" w:type="dxa"/>
          </w:tcPr>
          <w:p w14:paraId="01CB230B"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FGA</w:t>
            </w:r>
          </w:p>
        </w:tc>
        <w:tc>
          <w:tcPr>
            <w:tcW w:w="3398" w:type="dxa"/>
          </w:tcPr>
          <w:p w14:paraId="690C0DC6"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бросков</w:t>
            </w:r>
          </w:p>
        </w:tc>
        <w:tc>
          <w:tcPr>
            <w:tcW w:w="2003" w:type="dxa"/>
          </w:tcPr>
          <w:p w14:paraId="0E79484A"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5DD703D1"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0986</w:t>
            </w:r>
          </w:p>
        </w:tc>
      </w:tr>
      <w:tr w:rsidR="00F418D3" w:rsidRPr="00611671" w14:paraId="1CA0D60A" w14:textId="77777777" w:rsidTr="006E779D">
        <w:tc>
          <w:tcPr>
            <w:tcW w:w="513" w:type="dxa"/>
          </w:tcPr>
          <w:p w14:paraId="314123A2" w14:textId="77777777" w:rsidR="00F418D3" w:rsidRPr="00EB2344" w:rsidRDefault="00F418D3" w:rsidP="006E779D">
            <w:pPr>
              <w:spacing w:line="240" w:lineRule="auto"/>
              <w:ind w:firstLine="0"/>
              <w:jc w:val="left"/>
              <w:rPr>
                <w:rFonts w:asciiTheme="minorHAnsi" w:hAnsiTheme="minorHAnsi"/>
              </w:rPr>
            </w:pPr>
            <w:r w:rsidRPr="00611671">
              <w:rPr>
                <w:rFonts w:asciiTheme="minorHAnsi" w:hAnsiTheme="minorHAnsi"/>
                <w:lang w:val="en-US"/>
              </w:rPr>
              <w:t>1</w:t>
            </w:r>
            <w:r>
              <w:rPr>
                <w:rFonts w:asciiTheme="minorHAnsi" w:hAnsiTheme="minorHAnsi"/>
              </w:rPr>
              <w:t>9</w:t>
            </w:r>
          </w:p>
        </w:tc>
        <w:tc>
          <w:tcPr>
            <w:tcW w:w="1731" w:type="dxa"/>
          </w:tcPr>
          <w:p w14:paraId="2B00D6A5"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FG%</w:t>
            </w:r>
          </w:p>
        </w:tc>
        <w:tc>
          <w:tcPr>
            <w:tcW w:w="3398" w:type="dxa"/>
          </w:tcPr>
          <w:p w14:paraId="5A3734C8"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 xml:space="preserve">Процент попаданий </w:t>
            </w:r>
          </w:p>
        </w:tc>
        <w:tc>
          <w:tcPr>
            <w:tcW w:w="2003" w:type="dxa"/>
          </w:tcPr>
          <w:p w14:paraId="12F0C961"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3A6A5738"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0502</w:t>
            </w:r>
          </w:p>
        </w:tc>
      </w:tr>
      <w:tr w:rsidR="00F418D3" w:rsidRPr="00611671" w14:paraId="1C8EBB22" w14:textId="77777777" w:rsidTr="006E779D">
        <w:tc>
          <w:tcPr>
            <w:tcW w:w="513" w:type="dxa"/>
          </w:tcPr>
          <w:p w14:paraId="613FF72D"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20</w:t>
            </w:r>
          </w:p>
        </w:tc>
        <w:tc>
          <w:tcPr>
            <w:tcW w:w="1731" w:type="dxa"/>
          </w:tcPr>
          <w:p w14:paraId="6DFA665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AU"/>
              </w:rPr>
              <w:t>3PM</w:t>
            </w:r>
          </w:p>
        </w:tc>
        <w:tc>
          <w:tcPr>
            <w:tcW w:w="3398" w:type="dxa"/>
          </w:tcPr>
          <w:p w14:paraId="3A360901"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успешных трехочковых бросков</w:t>
            </w:r>
          </w:p>
        </w:tc>
        <w:tc>
          <w:tcPr>
            <w:tcW w:w="2003" w:type="dxa"/>
          </w:tcPr>
          <w:p w14:paraId="460431B9"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29F44F30"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0469</w:t>
            </w:r>
          </w:p>
        </w:tc>
      </w:tr>
      <w:tr w:rsidR="00F418D3" w:rsidRPr="00611671" w14:paraId="2DD8C6B2" w14:textId="77777777" w:rsidTr="006E779D">
        <w:tc>
          <w:tcPr>
            <w:tcW w:w="513" w:type="dxa"/>
          </w:tcPr>
          <w:p w14:paraId="2AADC0E6"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21</w:t>
            </w:r>
          </w:p>
        </w:tc>
        <w:tc>
          <w:tcPr>
            <w:tcW w:w="1731" w:type="dxa"/>
          </w:tcPr>
          <w:p w14:paraId="66CDFE36"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3PA</w:t>
            </w:r>
          </w:p>
        </w:tc>
        <w:tc>
          <w:tcPr>
            <w:tcW w:w="3398" w:type="dxa"/>
          </w:tcPr>
          <w:p w14:paraId="079E427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трехочковых бросков</w:t>
            </w:r>
          </w:p>
        </w:tc>
        <w:tc>
          <w:tcPr>
            <w:tcW w:w="2003" w:type="dxa"/>
          </w:tcPr>
          <w:p w14:paraId="5D68E22A"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1BB946AB"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0286</w:t>
            </w:r>
          </w:p>
        </w:tc>
      </w:tr>
      <w:tr w:rsidR="00F418D3" w:rsidRPr="00611671" w14:paraId="78969AE4" w14:textId="77777777" w:rsidTr="006E779D">
        <w:tc>
          <w:tcPr>
            <w:tcW w:w="513" w:type="dxa"/>
          </w:tcPr>
          <w:p w14:paraId="704B5375"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lastRenderedPageBreak/>
              <w:t>22</w:t>
            </w:r>
          </w:p>
        </w:tc>
        <w:tc>
          <w:tcPr>
            <w:tcW w:w="1731" w:type="dxa"/>
          </w:tcPr>
          <w:p w14:paraId="14CDA392"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3P%</w:t>
            </w:r>
          </w:p>
        </w:tc>
        <w:tc>
          <w:tcPr>
            <w:tcW w:w="3398" w:type="dxa"/>
          </w:tcPr>
          <w:p w14:paraId="3008D974"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Процент попадания трехочковых бросков</w:t>
            </w:r>
          </w:p>
        </w:tc>
        <w:tc>
          <w:tcPr>
            <w:tcW w:w="2003" w:type="dxa"/>
          </w:tcPr>
          <w:p w14:paraId="5E8B009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15A1BB2E"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0599</w:t>
            </w:r>
          </w:p>
        </w:tc>
      </w:tr>
      <w:tr w:rsidR="00F418D3" w:rsidRPr="00611671" w14:paraId="353F7BED" w14:textId="77777777" w:rsidTr="006E779D">
        <w:tc>
          <w:tcPr>
            <w:tcW w:w="513" w:type="dxa"/>
          </w:tcPr>
          <w:p w14:paraId="44C10C19"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23</w:t>
            </w:r>
          </w:p>
        </w:tc>
        <w:tc>
          <w:tcPr>
            <w:tcW w:w="1731" w:type="dxa"/>
          </w:tcPr>
          <w:p w14:paraId="3CF9EAE2"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FTM</w:t>
            </w:r>
          </w:p>
        </w:tc>
        <w:tc>
          <w:tcPr>
            <w:tcW w:w="3398" w:type="dxa"/>
          </w:tcPr>
          <w:p w14:paraId="5AB4A4BC"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заброшенных штрафных</w:t>
            </w:r>
          </w:p>
        </w:tc>
        <w:tc>
          <w:tcPr>
            <w:tcW w:w="2003" w:type="dxa"/>
          </w:tcPr>
          <w:p w14:paraId="5F20A8D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2F9690B"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0946</w:t>
            </w:r>
          </w:p>
        </w:tc>
      </w:tr>
      <w:tr w:rsidR="00F418D3" w:rsidRPr="00611671" w14:paraId="30C67318" w14:textId="77777777" w:rsidTr="006E779D">
        <w:tc>
          <w:tcPr>
            <w:tcW w:w="513" w:type="dxa"/>
          </w:tcPr>
          <w:p w14:paraId="5F81FE07"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24</w:t>
            </w:r>
          </w:p>
        </w:tc>
        <w:tc>
          <w:tcPr>
            <w:tcW w:w="1731" w:type="dxa"/>
          </w:tcPr>
          <w:p w14:paraId="18FB359A"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FTA</w:t>
            </w:r>
          </w:p>
        </w:tc>
        <w:tc>
          <w:tcPr>
            <w:tcW w:w="3398" w:type="dxa"/>
          </w:tcPr>
          <w:p w14:paraId="78440D5D"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штрафных бросков</w:t>
            </w:r>
          </w:p>
        </w:tc>
        <w:tc>
          <w:tcPr>
            <w:tcW w:w="2003" w:type="dxa"/>
          </w:tcPr>
          <w:p w14:paraId="65C1A05E"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 xml:space="preserve">+/- </w:t>
            </w:r>
          </w:p>
        </w:tc>
        <w:tc>
          <w:tcPr>
            <w:tcW w:w="1848" w:type="dxa"/>
          </w:tcPr>
          <w:p w14:paraId="50323274"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0671</w:t>
            </w:r>
          </w:p>
        </w:tc>
      </w:tr>
      <w:tr w:rsidR="00F418D3" w:rsidRPr="00611671" w14:paraId="32EBB2AE" w14:textId="77777777" w:rsidTr="006E779D">
        <w:tc>
          <w:tcPr>
            <w:tcW w:w="513" w:type="dxa"/>
          </w:tcPr>
          <w:p w14:paraId="483A2939"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25</w:t>
            </w:r>
          </w:p>
        </w:tc>
        <w:tc>
          <w:tcPr>
            <w:tcW w:w="1731" w:type="dxa"/>
          </w:tcPr>
          <w:p w14:paraId="7A4C50D0"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FT%</w:t>
            </w:r>
          </w:p>
        </w:tc>
        <w:tc>
          <w:tcPr>
            <w:tcW w:w="3398" w:type="dxa"/>
          </w:tcPr>
          <w:p w14:paraId="5CC524FC"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Процент попадания штрафных бросков</w:t>
            </w:r>
          </w:p>
        </w:tc>
        <w:tc>
          <w:tcPr>
            <w:tcW w:w="2003" w:type="dxa"/>
          </w:tcPr>
          <w:p w14:paraId="1228C745"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41714EE0"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0675</w:t>
            </w:r>
          </w:p>
        </w:tc>
      </w:tr>
      <w:tr w:rsidR="00F418D3" w:rsidRPr="00611671" w14:paraId="21AEF8A7" w14:textId="77777777" w:rsidTr="006E779D">
        <w:tc>
          <w:tcPr>
            <w:tcW w:w="513" w:type="dxa"/>
          </w:tcPr>
          <w:p w14:paraId="173285BF"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26</w:t>
            </w:r>
          </w:p>
        </w:tc>
        <w:tc>
          <w:tcPr>
            <w:tcW w:w="1731" w:type="dxa"/>
          </w:tcPr>
          <w:p w14:paraId="08419D46" w14:textId="77777777" w:rsidR="00F418D3" w:rsidRPr="00611671" w:rsidRDefault="00F418D3" w:rsidP="006E779D">
            <w:pPr>
              <w:spacing w:line="240" w:lineRule="auto"/>
              <w:ind w:firstLine="0"/>
              <w:jc w:val="left"/>
              <w:rPr>
                <w:rFonts w:ascii="Calibri" w:hAnsi="Calibri"/>
                <w:lang w:val="en-GB"/>
              </w:rPr>
            </w:pPr>
            <w:r>
              <w:rPr>
                <w:rFonts w:ascii="Calibri" w:hAnsi="Calibri"/>
                <w:lang w:val="en-GB"/>
              </w:rPr>
              <w:t>OFF</w:t>
            </w:r>
          </w:p>
        </w:tc>
        <w:tc>
          <w:tcPr>
            <w:tcW w:w="3398" w:type="dxa"/>
          </w:tcPr>
          <w:p w14:paraId="583B3256" w14:textId="77777777" w:rsidR="00F418D3" w:rsidRPr="00611671" w:rsidRDefault="00F418D3" w:rsidP="006E779D">
            <w:pPr>
              <w:spacing w:line="240" w:lineRule="auto"/>
              <w:ind w:firstLine="0"/>
              <w:jc w:val="left"/>
              <w:rPr>
                <w:rFonts w:ascii="Calibri" w:hAnsi="Calibri"/>
              </w:rPr>
            </w:pPr>
            <w:r>
              <w:rPr>
                <w:rFonts w:ascii="Calibri" w:hAnsi="Calibri"/>
              </w:rPr>
              <w:t>Количество подборов в атаке</w:t>
            </w:r>
          </w:p>
        </w:tc>
        <w:tc>
          <w:tcPr>
            <w:tcW w:w="2003" w:type="dxa"/>
          </w:tcPr>
          <w:p w14:paraId="7206F803" w14:textId="77777777" w:rsidR="00F418D3" w:rsidRPr="00611671" w:rsidRDefault="00F418D3" w:rsidP="006E779D">
            <w:pPr>
              <w:spacing w:line="240" w:lineRule="auto"/>
              <w:ind w:firstLine="0"/>
              <w:jc w:val="left"/>
              <w:rPr>
                <w:rFonts w:asciiTheme="minorHAnsi" w:hAnsiTheme="minorHAnsi"/>
              </w:rPr>
            </w:pPr>
            <w:r>
              <w:rPr>
                <w:rFonts w:asciiTheme="minorHAnsi" w:hAnsiTheme="minorHAnsi"/>
              </w:rPr>
              <w:t>+</w:t>
            </w:r>
          </w:p>
        </w:tc>
        <w:tc>
          <w:tcPr>
            <w:tcW w:w="1848" w:type="dxa"/>
          </w:tcPr>
          <w:p w14:paraId="10658514" w14:textId="77777777" w:rsidR="00F418D3" w:rsidRPr="00611671" w:rsidRDefault="00F418D3" w:rsidP="006E779D">
            <w:pPr>
              <w:spacing w:line="240" w:lineRule="auto"/>
              <w:ind w:firstLine="0"/>
              <w:jc w:val="left"/>
              <w:rPr>
                <w:rFonts w:ascii="Calibri" w:eastAsia="Calibri" w:hAnsi="Calibri" w:cs="Calibri"/>
                <w:sz w:val="22"/>
                <w:lang w:val="en-US"/>
              </w:rPr>
            </w:pPr>
            <w:r>
              <w:rPr>
                <w:rFonts w:ascii="Calibri" w:eastAsia="Calibri" w:hAnsi="Calibri" w:cs="Calibri"/>
                <w:sz w:val="22"/>
                <w:lang w:val="en-US"/>
              </w:rPr>
              <w:t>0,00097</w:t>
            </w:r>
          </w:p>
        </w:tc>
      </w:tr>
      <w:tr w:rsidR="00F418D3" w:rsidRPr="00611671" w14:paraId="5AABAEF0" w14:textId="77777777" w:rsidTr="006E779D">
        <w:tc>
          <w:tcPr>
            <w:tcW w:w="513" w:type="dxa"/>
          </w:tcPr>
          <w:p w14:paraId="5085F4D6"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27</w:t>
            </w:r>
          </w:p>
        </w:tc>
        <w:tc>
          <w:tcPr>
            <w:tcW w:w="1731" w:type="dxa"/>
          </w:tcPr>
          <w:p w14:paraId="3E0E8B3C" w14:textId="77777777" w:rsidR="00F418D3" w:rsidRPr="00611671" w:rsidRDefault="00F418D3" w:rsidP="006E779D">
            <w:pPr>
              <w:spacing w:line="240" w:lineRule="auto"/>
              <w:ind w:firstLine="0"/>
              <w:jc w:val="left"/>
              <w:rPr>
                <w:rFonts w:ascii="Calibri" w:hAnsi="Calibri"/>
                <w:lang w:val="en-GB"/>
              </w:rPr>
            </w:pPr>
            <w:r>
              <w:rPr>
                <w:rFonts w:ascii="Calibri" w:hAnsi="Calibri"/>
                <w:lang w:val="en-GB"/>
              </w:rPr>
              <w:t>DEF</w:t>
            </w:r>
          </w:p>
        </w:tc>
        <w:tc>
          <w:tcPr>
            <w:tcW w:w="3398" w:type="dxa"/>
          </w:tcPr>
          <w:p w14:paraId="4F00604D" w14:textId="77777777" w:rsidR="00F418D3" w:rsidRPr="00611671" w:rsidRDefault="00F418D3" w:rsidP="006E779D">
            <w:pPr>
              <w:spacing w:line="240" w:lineRule="auto"/>
              <w:ind w:firstLine="0"/>
              <w:jc w:val="left"/>
              <w:rPr>
                <w:rFonts w:ascii="Calibri" w:hAnsi="Calibri"/>
              </w:rPr>
            </w:pPr>
            <w:r>
              <w:rPr>
                <w:rFonts w:ascii="Calibri" w:hAnsi="Calibri"/>
              </w:rPr>
              <w:t>Количество подборов в защите</w:t>
            </w:r>
          </w:p>
        </w:tc>
        <w:tc>
          <w:tcPr>
            <w:tcW w:w="2003" w:type="dxa"/>
          </w:tcPr>
          <w:p w14:paraId="5C7B4C34" w14:textId="77777777" w:rsidR="00F418D3" w:rsidRPr="00611671" w:rsidRDefault="00F418D3" w:rsidP="006E779D">
            <w:pPr>
              <w:spacing w:line="240" w:lineRule="auto"/>
              <w:ind w:firstLine="0"/>
              <w:jc w:val="left"/>
              <w:rPr>
                <w:rFonts w:asciiTheme="minorHAnsi" w:hAnsiTheme="minorHAnsi"/>
              </w:rPr>
            </w:pPr>
            <w:r>
              <w:rPr>
                <w:rFonts w:asciiTheme="minorHAnsi" w:hAnsiTheme="minorHAnsi"/>
              </w:rPr>
              <w:t>+</w:t>
            </w:r>
          </w:p>
        </w:tc>
        <w:tc>
          <w:tcPr>
            <w:tcW w:w="1848" w:type="dxa"/>
          </w:tcPr>
          <w:p w14:paraId="012745C1" w14:textId="77777777" w:rsidR="00F418D3" w:rsidRPr="00611671" w:rsidRDefault="00F418D3" w:rsidP="006E779D">
            <w:pPr>
              <w:spacing w:line="240" w:lineRule="auto"/>
              <w:ind w:firstLine="0"/>
              <w:jc w:val="left"/>
              <w:rPr>
                <w:rFonts w:ascii="Calibri" w:eastAsia="Calibri" w:hAnsi="Calibri" w:cs="Calibri"/>
                <w:sz w:val="22"/>
                <w:lang w:val="en-US"/>
              </w:rPr>
            </w:pPr>
            <w:r>
              <w:rPr>
                <w:rFonts w:ascii="Calibri" w:eastAsia="Calibri" w:hAnsi="Calibri" w:cs="Calibri"/>
                <w:sz w:val="22"/>
                <w:lang w:val="en-US"/>
              </w:rPr>
              <w:t>0,0509</w:t>
            </w:r>
          </w:p>
        </w:tc>
      </w:tr>
      <w:tr w:rsidR="00F418D3" w:rsidRPr="00611671" w14:paraId="7C966732" w14:textId="77777777" w:rsidTr="006E779D">
        <w:tc>
          <w:tcPr>
            <w:tcW w:w="513" w:type="dxa"/>
          </w:tcPr>
          <w:p w14:paraId="07632561"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28</w:t>
            </w:r>
          </w:p>
        </w:tc>
        <w:tc>
          <w:tcPr>
            <w:tcW w:w="1731" w:type="dxa"/>
          </w:tcPr>
          <w:p w14:paraId="019DA04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TRB</w:t>
            </w:r>
          </w:p>
        </w:tc>
        <w:tc>
          <w:tcPr>
            <w:tcW w:w="3398" w:type="dxa"/>
          </w:tcPr>
          <w:p w14:paraId="171B8E4E"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Общее количество подборов мяча</w:t>
            </w:r>
          </w:p>
        </w:tc>
        <w:tc>
          <w:tcPr>
            <w:tcW w:w="2003" w:type="dxa"/>
          </w:tcPr>
          <w:p w14:paraId="172F022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1718F63"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3,6486e-02</w:t>
            </w:r>
          </w:p>
        </w:tc>
      </w:tr>
      <w:tr w:rsidR="00F418D3" w:rsidRPr="00611671" w14:paraId="7A4C56A1" w14:textId="77777777" w:rsidTr="006E779D">
        <w:tc>
          <w:tcPr>
            <w:tcW w:w="513" w:type="dxa"/>
          </w:tcPr>
          <w:p w14:paraId="3101E164" w14:textId="77777777" w:rsidR="00F418D3" w:rsidRPr="00EB2344" w:rsidRDefault="00F418D3" w:rsidP="006E779D">
            <w:pPr>
              <w:spacing w:line="240" w:lineRule="auto"/>
              <w:ind w:firstLine="0"/>
              <w:jc w:val="left"/>
              <w:rPr>
                <w:rFonts w:asciiTheme="minorHAnsi" w:hAnsiTheme="minorHAnsi"/>
              </w:rPr>
            </w:pPr>
            <w:r w:rsidRPr="00611671">
              <w:rPr>
                <w:rFonts w:asciiTheme="minorHAnsi" w:hAnsiTheme="minorHAnsi"/>
                <w:lang w:val="en-US"/>
              </w:rPr>
              <w:t>2</w:t>
            </w:r>
            <w:r>
              <w:rPr>
                <w:rFonts w:asciiTheme="minorHAnsi" w:hAnsiTheme="minorHAnsi"/>
              </w:rPr>
              <w:t>9</w:t>
            </w:r>
          </w:p>
        </w:tc>
        <w:tc>
          <w:tcPr>
            <w:tcW w:w="1731" w:type="dxa"/>
          </w:tcPr>
          <w:p w14:paraId="3030761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AST</w:t>
            </w:r>
          </w:p>
        </w:tc>
        <w:tc>
          <w:tcPr>
            <w:tcW w:w="3398" w:type="dxa"/>
          </w:tcPr>
          <w:p w14:paraId="4E2F5C7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результативных передач</w:t>
            </w:r>
          </w:p>
        </w:tc>
        <w:tc>
          <w:tcPr>
            <w:tcW w:w="2003" w:type="dxa"/>
          </w:tcPr>
          <w:p w14:paraId="09FB5B10"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AE124C5" w14:textId="77777777" w:rsidR="00F418D3" w:rsidRPr="00611671" w:rsidRDefault="00F418D3" w:rsidP="006E779D">
            <w:pPr>
              <w:spacing w:line="240" w:lineRule="auto"/>
              <w:ind w:firstLine="0"/>
              <w:jc w:val="left"/>
              <w:rPr>
                <w:rFonts w:asciiTheme="minorHAnsi" w:hAnsiTheme="minorHAnsi"/>
              </w:rPr>
            </w:pPr>
            <w:r>
              <w:rPr>
                <w:rFonts w:ascii="Calibri" w:eastAsia="Calibri" w:hAnsi="Calibri" w:cs="Calibri"/>
                <w:sz w:val="22"/>
                <w:lang w:val="en-US"/>
              </w:rPr>
              <w:t>0,0656</w:t>
            </w:r>
          </w:p>
        </w:tc>
      </w:tr>
      <w:tr w:rsidR="00F418D3" w:rsidRPr="00611671" w14:paraId="7E384F34" w14:textId="77777777" w:rsidTr="006E779D">
        <w:tc>
          <w:tcPr>
            <w:tcW w:w="513" w:type="dxa"/>
          </w:tcPr>
          <w:p w14:paraId="5DA4601D"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30</w:t>
            </w:r>
          </w:p>
        </w:tc>
        <w:tc>
          <w:tcPr>
            <w:tcW w:w="1731" w:type="dxa"/>
          </w:tcPr>
          <w:p w14:paraId="06081BAB"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STL</w:t>
            </w:r>
          </w:p>
        </w:tc>
        <w:tc>
          <w:tcPr>
            <w:tcW w:w="3398" w:type="dxa"/>
          </w:tcPr>
          <w:p w14:paraId="001A2E84"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Количество перехватов мяча</w:t>
            </w:r>
          </w:p>
        </w:tc>
        <w:tc>
          <w:tcPr>
            <w:tcW w:w="2003" w:type="dxa"/>
          </w:tcPr>
          <w:p w14:paraId="077724B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0C770A0"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,0239</w:t>
            </w:r>
          </w:p>
        </w:tc>
      </w:tr>
      <w:tr w:rsidR="00F418D3" w:rsidRPr="00611671" w14:paraId="69A9F798" w14:textId="77777777" w:rsidTr="006E779D">
        <w:tc>
          <w:tcPr>
            <w:tcW w:w="513" w:type="dxa"/>
          </w:tcPr>
          <w:p w14:paraId="51436B77"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31</w:t>
            </w:r>
          </w:p>
        </w:tc>
        <w:tc>
          <w:tcPr>
            <w:tcW w:w="1731" w:type="dxa"/>
          </w:tcPr>
          <w:p w14:paraId="227E902B"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BLK</w:t>
            </w:r>
          </w:p>
        </w:tc>
        <w:tc>
          <w:tcPr>
            <w:tcW w:w="3398" w:type="dxa"/>
          </w:tcPr>
          <w:p w14:paraId="6C6D9696"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заблокированных ударов</w:t>
            </w:r>
          </w:p>
        </w:tc>
        <w:tc>
          <w:tcPr>
            <w:tcW w:w="2003" w:type="dxa"/>
          </w:tcPr>
          <w:p w14:paraId="4336F7F2"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2ED2D7B5" w14:textId="77777777" w:rsidR="00F418D3" w:rsidRPr="00611671" w:rsidRDefault="00F418D3" w:rsidP="006E779D">
            <w:pPr>
              <w:spacing w:line="240" w:lineRule="auto"/>
              <w:ind w:firstLine="0"/>
              <w:jc w:val="left"/>
              <w:rPr>
                <w:rFonts w:asciiTheme="minorHAnsi" w:hAnsiTheme="minorHAnsi"/>
              </w:rPr>
            </w:pPr>
            <w:r w:rsidRPr="00611671">
              <w:rPr>
                <w:rFonts w:ascii="Calibri" w:eastAsia="Calibri" w:hAnsi="Calibri" w:cs="Calibri"/>
                <w:sz w:val="22"/>
                <w:lang w:val="en-US"/>
              </w:rPr>
              <w:t>0,</w:t>
            </w:r>
            <w:r>
              <w:rPr>
                <w:rFonts w:ascii="Calibri" w:eastAsia="Calibri" w:hAnsi="Calibri" w:cs="Calibri"/>
                <w:sz w:val="22"/>
                <w:lang w:val="en-US"/>
              </w:rPr>
              <w:t>0350</w:t>
            </w:r>
          </w:p>
        </w:tc>
      </w:tr>
      <w:tr w:rsidR="00F418D3" w:rsidRPr="00611671" w14:paraId="5F0A7934" w14:textId="77777777" w:rsidTr="006E779D">
        <w:tc>
          <w:tcPr>
            <w:tcW w:w="513" w:type="dxa"/>
          </w:tcPr>
          <w:p w14:paraId="388C6EF1" w14:textId="77777777" w:rsidR="00F418D3" w:rsidRPr="00EB2344" w:rsidRDefault="00F418D3" w:rsidP="006E779D">
            <w:pPr>
              <w:spacing w:line="240" w:lineRule="auto"/>
              <w:ind w:firstLine="0"/>
              <w:jc w:val="left"/>
              <w:rPr>
                <w:rFonts w:asciiTheme="minorHAnsi" w:hAnsiTheme="minorHAnsi"/>
              </w:rPr>
            </w:pPr>
            <w:r>
              <w:rPr>
                <w:rFonts w:asciiTheme="minorHAnsi" w:hAnsiTheme="minorHAnsi"/>
              </w:rPr>
              <w:t>32</w:t>
            </w:r>
          </w:p>
        </w:tc>
        <w:tc>
          <w:tcPr>
            <w:tcW w:w="1731" w:type="dxa"/>
          </w:tcPr>
          <w:p w14:paraId="7E88DC87"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TOV</w:t>
            </w:r>
          </w:p>
        </w:tc>
        <w:tc>
          <w:tcPr>
            <w:tcW w:w="3398" w:type="dxa"/>
          </w:tcPr>
          <w:p w14:paraId="63812419"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Число совершенных возвратов мяча</w:t>
            </w:r>
          </w:p>
        </w:tc>
        <w:tc>
          <w:tcPr>
            <w:tcW w:w="2003" w:type="dxa"/>
          </w:tcPr>
          <w:p w14:paraId="6C52B310"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3BAC60CD" w14:textId="77777777" w:rsidR="00F418D3" w:rsidRPr="00611671" w:rsidRDefault="00F418D3" w:rsidP="006E779D">
            <w:pPr>
              <w:spacing w:line="240" w:lineRule="auto"/>
              <w:ind w:firstLine="0"/>
              <w:jc w:val="left"/>
              <w:rPr>
                <w:rFonts w:asciiTheme="minorHAnsi" w:hAnsiTheme="minorHAnsi"/>
                <w:lang w:val="en-US"/>
              </w:rPr>
            </w:pPr>
            <w:r w:rsidRPr="00611671">
              <w:rPr>
                <w:rFonts w:asciiTheme="minorHAnsi" w:hAnsiTheme="minorHAnsi"/>
                <w:lang w:val="en-US"/>
              </w:rPr>
              <w:t>0,</w:t>
            </w:r>
            <w:r>
              <w:rPr>
                <w:rFonts w:asciiTheme="minorHAnsi" w:hAnsiTheme="minorHAnsi"/>
                <w:lang w:val="en-US"/>
              </w:rPr>
              <w:t>0133</w:t>
            </w:r>
          </w:p>
        </w:tc>
      </w:tr>
      <w:tr w:rsidR="00F418D3" w:rsidRPr="00611671" w14:paraId="4FBE5745" w14:textId="77777777" w:rsidTr="006E779D">
        <w:tc>
          <w:tcPr>
            <w:tcW w:w="513" w:type="dxa"/>
          </w:tcPr>
          <w:p w14:paraId="2FD8ACD6" w14:textId="77777777" w:rsidR="00F418D3" w:rsidRPr="00611671" w:rsidRDefault="00F418D3" w:rsidP="006E779D">
            <w:pPr>
              <w:spacing w:line="240" w:lineRule="auto"/>
              <w:ind w:firstLine="0"/>
              <w:jc w:val="left"/>
              <w:rPr>
                <w:rFonts w:asciiTheme="minorHAnsi" w:hAnsiTheme="minorHAnsi"/>
              </w:rPr>
            </w:pPr>
            <w:r>
              <w:rPr>
                <w:rFonts w:asciiTheme="minorHAnsi" w:hAnsiTheme="minorHAnsi"/>
              </w:rPr>
              <w:t>33</w:t>
            </w:r>
          </w:p>
        </w:tc>
        <w:tc>
          <w:tcPr>
            <w:tcW w:w="1731" w:type="dxa"/>
          </w:tcPr>
          <w:p w14:paraId="266B6BA1"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lang w:val="en-GB"/>
              </w:rPr>
              <w:t>PF</w:t>
            </w:r>
          </w:p>
        </w:tc>
        <w:tc>
          <w:tcPr>
            <w:tcW w:w="3398" w:type="dxa"/>
          </w:tcPr>
          <w:p w14:paraId="020CC9D2" w14:textId="77777777" w:rsidR="00F418D3" w:rsidRPr="00611671" w:rsidRDefault="00F418D3" w:rsidP="006E779D">
            <w:pPr>
              <w:spacing w:line="240" w:lineRule="auto"/>
              <w:ind w:firstLine="0"/>
              <w:jc w:val="left"/>
              <w:rPr>
                <w:rFonts w:asciiTheme="minorHAnsi" w:hAnsiTheme="minorHAnsi"/>
              </w:rPr>
            </w:pPr>
            <w:r w:rsidRPr="00611671">
              <w:rPr>
                <w:rFonts w:ascii="Calibri" w:hAnsi="Calibri"/>
              </w:rPr>
              <w:t>Персональные предупреждения</w:t>
            </w:r>
          </w:p>
        </w:tc>
        <w:tc>
          <w:tcPr>
            <w:tcW w:w="2003" w:type="dxa"/>
          </w:tcPr>
          <w:p w14:paraId="3FA737F5" w14:textId="77777777" w:rsidR="00F418D3" w:rsidRPr="00611671" w:rsidRDefault="00F418D3" w:rsidP="006E779D">
            <w:pPr>
              <w:spacing w:line="240" w:lineRule="auto"/>
              <w:ind w:firstLine="0"/>
              <w:jc w:val="left"/>
              <w:rPr>
                <w:rFonts w:asciiTheme="minorHAnsi" w:hAnsiTheme="minorHAnsi"/>
              </w:rPr>
            </w:pPr>
            <w:r w:rsidRPr="00611671">
              <w:rPr>
                <w:rFonts w:asciiTheme="minorHAnsi" w:hAnsiTheme="minorHAnsi"/>
              </w:rPr>
              <w:t>-</w:t>
            </w:r>
          </w:p>
        </w:tc>
        <w:tc>
          <w:tcPr>
            <w:tcW w:w="1848" w:type="dxa"/>
          </w:tcPr>
          <w:p w14:paraId="0D1A9477" w14:textId="77777777" w:rsidR="00F418D3" w:rsidRPr="00611671" w:rsidRDefault="00F418D3" w:rsidP="006E779D">
            <w:pPr>
              <w:spacing w:line="240" w:lineRule="auto"/>
              <w:ind w:firstLine="0"/>
              <w:jc w:val="left"/>
              <w:rPr>
                <w:rFonts w:asciiTheme="minorHAnsi" w:hAnsiTheme="minorHAnsi"/>
                <w:lang w:val="en-US"/>
              </w:rPr>
            </w:pPr>
            <w:r>
              <w:rPr>
                <w:rFonts w:asciiTheme="minorHAnsi" w:hAnsiTheme="minorHAnsi"/>
                <w:lang w:val="en-US"/>
              </w:rPr>
              <w:t>-0,0471</w:t>
            </w:r>
          </w:p>
        </w:tc>
      </w:tr>
    </w:tbl>
    <w:p w14:paraId="7B4B5EFF" w14:textId="77777777" w:rsidR="007E6372" w:rsidRPr="007E6372" w:rsidRDefault="007E6372" w:rsidP="00AD6C8D">
      <w:pPr>
        <w:ind w:firstLine="0"/>
      </w:pPr>
    </w:p>
    <w:p w14:paraId="5F38C89A" w14:textId="707D0735" w:rsidR="00301C19" w:rsidRDefault="009027F2" w:rsidP="00301C19">
      <w:pPr>
        <w:pStyle w:val="1"/>
      </w:pPr>
      <w:bookmarkStart w:id="3" w:name="_Toc99306429"/>
      <w:r>
        <w:t>Модели</w:t>
      </w:r>
      <w:bookmarkEnd w:id="3"/>
    </w:p>
    <w:p w14:paraId="2BB279F0" w14:textId="4FEF138B" w:rsidR="00A373AC" w:rsidRPr="00A373AC" w:rsidRDefault="00301C19" w:rsidP="00301C19">
      <w:r>
        <w:t xml:space="preserve">Теперь перейдем к </w:t>
      </w:r>
      <w:r w:rsidR="00390297">
        <w:t>проверке выдвинутых гипотез на основе моделей.</w:t>
      </w:r>
    </w:p>
    <w:p w14:paraId="101513DA" w14:textId="5657AE47" w:rsidR="00CC0360" w:rsidRPr="004F5521" w:rsidRDefault="00CC0360" w:rsidP="00CC0360">
      <w:pPr>
        <w:pStyle w:val="2"/>
      </w:pPr>
      <w:bookmarkStart w:id="4" w:name="_Toc99306430"/>
      <w:r>
        <w:t>Логит-модел</w:t>
      </w:r>
      <w:r w:rsidR="00530E65">
        <w:t>ь</w:t>
      </w:r>
      <w:bookmarkEnd w:id="4"/>
    </w:p>
    <w:p w14:paraId="57995575" w14:textId="4457F66B" w:rsidR="00301C19" w:rsidRPr="00301C19" w:rsidRDefault="00301C19" w:rsidP="00390297">
      <w:r>
        <w:t>Для начала попробуем построить логит-модель. По нашему предположению, а также на основании результатов работ многих исследователей, именно данная спецификация является наиболее подходящей.</w:t>
      </w:r>
    </w:p>
    <w:tbl>
      <w:tblPr>
        <w:tblStyle w:val="3"/>
        <w:tblW w:w="0" w:type="auto"/>
        <w:tblLook w:val="04A0" w:firstRow="1" w:lastRow="0" w:firstColumn="1" w:lastColumn="0" w:noHBand="0" w:noVBand="1"/>
      </w:tblPr>
      <w:tblGrid>
        <w:gridCol w:w="1869"/>
        <w:gridCol w:w="1869"/>
        <w:gridCol w:w="1869"/>
        <w:gridCol w:w="1869"/>
        <w:gridCol w:w="1869"/>
      </w:tblGrid>
      <w:tr w:rsidR="00AC5792" w:rsidRPr="00AC5792" w14:paraId="04632483" w14:textId="77777777" w:rsidTr="00F8112A">
        <w:tc>
          <w:tcPr>
            <w:tcW w:w="9345" w:type="dxa"/>
            <w:gridSpan w:val="5"/>
          </w:tcPr>
          <w:p w14:paraId="21195B93" w14:textId="77777777" w:rsidR="00AC5792" w:rsidRPr="00AC5792" w:rsidRDefault="00AC5792" w:rsidP="00AC5792">
            <w:pPr>
              <w:spacing w:line="240" w:lineRule="auto"/>
              <w:ind w:firstLine="0"/>
              <w:jc w:val="left"/>
              <w:rPr>
                <w:rFonts w:asciiTheme="minorHAnsi" w:hAnsiTheme="minorHAnsi" w:cstheme="minorHAnsi"/>
              </w:rPr>
            </w:pPr>
            <w:r w:rsidRPr="00AC5792">
              <w:rPr>
                <w:rFonts w:asciiTheme="minorHAnsi" w:hAnsiTheme="minorHAnsi" w:cstheme="minorHAnsi"/>
              </w:rPr>
              <w:t>Модель1. Логит, использованы наблюдения 1–17221</w:t>
            </w:r>
          </w:p>
          <w:p w14:paraId="64DAD6EA" w14:textId="77777777" w:rsidR="00AC5792" w:rsidRPr="00AC5792" w:rsidRDefault="00AC5792" w:rsidP="00AC5792">
            <w:pPr>
              <w:spacing w:line="240" w:lineRule="auto"/>
              <w:ind w:firstLine="0"/>
              <w:jc w:val="left"/>
              <w:rPr>
                <w:rFonts w:asciiTheme="minorHAnsi" w:hAnsiTheme="minorHAnsi" w:cstheme="minorHAnsi"/>
              </w:rPr>
            </w:pPr>
            <w:r w:rsidRPr="00AC5792">
              <w:rPr>
                <w:rFonts w:asciiTheme="minorHAnsi" w:hAnsiTheme="minorHAnsi" w:cstheme="minorHAnsi"/>
              </w:rPr>
              <w:t>Зависимая переменная: Drafted</w:t>
            </w:r>
          </w:p>
          <w:p w14:paraId="3A73B7E8" w14:textId="77777777" w:rsidR="00AC5792" w:rsidRPr="00AC5792" w:rsidRDefault="00AC5792" w:rsidP="00AC5792">
            <w:pPr>
              <w:spacing w:line="240" w:lineRule="auto"/>
              <w:ind w:firstLine="0"/>
              <w:jc w:val="left"/>
              <w:rPr>
                <w:rFonts w:asciiTheme="minorHAnsi" w:hAnsiTheme="minorHAnsi" w:cstheme="minorHAnsi"/>
              </w:rPr>
            </w:pPr>
            <w:r w:rsidRPr="00AC5792">
              <w:rPr>
                <w:rFonts w:asciiTheme="minorHAnsi" w:hAnsiTheme="minorHAnsi" w:cstheme="minorHAnsi"/>
              </w:rPr>
              <w:t>Стандартные</w:t>
            </w:r>
            <w:r w:rsidRPr="00917EB4">
              <w:rPr>
                <w:rFonts w:asciiTheme="minorHAnsi" w:hAnsiTheme="minorHAnsi" w:cstheme="minorHAnsi"/>
              </w:rPr>
              <w:t xml:space="preserve"> </w:t>
            </w:r>
            <w:r w:rsidRPr="00AC5792">
              <w:rPr>
                <w:rFonts w:asciiTheme="minorHAnsi" w:hAnsiTheme="minorHAnsi" w:cstheme="minorHAnsi"/>
              </w:rPr>
              <w:t>ошибки</w:t>
            </w:r>
            <w:r w:rsidRPr="00917EB4">
              <w:rPr>
                <w:rFonts w:asciiTheme="minorHAnsi" w:hAnsiTheme="minorHAnsi" w:cstheme="minorHAnsi"/>
              </w:rPr>
              <w:t xml:space="preserve"> </w:t>
            </w:r>
            <w:r w:rsidRPr="00AC5792">
              <w:rPr>
                <w:rFonts w:asciiTheme="minorHAnsi" w:hAnsiTheme="minorHAnsi" w:cstheme="minorHAnsi"/>
                <w:lang w:val="en-US"/>
              </w:rPr>
              <w:t>QML</w:t>
            </w:r>
          </w:p>
        </w:tc>
      </w:tr>
      <w:tr w:rsidR="00AC5792" w:rsidRPr="00AC5792" w14:paraId="7359A39E" w14:textId="77777777" w:rsidTr="00F8112A">
        <w:tc>
          <w:tcPr>
            <w:tcW w:w="1869" w:type="dxa"/>
          </w:tcPr>
          <w:p w14:paraId="6A7C7846" w14:textId="77777777" w:rsidR="00AC5792" w:rsidRPr="00AC5792" w:rsidRDefault="00AC5792" w:rsidP="00AC5792">
            <w:pPr>
              <w:spacing w:line="240" w:lineRule="auto"/>
              <w:ind w:firstLine="0"/>
              <w:jc w:val="center"/>
              <w:rPr>
                <w:rFonts w:asciiTheme="minorHAnsi" w:hAnsiTheme="minorHAnsi" w:cstheme="minorHAnsi"/>
              </w:rPr>
            </w:pPr>
            <w:r w:rsidRPr="00AC5792">
              <w:rPr>
                <w:rFonts w:asciiTheme="minorHAnsi" w:hAnsiTheme="minorHAnsi" w:cstheme="minorHAnsi"/>
              </w:rPr>
              <w:t>Регрессор</w:t>
            </w:r>
          </w:p>
        </w:tc>
        <w:tc>
          <w:tcPr>
            <w:tcW w:w="1869" w:type="dxa"/>
          </w:tcPr>
          <w:p w14:paraId="441F0898" w14:textId="77777777" w:rsidR="00AC5792" w:rsidRPr="00AC5792" w:rsidRDefault="00AC5792" w:rsidP="00AC5792">
            <w:pPr>
              <w:spacing w:line="240" w:lineRule="auto"/>
              <w:ind w:firstLine="0"/>
              <w:jc w:val="center"/>
              <w:rPr>
                <w:rFonts w:asciiTheme="minorHAnsi" w:hAnsiTheme="minorHAnsi" w:cstheme="minorHAnsi"/>
              </w:rPr>
            </w:pPr>
            <w:r w:rsidRPr="00AC5792">
              <w:rPr>
                <w:rFonts w:asciiTheme="minorHAnsi" w:hAnsiTheme="minorHAnsi" w:cstheme="minorHAnsi"/>
              </w:rPr>
              <w:t>Коэффициент</w:t>
            </w:r>
          </w:p>
        </w:tc>
        <w:tc>
          <w:tcPr>
            <w:tcW w:w="1869" w:type="dxa"/>
          </w:tcPr>
          <w:p w14:paraId="75999006" w14:textId="77777777" w:rsidR="00AC5792" w:rsidRPr="00AC5792" w:rsidRDefault="00AC5792" w:rsidP="00AC5792">
            <w:pPr>
              <w:spacing w:line="240" w:lineRule="auto"/>
              <w:ind w:firstLine="0"/>
              <w:jc w:val="center"/>
              <w:rPr>
                <w:rFonts w:asciiTheme="minorHAnsi" w:hAnsiTheme="minorHAnsi" w:cstheme="minorHAnsi"/>
              </w:rPr>
            </w:pPr>
            <w:r w:rsidRPr="00AC5792">
              <w:rPr>
                <w:rFonts w:asciiTheme="minorHAnsi" w:hAnsiTheme="minorHAnsi" w:cstheme="minorHAnsi"/>
              </w:rPr>
              <w:t>Стандартная</w:t>
            </w:r>
            <w:r w:rsidRPr="00AC5792">
              <w:rPr>
                <w:rFonts w:asciiTheme="minorHAnsi" w:hAnsiTheme="minorHAnsi" w:cstheme="minorHAnsi"/>
                <w:lang w:val="en-US"/>
              </w:rPr>
              <w:t xml:space="preserve"> </w:t>
            </w:r>
            <w:r w:rsidRPr="00AC5792">
              <w:rPr>
                <w:rFonts w:asciiTheme="minorHAnsi" w:hAnsiTheme="minorHAnsi" w:cstheme="minorHAnsi"/>
              </w:rPr>
              <w:t>ошибка</w:t>
            </w:r>
          </w:p>
        </w:tc>
        <w:tc>
          <w:tcPr>
            <w:tcW w:w="1869" w:type="dxa"/>
          </w:tcPr>
          <w:p w14:paraId="1F372A19" w14:textId="77777777" w:rsidR="00AC5792" w:rsidRPr="00AC5792" w:rsidRDefault="00AC5792" w:rsidP="00AC57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z</w:t>
            </w:r>
          </w:p>
        </w:tc>
        <w:tc>
          <w:tcPr>
            <w:tcW w:w="1869" w:type="dxa"/>
          </w:tcPr>
          <w:p w14:paraId="2256B48F" w14:textId="77777777" w:rsidR="00AC5792" w:rsidRPr="00AC5792" w:rsidRDefault="00AC5792" w:rsidP="00AC5792">
            <w:pPr>
              <w:spacing w:line="240" w:lineRule="auto"/>
              <w:ind w:firstLine="0"/>
              <w:jc w:val="center"/>
              <w:rPr>
                <w:rFonts w:asciiTheme="minorHAnsi" w:hAnsiTheme="minorHAnsi" w:cstheme="minorHAnsi"/>
              </w:rPr>
            </w:pPr>
            <w:r w:rsidRPr="00AC5792">
              <w:rPr>
                <w:rFonts w:asciiTheme="minorHAnsi" w:hAnsiTheme="minorHAnsi" w:cstheme="minorHAnsi"/>
                <w:lang w:val="en-US"/>
              </w:rPr>
              <w:t>P-</w:t>
            </w:r>
            <w:r w:rsidRPr="00AC5792">
              <w:rPr>
                <w:rFonts w:asciiTheme="minorHAnsi" w:hAnsiTheme="minorHAnsi" w:cstheme="minorHAnsi"/>
              </w:rPr>
              <w:t>значение</w:t>
            </w:r>
          </w:p>
        </w:tc>
      </w:tr>
      <w:tr w:rsidR="00511C92" w:rsidRPr="00AC5792" w14:paraId="21E5F582" w14:textId="77777777" w:rsidTr="00452F59">
        <w:tc>
          <w:tcPr>
            <w:tcW w:w="1869" w:type="dxa"/>
          </w:tcPr>
          <w:p w14:paraId="50E6E427"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Const</w:t>
            </w:r>
          </w:p>
        </w:tc>
        <w:tc>
          <w:tcPr>
            <w:tcW w:w="1869" w:type="dxa"/>
            <w:vAlign w:val="center"/>
          </w:tcPr>
          <w:p w14:paraId="44CB7A78" w14:textId="5CC53368"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-42,8922</w:t>
            </w:r>
          </w:p>
        </w:tc>
        <w:tc>
          <w:tcPr>
            <w:tcW w:w="1869" w:type="dxa"/>
            <w:vAlign w:val="center"/>
          </w:tcPr>
          <w:p w14:paraId="4D262050" w14:textId="2C48CB9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4,0828</w:t>
            </w:r>
          </w:p>
        </w:tc>
        <w:tc>
          <w:tcPr>
            <w:tcW w:w="1869" w:type="dxa"/>
          </w:tcPr>
          <w:p w14:paraId="4AB28B4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-10.5057</w:t>
            </w:r>
          </w:p>
        </w:tc>
        <w:tc>
          <w:tcPr>
            <w:tcW w:w="1869" w:type="dxa"/>
          </w:tcPr>
          <w:p w14:paraId="3E962A6A"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&lt;2.2e-16***</w:t>
            </w:r>
          </w:p>
        </w:tc>
      </w:tr>
      <w:tr w:rsidR="00511C92" w:rsidRPr="00AC5792" w14:paraId="0B2D505E" w14:textId="77777777" w:rsidTr="00452F59">
        <w:tc>
          <w:tcPr>
            <w:tcW w:w="1869" w:type="dxa"/>
          </w:tcPr>
          <w:p w14:paraId="0E083D45"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Age</w:t>
            </w:r>
          </w:p>
        </w:tc>
        <w:tc>
          <w:tcPr>
            <w:tcW w:w="1869" w:type="dxa"/>
            <w:vAlign w:val="center"/>
          </w:tcPr>
          <w:p w14:paraId="6D2326A7" w14:textId="0E479C4E"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-0,5163</w:t>
            </w:r>
          </w:p>
        </w:tc>
        <w:tc>
          <w:tcPr>
            <w:tcW w:w="1869" w:type="dxa"/>
            <w:vAlign w:val="center"/>
          </w:tcPr>
          <w:p w14:paraId="788EC369" w14:textId="09FCF1CA"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0,0662</w:t>
            </w:r>
          </w:p>
        </w:tc>
        <w:tc>
          <w:tcPr>
            <w:tcW w:w="1869" w:type="dxa"/>
          </w:tcPr>
          <w:p w14:paraId="17EB7EF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-7.7959</w:t>
            </w:r>
          </w:p>
        </w:tc>
        <w:tc>
          <w:tcPr>
            <w:tcW w:w="1869" w:type="dxa"/>
          </w:tcPr>
          <w:p w14:paraId="4072B241"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6.398e-15***</w:t>
            </w:r>
          </w:p>
        </w:tc>
      </w:tr>
      <w:tr w:rsidR="00511C92" w:rsidRPr="00AC5792" w14:paraId="26D20B50" w14:textId="77777777" w:rsidTr="00452F59">
        <w:tc>
          <w:tcPr>
            <w:tcW w:w="1869" w:type="dxa"/>
          </w:tcPr>
          <w:p w14:paraId="6470D713"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Win_perc</w:t>
            </w:r>
          </w:p>
        </w:tc>
        <w:tc>
          <w:tcPr>
            <w:tcW w:w="1869" w:type="dxa"/>
            <w:vAlign w:val="center"/>
          </w:tcPr>
          <w:p w14:paraId="57F7E531" w14:textId="40BE07F9"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-1,5250</w:t>
            </w:r>
          </w:p>
        </w:tc>
        <w:tc>
          <w:tcPr>
            <w:tcW w:w="1869" w:type="dxa"/>
            <w:vAlign w:val="center"/>
          </w:tcPr>
          <w:p w14:paraId="5C207B37" w14:textId="4528D618"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0,4857</w:t>
            </w:r>
          </w:p>
        </w:tc>
        <w:tc>
          <w:tcPr>
            <w:tcW w:w="1869" w:type="dxa"/>
          </w:tcPr>
          <w:p w14:paraId="6523D4D4"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-3.1397</w:t>
            </w:r>
          </w:p>
        </w:tc>
        <w:tc>
          <w:tcPr>
            <w:tcW w:w="1869" w:type="dxa"/>
          </w:tcPr>
          <w:p w14:paraId="2AA8BFC7"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0.0016910**</w:t>
            </w:r>
          </w:p>
        </w:tc>
      </w:tr>
      <w:tr w:rsidR="00511C92" w:rsidRPr="00AC5792" w14:paraId="1229DAB1" w14:textId="77777777" w:rsidTr="00452F59">
        <w:tc>
          <w:tcPr>
            <w:tcW w:w="1869" w:type="dxa"/>
          </w:tcPr>
          <w:p w14:paraId="6308C39E"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Guard</w:t>
            </w:r>
          </w:p>
        </w:tc>
        <w:tc>
          <w:tcPr>
            <w:tcW w:w="1869" w:type="dxa"/>
            <w:vAlign w:val="center"/>
          </w:tcPr>
          <w:p w14:paraId="62457025" w14:textId="0077143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1,4828</w:t>
            </w:r>
          </w:p>
        </w:tc>
        <w:tc>
          <w:tcPr>
            <w:tcW w:w="1869" w:type="dxa"/>
            <w:vAlign w:val="center"/>
          </w:tcPr>
          <w:p w14:paraId="1CEC1CED" w14:textId="367F5162"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0,3705</w:t>
            </w:r>
          </w:p>
        </w:tc>
        <w:tc>
          <w:tcPr>
            <w:tcW w:w="1869" w:type="dxa"/>
          </w:tcPr>
          <w:p w14:paraId="291E6FA3"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4.0021</w:t>
            </w:r>
          </w:p>
        </w:tc>
        <w:tc>
          <w:tcPr>
            <w:tcW w:w="1869" w:type="dxa"/>
          </w:tcPr>
          <w:p w14:paraId="0FAD9B42"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6.278e-05***</w:t>
            </w:r>
          </w:p>
        </w:tc>
      </w:tr>
      <w:tr w:rsidR="00511C92" w:rsidRPr="00AC5792" w14:paraId="2BB2F153" w14:textId="77777777" w:rsidTr="00452F59">
        <w:tc>
          <w:tcPr>
            <w:tcW w:w="1869" w:type="dxa"/>
          </w:tcPr>
          <w:p w14:paraId="6AB7761D"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Forward</w:t>
            </w:r>
          </w:p>
        </w:tc>
        <w:tc>
          <w:tcPr>
            <w:tcW w:w="1869" w:type="dxa"/>
            <w:vAlign w:val="center"/>
          </w:tcPr>
          <w:p w14:paraId="1B3B311F" w14:textId="3F3001A4"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0,8070</w:t>
            </w:r>
          </w:p>
        </w:tc>
        <w:tc>
          <w:tcPr>
            <w:tcW w:w="1869" w:type="dxa"/>
            <w:vAlign w:val="center"/>
          </w:tcPr>
          <w:p w14:paraId="48D82C08" w14:textId="5245BD0F"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0,2629</w:t>
            </w:r>
          </w:p>
        </w:tc>
        <w:tc>
          <w:tcPr>
            <w:tcW w:w="1869" w:type="dxa"/>
          </w:tcPr>
          <w:p w14:paraId="281E0A7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3.0694</w:t>
            </w:r>
          </w:p>
        </w:tc>
        <w:tc>
          <w:tcPr>
            <w:tcW w:w="1869" w:type="dxa"/>
          </w:tcPr>
          <w:p w14:paraId="23847616"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0.0021448**</w:t>
            </w:r>
          </w:p>
        </w:tc>
      </w:tr>
      <w:tr w:rsidR="00511C92" w:rsidRPr="00AC5792" w14:paraId="4A558740" w14:textId="77777777" w:rsidTr="00452F59">
        <w:tc>
          <w:tcPr>
            <w:tcW w:w="1869" w:type="dxa"/>
          </w:tcPr>
          <w:p w14:paraId="0AE0D3FF"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Big_conference</w:t>
            </w:r>
          </w:p>
        </w:tc>
        <w:tc>
          <w:tcPr>
            <w:tcW w:w="1869" w:type="dxa"/>
            <w:vAlign w:val="center"/>
          </w:tcPr>
          <w:p w14:paraId="6E31A51E" w14:textId="47FB86E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1,8095</w:t>
            </w:r>
          </w:p>
        </w:tc>
        <w:tc>
          <w:tcPr>
            <w:tcW w:w="1869" w:type="dxa"/>
            <w:vAlign w:val="center"/>
          </w:tcPr>
          <w:p w14:paraId="019854AE" w14:textId="14FDE27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0,1777</w:t>
            </w:r>
          </w:p>
        </w:tc>
        <w:tc>
          <w:tcPr>
            <w:tcW w:w="1869" w:type="dxa"/>
          </w:tcPr>
          <w:p w14:paraId="4BF55686"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10.1819</w:t>
            </w:r>
          </w:p>
        </w:tc>
        <w:tc>
          <w:tcPr>
            <w:tcW w:w="1869" w:type="dxa"/>
          </w:tcPr>
          <w:p w14:paraId="1E053F2E"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&lt;2.2e-16***</w:t>
            </w:r>
          </w:p>
        </w:tc>
      </w:tr>
      <w:tr w:rsidR="00511C92" w:rsidRPr="00AC5792" w14:paraId="0DB540F9" w14:textId="77777777" w:rsidTr="00452F59">
        <w:tc>
          <w:tcPr>
            <w:tcW w:w="1869" w:type="dxa"/>
          </w:tcPr>
          <w:p w14:paraId="4E327D4A"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Height</w:t>
            </w:r>
          </w:p>
        </w:tc>
        <w:tc>
          <w:tcPr>
            <w:tcW w:w="1869" w:type="dxa"/>
            <w:vAlign w:val="center"/>
          </w:tcPr>
          <w:p w14:paraId="01FD4DF6" w14:textId="6410197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0,1265</w:t>
            </w:r>
          </w:p>
        </w:tc>
        <w:tc>
          <w:tcPr>
            <w:tcW w:w="1869" w:type="dxa"/>
            <w:vAlign w:val="center"/>
          </w:tcPr>
          <w:p w14:paraId="6DA4942E" w14:textId="4369810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0,0167</w:t>
            </w:r>
          </w:p>
        </w:tc>
        <w:tc>
          <w:tcPr>
            <w:tcW w:w="1869" w:type="dxa"/>
          </w:tcPr>
          <w:p w14:paraId="5DD5A34B"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7.5816</w:t>
            </w:r>
          </w:p>
        </w:tc>
        <w:tc>
          <w:tcPr>
            <w:tcW w:w="1869" w:type="dxa"/>
          </w:tcPr>
          <w:p w14:paraId="67E66B74"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3.412e-14***</w:t>
            </w:r>
          </w:p>
        </w:tc>
      </w:tr>
      <w:tr w:rsidR="00511C92" w:rsidRPr="00AC5792" w14:paraId="72EE2910" w14:textId="77777777" w:rsidTr="00452F59">
        <w:tc>
          <w:tcPr>
            <w:tcW w:w="1869" w:type="dxa"/>
          </w:tcPr>
          <w:p w14:paraId="7D8A3F49"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GP</w:t>
            </w:r>
          </w:p>
        </w:tc>
        <w:tc>
          <w:tcPr>
            <w:tcW w:w="1869" w:type="dxa"/>
            <w:vAlign w:val="center"/>
          </w:tcPr>
          <w:p w14:paraId="3BAAC184" w14:textId="05EE108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0,1479</w:t>
            </w:r>
          </w:p>
        </w:tc>
        <w:tc>
          <w:tcPr>
            <w:tcW w:w="1869" w:type="dxa"/>
            <w:vAlign w:val="center"/>
          </w:tcPr>
          <w:p w14:paraId="20CEB14F" w14:textId="55033FF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0,0286</w:t>
            </w:r>
          </w:p>
        </w:tc>
        <w:tc>
          <w:tcPr>
            <w:tcW w:w="1869" w:type="dxa"/>
          </w:tcPr>
          <w:p w14:paraId="3474DAB3"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5.1694</w:t>
            </w:r>
          </w:p>
        </w:tc>
        <w:tc>
          <w:tcPr>
            <w:tcW w:w="1869" w:type="dxa"/>
          </w:tcPr>
          <w:p w14:paraId="01F6C4F2"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2.348e-07***</w:t>
            </w:r>
          </w:p>
        </w:tc>
      </w:tr>
      <w:tr w:rsidR="00511C92" w:rsidRPr="00AC5792" w14:paraId="2EA98682" w14:textId="77777777" w:rsidTr="00452F59">
        <w:tc>
          <w:tcPr>
            <w:tcW w:w="1869" w:type="dxa"/>
          </w:tcPr>
          <w:p w14:paraId="35AA5103"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GS</w:t>
            </w:r>
          </w:p>
        </w:tc>
        <w:tc>
          <w:tcPr>
            <w:tcW w:w="1869" w:type="dxa"/>
            <w:vAlign w:val="center"/>
          </w:tcPr>
          <w:p w14:paraId="61F2B6C8" w14:textId="66A4BFB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-0,0482</w:t>
            </w:r>
          </w:p>
        </w:tc>
        <w:tc>
          <w:tcPr>
            <w:tcW w:w="1869" w:type="dxa"/>
            <w:vAlign w:val="center"/>
          </w:tcPr>
          <w:p w14:paraId="375AF691" w14:textId="536C3FF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0,0134</w:t>
            </w:r>
          </w:p>
        </w:tc>
        <w:tc>
          <w:tcPr>
            <w:tcW w:w="1869" w:type="dxa"/>
          </w:tcPr>
          <w:p w14:paraId="37B1DF56"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-3.5963</w:t>
            </w:r>
          </w:p>
        </w:tc>
        <w:tc>
          <w:tcPr>
            <w:tcW w:w="1869" w:type="dxa"/>
          </w:tcPr>
          <w:p w14:paraId="3DD1A4BC"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0.0003228***</w:t>
            </w:r>
          </w:p>
        </w:tc>
      </w:tr>
      <w:tr w:rsidR="00511C92" w:rsidRPr="00AC5792" w14:paraId="0C04557F" w14:textId="77777777" w:rsidTr="00452F59">
        <w:tc>
          <w:tcPr>
            <w:tcW w:w="1869" w:type="dxa"/>
          </w:tcPr>
          <w:p w14:paraId="3899E445"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MIN</w:t>
            </w:r>
          </w:p>
        </w:tc>
        <w:tc>
          <w:tcPr>
            <w:tcW w:w="1869" w:type="dxa"/>
            <w:vAlign w:val="center"/>
          </w:tcPr>
          <w:p w14:paraId="02D70A01" w14:textId="45A4196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0,2185</w:t>
            </w:r>
          </w:p>
        </w:tc>
        <w:tc>
          <w:tcPr>
            <w:tcW w:w="1869" w:type="dxa"/>
            <w:vAlign w:val="center"/>
          </w:tcPr>
          <w:p w14:paraId="0EA7812A" w14:textId="189E4D7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0,0236</w:t>
            </w:r>
          </w:p>
        </w:tc>
        <w:tc>
          <w:tcPr>
            <w:tcW w:w="1869" w:type="dxa"/>
          </w:tcPr>
          <w:p w14:paraId="4B12CF99"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9.2604</w:t>
            </w:r>
          </w:p>
        </w:tc>
        <w:tc>
          <w:tcPr>
            <w:tcW w:w="1869" w:type="dxa"/>
          </w:tcPr>
          <w:p w14:paraId="2BB2F8ED"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&lt;2.2e-16***</w:t>
            </w:r>
          </w:p>
        </w:tc>
      </w:tr>
      <w:tr w:rsidR="00511C92" w:rsidRPr="00AC5792" w14:paraId="4FB2498B" w14:textId="77777777" w:rsidTr="00452F59">
        <w:tc>
          <w:tcPr>
            <w:tcW w:w="1869" w:type="dxa"/>
          </w:tcPr>
          <w:p w14:paraId="1D50A1DC"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lastRenderedPageBreak/>
              <w:t>FGA</w:t>
            </w:r>
          </w:p>
        </w:tc>
        <w:tc>
          <w:tcPr>
            <w:tcW w:w="1869" w:type="dxa"/>
            <w:vAlign w:val="center"/>
          </w:tcPr>
          <w:p w14:paraId="395E3BA8" w14:textId="1B0FF075"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0,1098</w:t>
            </w:r>
          </w:p>
        </w:tc>
        <w:tc>
          <w:tcPr>
            <w:tcW w:w="1869" w:type="dxa"/>
            <w:vAlign w:val="center"/>
          </w:tcPr>
          <w:p w14:paraId="6F23617D" w14:textId="0804B27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0,0325</w:t>
            </w:r>
          </w:p>
        </w:tc>
        <w:tc>
          <w:tcPr>
            <w:tcW w:w="1869" w:type="dxa"/>
          </w:tcPr>
          <w:p w14:paraId="3B5FE0DC"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3.3742</w:t>
            </w:r>
          </w:p>
        </w:tc>
        <w:tc>
          <w:tcPr>
            <w:tcW w:w="1869" w:type="dxa"/>
          </w:tcPr>
          <w:p w14:paraId="684239DA"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0.0007404***</w:t>
            </w:r>
          </w:p>
        </w:tc>
      </w:tr>
      <w:tr w:rsidR="00511C92" w:rsidRPr="00AC5792" w14:paraId="1BD6631A" w14:textId="77777777" w:rsidTr="00452F59">
        <w:tc>
          <w:tcPr>
            <w:tcW w:w="1869" w:type="dxa"/>
          </w:tcPr>
          <w:p w14:paraId="05BC422D"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`FG%`</w:t>
            </w:r>
          </w:p>
        </w:tc>
        <w:tc>
          <w:tcPr>
            <w:tcW w:w="1869" w:type="dxa"/>
            <w:vAlign w:val="center"/>
          </w:tcPr>
          <w:p w14:paraId="2243624F" w14:textId="6D46DA7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11,8311</w:t>
            </w:r>
          </w:p>
        </w:tc>
        <w:tc>
          <w:tcPr>
            <w:tcW w:w="1869" w:type="dxa"/>
            <w:vAlign w:val="center"/>
          </w:tcPr>
          <w:p w14:paraId="0E1F3FC0" w14:textId="683DA89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1,4585</w:t>
            </w:r>
          </w:p>
        </w:tc>
        <w:tc>
          <w:tcPr>
            <w:tcW w:w="1869" w:type="dxa"/>
          </w:tcPr>
          <w:p w14:paraId="5FDD746D"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8.1116</w:t>
            </w:r>
          </w:p>
        </w:tc>
        <w:tc>
          <w:tcPr>
            <w:tcW w:w="1869" w:type="dxa"/>
          </w:tcPr>
          <w:p w14:paraId="4DC864F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4.997e-16***</w:t>
            </w:r>
          </w:p>
        </w:tc>
      </w:tr>
      <w:tr w:rsidR="00511C92" w:rsidRPr="00AC5792" w14:paraId="5172A599" w14:textId="77777777" w:rsidTr="00452F59">
        <w:tc>
          <w:tcPr>
            <w:tcW w:w="1869" w:type="dxa"/>
          </w:tcPr>
          <w:p w14:paraId="0AA48A3B"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`3PA`</w:t>
            </w:r>
          </w:p>
        </w:tc>
        <w:tc>
          <w:tcPr>
            <w:tcW w:w="1869" w:type="dxa"/>
            <w:vAlign w:val="center"/>
          </w:tcPr>
          <w:p w14:paraId="6557AC3C" w14:textId="17351B96"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0,1602</w:t>
            </w:r>
          </w:p>
        </w:tc>
        <w:tc>
          <w:tcPr>
            <w:tcW w:w="1869" w:type="dxa"/>
            <w:vAlign w:val="center"/>
          </w:tcPr>
          <w:p w14:paraId="6F77597A" w14:textId="45874264"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0,0378</w:t>
            </w:r>
          </w:p>
        </w:tc>
        <w:tc>
          <w:tcPr>
            <w:tcW w:w="1869" w:type="dxa"/>
          </w:tcPr>
          <w:p w14:paraId="50B09BCC"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4.2404</w:t>
            </w:r>
          </w:p>
        </w:tc>
        <w:tc>
          <w:tcPr>
            <w:tcW w:w="1869" w:type="dxa"/>
          </w:tcPr>
          <w:p w14:paraId="2255D254"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2.231e-05***</w:t>
            </w:r>
          </w:p>
        </w:tc>
      </w:tr>
      <w:tr w:rsidR="00511C92" w:rsidRPr="00AC5792" w14:paraId="6D8AAA3C" w14:textId="77777777" w:rsidTr="00452F59">
        <w:tc>
          <w:tcPr>
            <w:tcW w:w="1869" w:type="dxa"/>
          </w:tcPr>
          <w:p w14:paraId="3647CA8E"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`3P%`</w:t>
            </w:r>
          </w:p>
        </w:tc>
        <w:tc>
          <w:tcPr>
            <w:tcW w:w="1869" w:type="dxa"/>
            <w:vAlign w:val="center"/>
          </w:tcPr>
          <w:p w14:paraId="7B32799B" w14:textId="469056EA"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1,2129</w:t>
            </w:r>
          </w:p>
        </w:tc>
        <w:tc>
          <w:tcPr>
            <w:tcW w:w="1869" w:type="dxa"/>
            <w:vAlign w:val="center"/>
          </w:tcPr>
          <w:p w14:paraId="5A702F36" w14:textId="3922DE8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0,5410</w:t>
            </w:r>
          </w:p>
        </w:tc>
        <w:tc>
          <w:tcPr>
            <w:tcW w:w="1869" w:type="dxa"/>
          </w:tcPr>
          <w:p w14:paraId="1CD006DB"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2.2418</w:t>
            </w:r>
          </w:p>
        </w:tc>
        <w:tc>
          <w:tcPr>
            <w:tcW w:w="1869" w:type="dxa"/>
          </w:tcPr>
          <w:p w14:paraId="73A3CA09"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0.0249755*</w:t>
            </w:r>
          </w:p>
        </w:tc>
      </w:tr>
      <w:tr w:rsidR="00511C92" w:rsidRPr="00AC5792" w14:paraId="1483D7E9" w14:textId="77777777" w:rsidTr="00452F59">
        <w:tc>
          <w:tcPr>
            <w:tcW w:w="1869" w:type="dxa"/>
          </w:tcPr>
          <w:p w14:paraId="7BB1C072"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FTA</w:t>
            </w:r>
          </w:p>
        </w:tc>
        <w:tc>
          <w:tcPr>
            <w:tcW w:w="1869" w:type="dxa"/>
            <w:vAlign w:val="center"/>
          </w:tcPr>
          <w:p w14:paraId="6D30D0F8" w14:textId="78E18FD6"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0,1098</w:t>
            </w:r>
          </w:p>
        </w:tc>
        <w:tc>
          <w:tcPr>
            <w:tcW w:w="1869" w:type="dxa"/>
            <w:vAlign w:val="center"/>
          </w:tcPr>
          <w:p w14:paraId="04CDA82B" w14:textId="49A621F9"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0,0385</w:t>
            </w:r>
          </w:p>
        </w:tc>
        <w:tc>
          <w:tcPr>
            <w:tcW w:w="1869" w:type="dxa"/>
          </w:tcPr>
          <w:p w14:paraId="60B926A7"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2.8480</w:t>
            </w:r>
          </w:p>
        </w:tc>
        <w:tc>
          <w:tcPr>
            <w:tcW w:w="1869" w:type="dxa"/>
          </w:tcPr>
          <w:p w14:paraId="3A0CB4E0"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0.0043997**</w:t>
            </w:r>
          </w:p>
        </w:tc>
      </w:tr>
      <w:tr w:rsidR="00511C92" w:rsidRPr="00AC5792" w14:paraId="0609068A" w14:textId="77777777" w:rsidTr="00452F59">
        <w:tc>
          <w:tcPr>
            <w:tcW w:w="1869" w:type="dxa"/>
          </w:tcPr>
          <w:p w14:paraId="20FEB3A7"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`FT%`</w:t>
            </w:r>
          </w:p>
        </w:tc>
        <w:tc>
          <w:tcPr>
            <w:tcW w:w="1869" w:type="dxa"/>
            <w:vAlign w:val="center"/>
          </w:tcPr>
          <w:p w14:paraId="663ED55F" w14:textId="0973F67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5,6620</w:t>
            </w:r>
          </w:p>
        </w:tc>
        <w:tc>
          <w:tcPr>
            <w:tcW w:w="1869" w:type="dxa"/>
            <w:vAlign w:val="center"/>
          </w:tcPr>
          <w:p w14:paraId="138C9733" w14:textId="314D6103"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0,9399</w:t>
            </w:r>
          </w:p>
        </w:tc>
        <w:tc>
          <w:tcPr>
            <w:tcW w:w="1869" w:type="dxa"/>
          </w:tcPr>
          <w:p w14:paraId="1391326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6.0241</w:t>
            </w:r>
          </w:p>
        </w:tc>
        <w:tc>
          <w:tcPr>
            <w:tcW w:w="1869" w:type="dxa"/>
          </w:tcPr>
          <w:p w14:paraId="44478012"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1.700e-09***</w:t>
            </w:r>
          </w:p>
        </w:tc>
      </w:tr>
      <w:tr w:rsidR="00511C92" w:rsidRPr="00AC5792" w14:paraId="56D681AC" w14:textId="77777777" w:rsidTr="00452F59">
        <w:tc>
          <w:tcPr>
            <w:tcW w:w="1869" w:type="dxa"/>
          </w:tcPr>
          <w:p w14:paraId="234C8100"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TRB</w:t>
            </w:r>
          </w:p>
        </w:tc>
        <w:tc>
          <w:tcPr>
            <w:tcW w:w="1869" w:type="dxa"/>
            <w:vAlign w:val="center"/>
          </w:tcPr>
          <w:p w14:paraId="48FD9E90" w14:textId="19E28CB8"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0,1108</w:t>
            </w:r>
          </w:p>
        </w:tc>
        <w:tc>
          <w:tcPr>
            <w:tcW w:w="1869" w:type="dxa"/>
            <w:vAlign w:val="center"/>
          </w:tcPr>
          <w:p w14:paraId="44B8D1AE" w14:textId="7C71546A"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0,0406</w:t>
            </w:r>
          </w:p>
        </w:tc>
        <w:tc>
          <w:tcPr>
            <w:tcW w:w="1869" w:type="dxa"/>
          </w:tcPr>
          <w:p w14:paraId="0150D21D"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2.7283</w:t>
            </w:r>
          </w:p>
        </w:tc>
        <w:tc>
          <w:tcPr>
            <w:tcW w:w="1869" w:type="dxa"/>
          </w:tcPr>
          <w:p w14:paraId="1499441B"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0.0063658**</w:t>
            </w:r>
          </w:p>
        </w:tc>
      </w:tr>
      <w:tr w:rsidR="00511C92" w:rsidRPr="00AC5792" w14:paraId="1933D461" w14:textId="77777777" w:rsidTr="00452F59">
        <w:tc>
          <w:tcPr>
            <w:tcW w:w="1869" w:type="dxa"/>
          </w:tcPr>
          <w:p w14:paraId="7E397BDC"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AST</w:t>
            </w:r>
          </w:p>
        </w:tc>
        <w:tc>
          <w:tcPr>
            <w:tcW w:w="1869" w:type="dxa"/>
            <w:vAlign w:val="center"/>
          </w:tcPr>
          <w:p w14:paraId="7E519D4E" w14:textId="49E7D920"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0,3385</w:t>
            </w:r>
          </w:p>
        </w:tc>
        <w:tc>
          <w:tcPr>
            <w:tcW w:w="1869" w:type="dxa"/>
            <w:vAlign w:val="center"/>
          </w:tcPr>
          <w:p w14:paraId="1C0CB93E" w14:textId="2738A4EE"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0,0484</w:t>
            </w:r>
          </w:p>
        </w:tc>
        <w:tc>
          <w:tcPr>
            <w:tcW w:w="1869" w:type="dxa"/>
          </w:tcPr>
          <w:p w14:paraId="2F2B3566"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6.9903</w:t>
            </w:r>
          </w:p>
        </w:tc>
        <w:tc>
          <w:tcPr>
            <w:tcW w:w="1869" w:type="dxa"/>
          </w:tcPr>
          <w:p w14:paraId="27AC5489"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2.743e-12***</w:t>
            </w:r>
          </w:p>
        </w:tc>
      </w:tr>
      <w:tr w:rsidR="00511C92" w:rsidRPr="00AC5792" w14:paraId="552CA0E6" w14:textId="77777777" w:rsidTr="00452F59">
        <w:tc>
          <w:tcPr>
            <w:tcW w:w="1869" w:type="dxa"/>
          </w:tcPr>
          <w:p w14:paraId="74674116"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STL</w:t>
            </w:r>
          </w:p>
        </w:tc>
        <w:tc>
          <w:tcPr>
            <w:tcW w:w="1869" w:type="dxa"/>
            <w:vAlign w:val="center"/>
          </w:tcPr>
          <w:p w14:paraId="3838DD82" w14:textId="27BD7512"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0,3650</w:t>
            </w:r>
          </w:p>
        </w:tc>
        <w:tc>
          <w:tcPr>
            <w:tcW w:w="1869" w:type="dxa"/>
            <w:vAlign w:val="center"/>
          </w:tcPr>
          <w:p w14:paraId="78968915" w14:textId="17E56AE0"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0,0498</w:t>
            </w:r>
          </w:p>
        </w:tc>
        <w:tc>
          <w:tcPr>
            <w:tcW w:w="1869" w:type="dxa"/>
          </w:tcPr>
          <w:p w14:paraId="4215E80F"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7.3242</w:t>
            </w:r>
          </w:p>
        </w:tc>
        <w:tc>
          <w:tcPr>
            <w:tcW w:w="1869" w:type="dxa"/>
          </w:tcPr>
          <w:p w14:paraId="5D7463FC"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2.403e-13***</w:t>
            </w:r>
          </w:p>
        </w:tc>
      </w:tr>
      <w:tr w:rsidR="00511C92" w:rsidRPr="00AC5792" w14:paraId="7BBC0F85" w14:textId="77777777" w:rsidTr="00452F59">
        <w:tc>
          <w:tcPr>
            <w:tcW w:w="1869" w:type="dxa"/>
          </w:tcPr>
          <w:p w14:paraId="2C25760A"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BLK</w:t>
            </w:r>
          </w:p>
        </w:tc>
        <w:tc>
          <w:tcPr>
            <w:tcW w:w="1869" w:type="dxa"/>
            <w:vAlign w:val="center"/>
          </w:tcPr>
          <w:p w14:paraId="342E3959" w14:textId="15282052"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0,4091</w:t>
            </w:r>
          </w:p>
        </w:tc>
        <w:tc>
          <w:tcPr>
            <w:tcW w:w="1869" w:type="dxa"/>
            <w:vAlign w:val="center"/>
          </w:tcPr>
          <w:p w14:paraId="6C5ACB65" w14:textId="4891809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0,0479</w:t>
            </w:r>
          </w:p>
        </w:tc>
        <w:tc>
          <w:tcPr>
            <w:tcW w:w="1869" w:type="dxa"/>
          </w:tcPr>
          <w:p w14:paraId="7239C724"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8.5397</w:t>
            </w:r>
          </w:p>
        </w:tc>
        <w:tc>
          <w:tcPr>
            <w:tcW w:w="1869" w:type="dxa"/>
          </w:tcPr>
          <w:p w14:paraId="2D99AE2F"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&lt;2.2e-16***</w:t>
            </w:r>
          </w:p>
        </w:tc>
      </w:tr>
      <w:tr w:rsidR="00511C92" w:rsidRPr="00AC5792" w14:paraId="06DDB091" w14:textId="77777777" w:rsidTr="00452F59">
        <w:tc>
          <w:tcPr>
            <w:tcW w:w="1869" w:type="dxa"/>
          </w:tcPr>
          <w:p w14:paraId="78AC6856"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PF</w:t>
            </w:r>
          </w:p>
        </w:tc>
        <w:tc>
          <w:tcPr>
            <w:tcW w:w="1869" w:type="dxa"/>
            <w:vAlign w:val="center"/>
          </w:tcPr>
          <w:p w14:paraId="092B9160" w14:textId="00E1210C"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-0,2271</w:t>
            </w:r>
          </w:p>
        </w:tc>
        <w:tc>
          <w:tcPr>
            <w:tcW w:w="1869" w:type="dxa"/>
            <w:vAlign w:val="center"/>
          </w:tcPr>
          <w:p w14:paraId="6774B32A" w14:textId="1CD7FEFE"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0,1086</w:t>
            </w:r>
          </w:p>
        </w:tc>
        <w:tc>
          <w:tcPr>
            <w:tcW w:w="1869" w:type="dxa"/>
          </w:tcPr>
          <w:p w14:paraId="030A414E"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-2.0925</w:t>
            </w:r>
          </w:p>
        </w:tc>
        <w:tc>
          <w:tcPr>
            <w:tcW w:w="1869" w:type="dxa"/>
          </w:tcPr>
          <w:p w14:paraId="3B780828"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0.0363982*</w:t>
            </w:r>
          </w:p>
        </w:tc>
      </w:tr>
      <w:tr w:rsidR="00511C92" w:rsidRPr="00AC5792" w14:paraId="36624389" w14:textId="77777777" w:rsidTr="00452F59">
        <w:tc>
          <w:tcPr>
            <w:tcW w:w="1869" w:type="dxa"/>
          </w:tcPr>
          <w:p w14:paraId="01CB607A"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d_2017</w:t>
            </w:r>
          </w:p>
        </w:tc>
        <w:tc>
          <w:tcPr>
            <w:tcW w:w="1869" w:type="dxa"/>
            <w:vAlign w:val="center"/>
          </w:tcPr>
          <w:p w14:paraId="7240EBD4" w14:textId="275D71BF"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-1,0887</w:t>
            </w:r>
          </w:p>
        </w:tc>
        <w:tc>
          <w:tcPr>
            <w:tcW w:w="1869" w:type="dxa"/>
            <w:vAlign w:val="center"/>
          </w:tcPr>
          <w:p w14:paraId="3FA4171C" w14:textId="5240CF43"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0,3210</w:t>
            </w:r>
          </w:p>
        </w:tc>
        <w:tc>
          <w:tcPr>
            <w:tcW w:w="1869" w:type="dxa"/>
          </w:tcPr>
          <w:p w14:paraId="151757BA"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-3.3917</w:t>
            </w:r>
          </w:p>
        </w:tc>
        <w:tc>
          <w:tcPr>
            <w:tcW w:w="1869" w:type="dxa"/>
          </w:tcPr>
          <w:p w14:paraId="3B8D4A25"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0.0006945***</w:t>
            </w:r>
          </w:p>
        </w:tc>
      </w:tr>
      <w:tr w:rsidR="00511C92" w:rsidRPr="00AC5792" w14:paraId="36FD46C2" w14:textId="77777777" w:rsidTr="00452F59">
        <w:tc>
          <w:tcPr>
            <w:tcW w:w="1869" w:type="dxa"/>
          </w:tcPr>
          <w:p w14:paraId="72C5AD4B"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d_2018</w:t>
            </w:r>
          </w:p>
        </w:tc>
        <w:tc>
          <w:tcPr>
            <w:tcW w:w="1869" w:type="dxa"/>
            <w:vAlign w:val="center"/>
          </w:tcPr>
          <w:p w14:paraId="2495FDE0" w14:textId="38E63AE1"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-1,5920</w:t>
            </w:r>
          </w:p>
        </w:tc>
        <w:tc>
          <w:tcPr>
            <w:tcW w:w="1869" w:type="dxa"/>
            <w:vAlign w:val="center"/>
          </w:tcPr>
          <w:p w14:paraId="293935F2" w14:textId="51DE22C7"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0,3406</w:t>
            </w:r>
          </w:p>
        </w:tc>
        <w:tc>
          <w:tcPr>
            <w:tcW w:w="1869" w:type="dxa"/>
          </w:tcPr>
          <w:p w14:paraId="12D747E7"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-4.6742</w:t>
            </w:r>
          </w:p>
        </w:tc>
        <w:tc>
          <w:tcPr>
            <w:tcW w:w="1869" w:type="dxa"/>
          </w:tcPr>
          <w:p w14:paraId="67EE2B3A"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2.951e-06***</w:t>
            </w:r>
          </w:p>
        </w:tc>
      </w:tr>
      <w:tr w:rsidR="00511C92" w:rsidRPr="00AC5792" w14:paraId="48DB6B77" w14:textId="77777777" w:rsidTr="00452F59">
        <w:tc>
          <w:tcPr>
            <w:tcW w:w="1869" w:type="dxa"/>
          </w:tcPr>
          <w:p w14:paraId="2D904F87"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lang w:val="en-US"/>
              </w:rPr>
              <w:t>d_2019</w:t>
            </w:r>
          </w:p>
        </w:tc>
        <w:tc>
          <w:tcPr>
            <w:tcW w:w="1869" w:type="dxa"/>
            <w:vAlign w:val="center"/>
          </w:tcPr>
          <w:p w14:paraId="1447B9B9" w14:textId="776E6C0D"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-1,1370</w:t>
            </w:r>
          </w:p>
        </w:tc>
        <w:tc>
          <w:tcPr>
            <w:tcW w:w="1869" w:type="dxa"/>
            <w:vAlign w:val="center"/>
          </w:tcPr>
          <w:p w14:paraId="1EACB338" w14:textId="03E56F49"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lang w:val="en-US"/>
              </w:rPr>
              <w:t>0,3117</w:t>
            </w:r>
          </w:p>
        </w:tc>
        <w:tc>
          <w:tcPr>
            <w:tcW w:w="1869" w:type="dxa"/>
          </w:tcPr>
          <w:p w14:paraId="626429FB"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-3.6477</w:t>
            </w:r>
          </w:p>
        </w:tc>
        <w:tc>
          <w:tcPr>
            <w:tcW w:w="1869" w:type="dxa"/>
          </w:tcPr>
          <w:p w14:paraId="37AB7CB1"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0.0002646***</w:t>
            </w:r>
          </w:p>
        </w:tc>
      </w:tr>
      <w:tr w:rsidR="00511C92" w:rsidRPr="00AC5792" w14:paraId="1C171660" w14:textId="77777777" w:rsidTr="00452F59">
        <w:tc>
          <w:tcPr>
            <w:tcW w:w="1869" w:type="dxa"/>
          </w:tcPr>
          <w:p w14:paraId="24B693EA" w14:textId="77777777" w:rsidR="00511C92" w:rsidRPr="00AC5792" w:rsidRDefault="00511C92" w:rsidP="00511C92">
            <w:pPr>
              <w:spacing w:line="240" w:lineRule="auto"/>
              <w:ind w:firstLine="0"/>
              <w:jc w:val="left"/>
              <w:rPr>
                <w:rFonts w:asciiTheme="minorHAnsi" w:hAnsiTheme="minorHAnsi" w:cstheme="minorHAnsi"/>
                <w:lang w:val="en-US"/>
              </w:rPr>
            </w:pPr>
            <w:r w:rsidRPr="00AC5792">
              <w:rPr>
                <w:rFonts w:asciiTheme="minorHAnsi" w:hAnsiTheme="minorHAnsi" w:cstheme="minorHAnsi"/>
              </w:rPr>
              <w:t>d_2020</w:t>
            </w:r>
          </w:p>
        </w:tc>
        <w:tc>
          <w:tcPr>
            <w:tcW w:w="1869" w:type="dxa"/>
            <w:vAlign w:val="center"/>
          </w:tcPr>
          <w:p w14:paraId="0B555021" w14:textId="35CAE090"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rPr>
              <w:t>-0,8648</w:t>
            </w:r>
          </w:p>
        </w:tc>
        <w:tc>
          <w:tcPr>
            <w:tcW w:w="1869" w:type="dxa"/>
            <w:vAlign w:val="center"/>
          </w:tcPr>
          <w:p w14:paraId="62EFA67A" w14:textId="3564AD6C" w:rsidR="00511C92" w:rsidRPr="00AC5792" w:rsidRDefault="00511C92" w:rsidP="00511C92">
            <w:pPr>
              <w:spacing w:line="240" w:lineRule="auto"/>
              <w:ind w:firstLine="0"/>
              <w:jc w:val="center"/>
              <w:rPr>
                <w:rFonts w:asciiTheme="minorHAnsi" w:hAnsiTheme="minorHAnsi" w:cstheme="minorHAnsi"/>
                <w:lang w:val="en-US"/>
              </w:rPr>
            </w:pPr>
            <w:r>
              <w:rPr>
                <w:rFonts w:ascii="Calibri" w:hAnsi="Calibri" w:cs="Calibri"/>
                <w:color w:val="000000"/>
              </w:rPr>
              <w:t>0,2612</w:t>
            </w:r>
          </w:p>
        </w:tc>
        <w:tc>
          <w:tcPr>
            <w:tcW w:w="1869" w:type="dxa"/>
          </w:tcPr>
          <w:p w14:paraId="1ED281C5" w14:textId="77777777" w:rsidR="00511C92" w:rsidRPr="00AC5792" w:rsidRDefault="00511C92" w:rsidP="00511C92">
            <w:pPr>
              <w:spacing w:line="240" w:lineRule="auto"/>
              <w:ind w:firstLine="0"/>
              <w:jc w:val="center"/>
              <w:rPr>
                <w:rFonts w:asciiTheme="minorHAnsi" w:hAnsiTheme="minorHAnsi" w:cstheme="minorHAnsi"/>
                <w:lang w:val="en-US"/>
              </w:rPr>
            </w:pPr>
            <w:r w:rsidRPr="00AC5792">
              <w:rPr>
                <w:rFonts w:asciiTheme="minorHAnsi" w:hAnsiTheme="minorHAnsi" w:cstheme="minorHAnsi"/>
              </w:rPr>
              <w:t>-3.3116</w:t>
            </w:r>
          </w:p>
        </w:tc>
        <w:tc>
          <w:tcPr>
            <w:tcW w:w="1869" w:type="dxa"/>
          </w:tcPr>
          <w:p w14:paraId="0CC9282E" w14:textId="77777777" w:rsidR="00511C92" w:rsidRPr="00AC5792" w:rsidRDefault="00511C92" w:rsidP="00511C92">
            <w:pPr>
              <w:spacing w:line="240" w:lineRule="auto"/>
              <w:ind w:firstLine="0"/>
              <w:jc w:val="center"/>
              <w:rPr>
                <w:rFonts w:asciiTheme="minorHAnsi" w:hAnsiTheme="minorHAnsi" w:cstheme="minorHAnsi"/>
              </w:rPr>
            </w:pPr>
            <w:r w:rsidRPr="00AC5792">
              <w:rPr>
                <w:rFonts w:asciiTheme="minorHAnsi" w:hAnsiTheme="minorHAnsi" w:cstheme="minorHAnsi"/>
              </w:rPr>
              <w:t>0.0009276***</w:t>
            </w:r>
          </w:p>
        </w:tc>
      </w:tr>
      <w:tr w:rsidR="00AC5792" w:rsidRPr="00AC5792" w14:paraId="0B4951FB" w14:textId="77777777" w:rsidTr="00F8112A">
        <w:tc>
          <w:tcPr>
            <w:tcW w:w="3738" w:type="dxa"/>
            <w:gridSpan w:val="2"/>
          </w:tcPr>
          <w:p w14:paraId="3CC2140D" w14:textId="77777777" w:rsidR="00AC5792" w:rsidRPr="00AC5792" w:rsidRDefault="004E30BB" w:rsidP="00AC5792">
            <w:pPr>
              <w:spacing w:line="240" w:lineRule="auto"/>
              <w:ind w:firstLine="0"/>
              <w:jc w:val="left"/>
              <w:rPr>
                <w:rFonts w:asciiTheme="minorHAnsi" w:hAnsiTheme="minorHAnsi" w:cstheme="minorHAnsi"/>
              </w:rPr>
            </w:pPr>
            <m:oMath>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oMath>
            <w:r w:rsidR="00AC5792" w:rsidRPr="00AC5792">
              <w:rPr>
                <w:rFonts w:asciiTheme="minorHAnsi" w:eastAsiaTheme="minorEastAsia" w:hAnsiTheme="minorHAnsi" w:cstheme="minorHAnsi"/>
              </w:rPr>
              <w:t xml:space="preserve"> Макфадена</w:t>
            </w:r>
          </w:p>
        </w:tc>
        <w:tc>
          <w:tcPr>
            <w:tcW w:w="5607" w:type="dxa"/>
            <w:gridSpan w:val="3"/>
          </w:tcPr>
          <w:p w14:paraId="7C8812E2" w14:textId="77777777" w:rsidR="00AC5792" w:rsidRPr="00AC5792" w:rsidRDefault="00AC5792" w:rsidP="00AC5792">
            <w:pPr>
              <w:spacing w:line="240" w:lineRule="auto"/>
              <w:ind w:firstLine="0"/>
              <w:jc w:val="center"/>
              <w:rPr>
                <w:rFonts w:asciiTheme="minorHAnsi" w:hAnsiTheme="minorHAnsi" w:cstheme="minorHAnsi"/>
                <w:lang w:val="en-US"/>
              </w:rPr>
            </w:pPr>
            <w:r w:rsidRPr="00AC5792">
              <w:rPr>
                <w:rFonts w:asciiTheme="minorHAnsi" w:hAnsiTheme="minorHAnsi" w:cstheme="minorHAnsi"/>
                <w:lang w:val="en-US"/>
              </w:rPr>
              <w:t>0,446</w:t>
            </w:r>
          </w:p>
        </w:tc>
      </w:tr>
      <w:tr w:rsidR="00AC5792" w:rsidRPr="00AC5792" w14:paraId="1FD44298" w14:textId="77777777" w:rsidTr="00F8112A">
        <w:trPr>
          <w:trHeight w:val="391"/>
        </w:trPr>
        <w:tc>
          <w:tcPr>
            <w:tcW w:w="3738" w:type="dxa"/>
            <w:gridSpan w:val="2"/>
          </w:tcPr>
          <w:p w14:paraId="16DAB0A0" w14:textId="77777777" w:rsidR="00AC5792" w:rsidRPr="00AC5792" w:rsidRDefault="00AC5792" w:rsidP="00AC5792">
            <w:pPr>
              <w:spacing w:line="240" w:lineRule="auto"/>
              <w:ind w:firstLine="0"/>
              <w:jc w:val="left"/>
              <w:rPr>
                <w:rFonts w:asciiTheme="minorHAnsi" w:hAnsiTheme="minorHAnsi" w:cstheme="minorHAnsi"/>
              </w:rPr>
            </w:pPr>
            <w:r w:rsidRPr="00AC5792">
              <w:rPr>
                <w:rFonts w:asciiTheme="minorHAnsi" w:hAnsiTheme="minorHAnsi" w:cstheme="minorHAnsi"/>
              </w:rPr>
              <w:t>Критерий Акаике</w:t>
            </w:r>
          </w:p>
        </w:tc>
        <w:tc>
          <w:tcPr>
            <w:tcW w:w="5607" w:type="dxa"/>
            <w:gridSpan w:val="3"/>
          </w:tcPr>
          <w:p w14:paraId="5EB6A491" w14:textId="77777777" w:rsidR="00AC5792" w:rsidRPr="00AC5792" w:rsidRDefault="00AC5792" w:rsidP="00AC5792">
            <w:pPr>
              <w:spacing w:line="240" w:lineRule="auto"/>
              <w:ind w:firstLine="0"/>
              <w:jc w:val="center"/>
              <w:rPr>
                <w:rFonts w:asciiTheme="minorHAnsi" w:hAnsiTheme="minorHAnsi" w:cstheme="minorHAnsi"/>
              </w:rPr>
            </w:pPr>
            <w:r w:rsidRPr="00AC5792">
              <w:rPr>
                <w:rFonts w:asciiTheme="minorHAnsi" w:hAnsiTheme="minorHAnsi" w:cstheme="minorHAnsi"/>
              </w:rPr>
              <w:t>1474,8</w:t>
            </w:r>
          </w:p>
        </w:tc>
      </w:tr>
    </w:tbl>
    <w:p w14:paraId="21D32A8A" w14:textId="77777777" w:rsidR="007865CB" w:rsidRPr="00280061" w:rsidRDefault="007865CB" w:rsidP="007865CB">
      <w:pPr>
        <w:spacing w:line="240" w:lineRule="auto"/>
        <w:ind w:firstLine="0"/>
      </w:pPr>
      <w:r>
        <w:t>Примечания. Зависимая переменная - в</w:t>
      </w:r>
      <w:r w:rsidRPr="007865CB">
        <w:t>ыбор игрока на драфте</w:t>
      </w:r>
      <w:r>
        <w:t>. В скобках указаны стандартные ошибки. * обозначает значимость на 10%-м уровне; ** обозначает значимость на 5%-м уровне; *** обозначает значимость на 1%-м уровне.</w:t>
      </w:r>
      <w:r>
        <w:cr/>
      </w:r>
    </w:p>
    <w:p w14:paraId="710874DB" w14:textId="77777777" w:rsidR="000B2B9F" w:rsidRDefault="000B2B9F" w:rsidP="000B2B9F">
      <w:pPr>
        <w:spacing w:after="0" w:line="240" w:lineRule="auto"/>
        <w:ind w:firstLine="0"/>
        <w:jc w:val="left"/>
      </w:pPr>
    </w:p>
    <w:p w14:paraId="7A942EC5" w14:textId="77777777" w:rsidR="007865CB" w:rsidRDefault="007865CB" w:rsidP="00F964F1"/>
    <w:p w14:paraId="141912BD" w14:textId="4512BAC7" w:rsidR="001D1443" w:rsidRDefault="000B2B9F" w:rsidP="00F964F1">
      <w:pPr>
        <w:rPr>
          <w:rFonts w:asciiTheme="minorHAnsi" w:hAnsiTheme="minorHAnsi" w:cstheme="minorHAnsi"/>
          <w:szCs w:val="24"/>
        </w:rPr>
      </w:pPr>
      <w:r w:rsidRPr="000B2B9F">
        <w:t>Изначально была построена регрессия на все 31 переменную. После теста на критерий Акаике осталось 25 регрессоров. Далее мы использовали робастные стандартные ошибки (</w:t>
      </w:r>
      <w:r w:rsidRPr="000B2B9F">
        <w:rPr>
          <w:lang w:val="en-US"/>
        </w:rPr>
        <w:t>QML</w:t>
      </w:r>
      <w:r w:rsidRPr="000B2B9F">
        <w:t>). В результате получилась наилучшая модель. Все переменные значимы, большая часть на 1% уровне</w:t>
      </w:r>
      <w:r w:rsidRPr="000B2B9F">
        <w:rPr>
          <w:rFonts w:asciiTheme="minorHAnsi" w:hAnsiTheme="minorHAnsi" w:cstheme="minorHAnsi"/>
          <w:szCs w:val="24"/>
        </w:rPr>
        <w:t xml:space="preserve">. </w:t>
      </w:r>
    </w:p>
    <w:p w14:paraId="3295AA48" w14:textId="253D8A6A" w:rsidR="00C7795E" w:rsidRPr="00C7795E" w:rsidRDefault="00C7795E" w:rsidP="00C7795E">
      <w:r w:rsidRPr="00C7795E">
        <w:t>Далее проверим, имеет ли смысл добавлять фиктивные переменные для амплуа на площадке и года игрового сезона. Для этого построим две вспомогательных модели – одну без фиктивных переменных для позиции и одну без фиктивных переменных для сезонов. Далее проведем два теста отношения правдоподобия.</w:t>
      </w:r>
    </w:p>
    <w:p w14:paraId="3E3B092B" w14:textId="6B814C1E" w:rsidR="00C7795E" w:rsidRPr="00C7795E" w:rsidRDefault="00C7795E" w:rsidP="00F25C6E">
      <w:r w:rsidRPr="00C7795E">
        <w:t xml:space="preserve">Нулевой гипотезой здесь будет одновременное равенство нулю коэффициентов при избыточных переменных в «длинной» модели, альтернативной – то, что эти переменные значимы, то есть то, что «длинная» модель лучше. Р-значения получились 3,7*10^(-4) и 8*10^(-6) соответственно. В обоих случаях дополнительные переменные оказались значимы и «длинная» модель имела лучшие описательные свойства. </w:t>
      </w:r>
    </w:p>
    <w:p w14:paraId="74733C55" w14:textId="01FC43F8" w:rsidR="00C7795E" w:rsidRPr="00C7795E" w:rsidRDefault="00C7795E" w:rsidP="00C7795E">
      <w:r w:rsidRPr="00C7795E">
        <w:t xml:space="preserve">Чтобы оценить качество прогнозирования нашей модели, мы разделили прогнозные значения на два класса: 0 – те игроки, кому модель не прогнозирует успеха на драфте, 1 – будущие профессиональные спортсмены. В качестве порога вероятности было выбрано </w:t>
      </w:r>
      <w:r w:rsidRPr="00C7795E">
        <w:lastRenderedPageBreak/>
        <w:t>значение 2,5% - при нем точность прогноза выше 90% как для значений зависимой переменной, равным нулю, так и для единицы. Это значение выбиралось вручную, т. к. функции поиска оптимального порога максимизируют общую точность классификации. В том случае, когда количество наблюдений, в которых значение зависимой переменной равно единице, значительно меньше количества наблюдений, где зависимая переменная равна нулю, точность прогнозирования значительно ухудшится.</w:t>
      </w:r>
    </w:p>
    <w:p w14:paraId="5547190A" w14:textId="03DE7B26" w:rsidR="00C7795E" w:rsidRDefault="00C7795E" w:rsidP="00C7795E">
      <w:r w:rsidRPr="00C7795E">
        <w:t>Таблица сопряженности выглядит следующим образом:</w:t>
      </w:r>
    </w:p>
    <w:tbl>
      <w:tblPr>
        <w:tblStyle w:val="5"/>
        <w:tblW w:w="0" w:type="auto"/>
        <w:jc w:val="center"/>
        <w:tblLook w:val="04A0" w:firstRow="1" w:lastRow="0" w:firstColumn="1" w:lastColumn="0" w:noHBand="0" w:noVBand="1"/>
      </w:tblPr>
      <w:tblGrid>
        <w:gridCol w:w="2335"/>
        <w:gridCol w:w="2335"/>
        <w:gridCol w:w="2335"/>
      </w:tblGrid>
      <w:tr w:rsidR="00B3183D" w:rsidRPr="00B3183D" w14:paraId="2122A24D" w14:textId="77777777" w:rsidTr="00F8112A">
        <w:trPr>
          <w:jc w:val="center"/>
        </w:trPr>
        <w:tc>
          <w:tcPr>
            <w:tcW w:w="2335" w:type="dxa"/>
          </w:tcPr>
          <w:p w14:paraId="2D136F35" w14:textId="77777777" w:rsidR="00B3183D" w:rsidRPr="00B3183D" w:rsidRDefault="00B3183D" w:rsidP="00B3183D">
            <w:pPr>
              <w:spacing w:line="240" w:lineRule="auto"/>
              <w:ind w:firstLine="0"/>
              <w:jc w:val="center"/>
              <w:rPr>
                <w:rFonts w:asciiTheme="minorHAnsi" w:eastAsiaTheme="minorEastAsia" w:hAnsiTheme="minorHAnsi" w:cstheme="minorHAnsi"/>
              </w:rPr>
            </w:pPr>
          </w:p>
        </w:tc>
        <w:tc>
          <w:tcPr>
            <w:tcW w:w="2335" w:type="dxa"/>
          </w:tcPr>
          <w:p w14:paraId="5D9E07C3" w14:textId="77777777" w:rsidR="00B3183D" w:rsidRPr="00B3183D" w:rsidRDefault="00B3183D" w:rsidP="00B3183D">
            <w:pPr>
              <w:spacing w:line="240" w:lineRule="auto"/>
              <w:ind w:firstLine="0"/>
              <w:jc w:val="center"/>
              <w:rPr>
                <w:rFonts w:asciiTheme="minorHAnsi" w:eastAsiaTheme="minorEastAsia" w:hAnsiTheme="minorHAnsi" w:cstheme="minorHAnsi"/>
                <w:lang w:val="en-US"/>
              </w:rPr>
            </w:pPr>
            <w:r w:rsidRPr="00B3183D">
              <w:rPr>
                <w:rFonts w:asciiTheme="minorHAnsi" w:eastAsiaTheme="minorEastAsia" w:hAnsiTheme="minorHAnsi" w:cstheme="minorHAnsi"/>
                <w:lang w:val="en-US"/>
              </w:rPr>
              <w:t>Drafted = 0</w:t>
            </w:r>
          </w:p>
        </w:tc>
        <w:tc>
          <w:tcPr>
            <w:tcW w:w="2335" w:type="dxa"/>
          </w:tcPr>
          <w:p w14:paraId="129CB6EF" w14:textId="77777777" w:rsidR="00B3183D" w:rsidRPr="00B3183D" w:rsidRDefault="00B3183D" w:rsidP="00B3183D">
            <w:pPr>
              <w:spacing w:line="240" w:lineRule="auto"/>
              <w:ind w:firstLine="0"/>
              <w:jc w:val="center"/>
              <w:rPr>
                <w:rFonts w:asciiTheme="minorHAnsi" w:eastAsiaTheme="minorEastAsia" w:hAnsiTheme="minorHAnsi" w:cstheme="minorHAnsi"/>
                <w:lang w:val="en-US"/>
              </w:rPr>
            </w:pPr>
            <w:r w:rsidRPr="00B3183D">
              <w:rPr>
                <w:rFonts w:asciiTheme="minorHAnsi" w:eastAsiaTheme="minorEastAsia" w:hAnsiTheme="minorHAnsi" w:cstheme="minorHAnsi"/>
                <w:lang w:val="en-US"/>
              </w:rPr>
              <w:t>Drafted = 1</w:t>
            </w:r>
          </w:p>
        </w:tc>
      </w:tr>
      <w:tr w:rsidR="00B3183D" w:rsidRPr="00B3183D" w14:paraId="4507CA90" w14:textId="77777777" w:rsidTr="00F8112A">
        <w:trPr>
          <w:jc w:val="center"/>
        </w:trPr>
        <w:tc>
          <w:tcPr>
            <w:tcW w:w="2335" w:type="dxa"/>
          </w:tcPr>
          <w:p w14:paraId="48B935A5" w14:textId="77777777" w:rsidR="00B3183D" w:rsidRPr="00B3183D" w:rsidRDefault="004E30BB" w:rsidP="00B3183D">
            <w:pPr>
              <w:spacing w:line="240" w:lineRule="auto"/>
              <w:ind w:firstLine="0"/>
              <w:jc w:val="center"/>
              <w:rPr>
                <w:rFonts w:asciiTheme="minorHAnsi" w:eastAsiaTheme="minorEastAsia" w:hAnsiTheme="minorHAnsi" w:cstheme="minorHAnsi"/>
              </w:rPr>
            </w:pPr>
            <m:oMathPara>
              <m:oMath>
                <m:acc>
                  <m:accPr>
                    <m:ctrlPr>
                      <w:rPr>
                        <w:rFonts w:ascii="Cambria Math" w:eastAsiaTheme="minorEastAsia" w:hAnsi="Cambria Math" w:cstheme="minorHAnsi"/>
                      </w:rPr>
                    </m:ctrlPr>
                  </m:accPr>
                  <m:e>
                    <m:r>
                      <m:rPr>
                        <m:sty m:val="p"/>
                      </m:rPr>
                      <w:rPr>
                        <w:rFonts w:ascii="Cambria Math" w:eastAsiaTheme="minorEastAsia" w:hAnsi="Cambria Math" w:cstheme="minorHAnsi"/>
                      </w:rPr>
                      <m:t>Drafted</m:t>
                    </m:r>
                  </m:e>
                </m:acc>
                <m:r>
                  <m:rPr>
                    <m:sty m:val="p"/>
                  </m:rPr>
                  <w:rPr>
                    <w:rFonts w:ascii="Cambria Math" w:eastAsiaTheme="minorEastAsia" w:hAnsi="Cambria Math" w:cstheme="minorHAnsi"/>
                  </w:rPr>
                  <m:t>=0</m:t>
                </m:r>
              </m:oMath>
            </m:oMathPara>
          </w:p>
        </w:tc>
        <w:tc>
          <w:tcPr>
            <w:tcW w:w="2335" w:type="dxa"/>
          </w:tcPr>
          <w:p w14:paraId="044BD456" w14:textId="77777777" w:rsidR="00B3183D" w:rsidRPr="00B3183D" w:rsidRDefault="00B3183D" w:rsidP="00B3183D">
            <w:pPr>
              <w:spacing w:line="240" w:lineRule="auto"/>
              <w:ind w:firstLine="0"/>
              <w:jc w:val="center"/>
              <w:rPr>
                <w:rFonts w:asciiTheme="minorHAnsi" w:eastAsiaTheme="minorEastAsia" w:hAnsiTheme="minorHAnsi" w:cstheme="minorHAnsi"/>
                <w:lang w:val="en-US"/>
              </w:rPr>
            </w:pPr>
            <w:r w:rsidRPr="00B3183D">
              <w:rPr>
                <w:rFonts w:asciiTheme="minorHAnsi" w:eastAsiaTheme="minorEastAsia" w:hAnsiTheme="minorHAnsi" w:cstheme="minorHAnsi"/>
              </w:rPr>
              <w:t>15 50</w:t>
            </w:r>
            <w:r w:rsidRPr="00B3183D">
              <w:rPr>
                <w:rFonts w:asciiTheme="minorHAnsi" w:eastAsiaTheme="minorEastAsia" w:hAnsiTheme="minorHAnsi" w:cstheme="minorHAnsi"/>
                <w:lang w:val="en-US"/>
              </w:rPr>
              <w:t>1</w:t>
            </w:r>
          </w:p>
        </w:tc>
        <w:tc>
          <w:tcPr>
            <w:tcW w:w="2335" w:type="dxa"/>
          </w:tcPr>
          <w:p w14:paraId="6C1D8F1A" w14:textId="77777777" w:rsidR="00B3183D" w:rsidRPr="00B3183D" w:rsidRDefault="00B3183D" w:rsidP="00B3183D">
            <w:pPr>
              <w:spacing w:line="240" w:lineRule="auto"/>
              <w:ind w:firstLine="0"/>
              <w:jc w:val="center"/>
              <w:rPr>
                <w:rFonts w:asciiTheme="minorHAnsi" w:eastAsiaTheme="minorEastAsia" w:hAnsiTheme="minorHAnsi" w:cstheme="minorHAnsi"/>
              </w:rPr>
            </w:pPr>
            <w:r w:rsidRPr="00B3183D">
              <w:rPr>
                <w:rFonts w:asciiTheme="minorHAnsi" w:eastAsiaTheme="minorEastAsia" w:hAnsiTheme="minorHAnsi" w:cstheme="minorHAnsi"/>
              </w:rPr>
              <w:t>24</w:t>
            </w:r>
          </w:p>
        </w:tc>
      </w:tr>
      <w:tr w:rsidR="00B3183D" w:rsidRPr="00B3183D" w14:paraId="40D51F0E" w14:textId="77777777" w:rsidTr="00F8112A">
        <w:trPr>
          <w:jc w:val="center"/>
        </w:trPr>
        <w:tc>
          <w:tcPr>
            <w:tcW w:w="2335" w:type="dxa"/>
          </w:tcPr>
          <w:p w14:paraId="56F2C25D" w14:textId="77777777" w:rsidR="00B3183D" w:rsidRPr="00B3183D" w:rsidRDefault="004E30BB" w:rsidP="00B3183D">
            <w:pPr>
              <w:spacing w:line="240" w:lineRule="auto"/>
              <w:ind w:firstLine="0"/>
              <w:jc w:val="center"/>
              <w:rPr>
                <w:rFonts w:asciiTheme="minorHAnsi" w:eastAsiaTheme="minorEastAsia" w:hAnsiTheme="minorHAnsi" w:cstheme="minorHAnsi"/>
              </w:rPr>
            </w:pPr>
            <m:oMathPara>
              <m:oMath>
                <m:acc>
                  <m:accPr>
                    <m:ctrlPr>
                      <w:rPr>
                        <w:rFonts w:ascii="Cambria Math" w:eastAsiaTheme="minorEastAsia" w:hAnsi="Cambria Math" w:cstheme="minorHAnsi"/>
                      </w:rPr>
                    </m:ctrlPr>
                  </m:accPr>
                  <m:e>
                    <m:r>
                      <m:rPr>
                        <m:sty m:val="p"/>
                      </m:rPr>
                      <w:rPr>
                        <w:rFonts w:ascii="Cambria Math" w:eastAsiaTheme="minorEastAsia" w:hAnsi="Cambria Math" w:cstheme="minorHAnsi"/>
                      </w:rPr>
                      <m:t>Drafted</m:t>
                    </m:r>
                  </m:e>
                </m:acc>
                <m:r>
                  <m:rPr>
                    <m:sty m:val="p"/>
                  </m:rPr>
                  <w:rPr>
                    <w:rFonts w:ascii="Cambria Math" w:eastAsiaTheme="minorEastAsia" w:hAnsi="Cambria Math" w:cstheme="minorHAnsi"/>
                  </w:rPr>
                  <m:t>=1</m:t>
                </m:r>
              </m:oMath>
            </m:oMathPara>
          </w:p>
        </w:tc>
        <w:tc>
          <w:tcPr>
            <w:tcW w:w="2335" w:type="dxa"/>
          </w:tcPr>
          <w:p w14:paraId="3A1751A3" w14:textId="77777777" w:rsidR="00B3183D" w:rsidRPr="00B3183D" w:rsidRDefault="00B3183D" w:rsidP="00B3183D">
            <w:pPr>
              <w:spacing w:line="240" w:lineRule="auto"/>
              <w:ind w:firstLine="0"/>
              <w:jc w:val="center"/>
              <w:rPr>
                <w:rFonts w:asciiTheme="minorHAnsi" w:eastAsiaTheme="minorEastAsia" w:hAnsiTheme="minorHAnsi" w:cstheme="minorHAnsi"/>
                <w:lang w:val="en-US"/>
              </w:rPr>
            </w:pPr>
            <w:r w:rsidRPr="00B3183D">
              <w:rPr>
                <w:rFonts w:asciiTheme="minorHAnsi" w:eastAsiaTheme="minorEastAsia" w:hAnsiTheme="minorHAnsi" w:cstheme="minorHAnsi"/>
              </w:rPr>
              <w:t>1 47</w:t>
            </w:r>
            <w:r w:rsidRPr="00B3183D">
              <w:rPr>
                <w:rFonts w:asciiTheme="minorHAnsi" w:eastAsiaTheme="minorEastAsia" w:hAnsiTheme="minorHAnsi" w:cstheme="minorHAnsi"/>
                <w:lang w:val="en-US"/>
              </w:rPr>
              <w:t>5</w:t>
            </w:r>
          </w:p>
        </w:tc>
        <w:tc>
          <w:tcPr>
            <w:tcW w:w="2335" w:type="dxa"/>
          </w:tcPr>
          <w:p w14:paraId="2BA3AA9D" w14:textId="77777777" w:rsidR="00B3183D" w:rsidRPr="00B3183D" w:rsidRDefault="00B3183D" w:rsidP="00B3183D">
            <w:pPr>
              <w:spacing w:line="240" w:lineRule="auto"/>
              <w:ind w:firstLine="0"/>
              <w:jc w:val="center"/>
              <w:rPr>
                <w:rFonts w:asciiTheme="minorHAnsi" w:eastAsiaTheme="minorEastAsia" w:hAnsiTheme="minorHAnsi" w:cstheme="minorHAnsi"/>
              </w:rPr>
            </w:pPr>
            <w:r w:rsidRPr="00B3183D">
              <w:rPr>
                <w:rFonts w:asciiTheme="minorHAnsi" w:eastAsiaTheme="minorEastAsia" w:hAnsiTheme="minorHAnsi" w:cstheme="minorHAnsi"/>
              </w:rPr>
              <w:t>221</w:t>
            </w:r>
          </w:p>
        </w:tc>
      </w:tr>
    </w:tbl>
    <w:p w14:paraId="1D49C915" w14:textId="77777777" w:rsidR="00D93C20" w:rsidRDefault="00D93C20" w:rsidP="00D93C20"/>
    <w:p w14:paraId="7180D777" w14:textId="29BB9B83" w:rsidR="00D93C20" w:rsidRDefault="00D93C20" w:rsidP="00D93C20">
      <w:r>
        <w:t>Доля корректно спрогнозированных наблюдений всего: 91,3%</w:t>
      </w:r>
    </w:p>
    <w:p w14:paraId="76D6D95A" w14:textId="77777777" w:rsidR="00D93C20" w:rsidRDefault="00D93C20" w:rsidP="00D93C20">
      <w:r>
        <w:t>Доля корректно спрогнозированных наблюдений для Drafted = 0: 91,31%</w:t>
      </w:r>
    </w:p>
    <w:p w14:paraId="2B5D4BE8" w14:textId="77777777" w:rsidR="00D93C20" w:rsidRDefault="00D93C20" w:rsidP="00D93C20">
      <w:r>
        <w:t xml:space="preserve">Доля корректно спрогнозированных наблюдений для Drafted = 1: 90,2% </w:t>
      </w:r>
    </w:p>
    <w:p w14:paraId="3535C0A6" w14:textId="77777777" w:rsidR="00D93C20" w:rsidRDefault="00D93C20" w:rsidP="00D93C20"/>
    <w:p w14:paraId="45FADEC3" w14:textId="54107C19" w:rsidR="00D93C20" w:rsidRDefault="00D93C20" w:rsidP="00D93C20">
      <w:r>
        <w:t xml:space="preserve">Такое низкое значение вероятности, выбранное в качестве порога, может свидетельствовать о высоком уровне конкуренции в студенческих лигах и о том, что редко встречаются атлеты, которым гарантировано начало профессиональной карьеры. </w:t>
      </w:r>
    </w:p>
    <w:p w14:paraId="2D2DEFDC" w14:textId="2464EC81" w:rsidR="00C7795E" w:rsidRDefault="00DA4A3B" w:rsidP="00D93C20">
      <w:r>
        <w:rPr>
          <w:noProof/>
        </w:rPr>
        <w:lastRenderedPageBreak/>
        <w:drawing>
          <wp:anchor distT="0" distB="0" distL="114300" distR="114300" simplePos="0" relativeHeight="251658242" behindDoc="0" locked="0" layoutInCell="1" allowOverlap="1" wp14:anchorId="280F036B" wp14:editId="105F9801">
            <wp:simplePos x="0" y="0"/>
            <wp:positionH relativeFrom="margin">
              <wp:align>center</wp:align>
            </wp:positionH>
            <wp:positionV relativeFrom="paragraph">
              <wp:posOffset>1961938</wp:posOffset>
            </wp:positionV>
            <wp:extent cx="4658995" cy="3860800"/>
            <wp:effectExtent l="0" t="0" r="8255" b="63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995" cy="3860800"/>
                    </a:xfrm>
                    <a:prstGeom prst="rect">
                      <a:avLst/>
                    </a:prstGeom>
                    <a:noFill/>
                  </pic:spPr>
                </pic:pic>
              </a:graphicData>
            </a:graphic>
            <wp14:sizeRelH relativeFrom="margin">
              <wp14:pctWidth>0</wp14:pctWidth>
            </wp14:sizeRelH>
            <wp14:sizeRelV relativeFrom="margin">
              <wp14:pctHeight>0</wp14:pctHeight>
            </wp14:sizeRelV>
          </wp:anchor>
        </w:drawing>
      </w:r>
      <w:r w:rsidR="00D93C20">
        <w:t xml:space="preserve">Представить визуально качество бинарной классификации можно с помощью ROC – кривой. Этот график отображает соотношение между долей объектов от общего количества носителей признака, верно классифицированных как несущие признак (True Positive rate), и долей объектов от общего количества объектов, не несущих признака, ошибочно классифицированных как несущие признак (False Positive rate) при изменении порога вероятности (задан цветом кривой). Значение AUC равно 0,958 и близко к единице, что также говорит о высоком качестве классификации. </w:t>
      </w:r>
    </w:p>
    <w:p w14:paraId="429BB080" w14:textId="046B533D" w:rsidR="00323636" w:rsidRDefault="00323636" w:rsidP="00D93C20"/>
    <w:p w14:paraId="7C2707BD" w14:textId="36D762ED" w:rsidR="00530E65" w:rsidRDefault="00530E65" w:rsidP="00530E65">
      <w:pPr>
        <w:pStyle w:val="2"/>
      </w:pPr>
      <w:bookmarkStart w:id="5" w:name="_Toc99306431"/>
      <w:r>
        <w:t>Пробит-модель</w:t>
      </w:r>
      <w:bookmarkEnd w:id="5"/>
    </w:p>
    <w:p w14:paraId="479FD9D9" w14:textId="0D1727A6" w:rsidR="001D1443" w:rsidRDefault="00FC5A24" w:rsidP="00FC5A24">
      <w:r w:rsidRPr="00FC5A24">
        <w:t xml:space="preserve">Для оценки вероятности </w:t>
      </w:r>
      <w:r>
        <w:t>прохождения</w:t>
      </w:r>
      <w:r w:rsidRPr="00FC5A24">
        <w:t xml:space="preserve"> также </w:t>
      </w:r>
      <w:r>
        <w:t>построим</w:t>
      </w:r>
      <w:r w:rsidRPr="00FC5A24">
        <w:t xml:space="preserve"> пробит-модель.</w:t>
      </w:r>
    </w:p>
    <w:p w14:paraId="17F5BB3F" w14:textId="77777777" w:rsidR="00D93C20" w:rsidRPr="000B2B9F" w:rsidRDefault="00D93C20" w:rsidP="000B2B9F">
      <w:pPr>
        <w:spacing w:after="0" w:line="240" w:lineRule="auto"/>
        <w:ind w:firstLine="0"/>
        <w:jc w:val="left"/>
        <w:rPr>
          <w:rFonts w:asciiTheme="minorHAnsi" w:hAnsiTheme="minorHAnsi" w:cstheme="minorHAnsi"/>
          <w:szCs w:val="24"/>
        </w:rPr>
      </w:pPr>
    </w:p>
    <w:tbl>
      <w:tblPr>
        <w:tblStyle w:val="41"/>
        <w:tblW w:w="0" w:type="auto"/>
        <w:tblLook w:val="04A0" w:firstRow="1" w:lastRow="0" w:firstColumn="1" w:lastColumn="0" w:noHBand="0" w:noVBand="1"/>
      </w:tblPr>
      <w:tblGrid>
        <w:gridCol w:w="1869"/>
        <w:gridCol w:w="1869"/>
        <w:gridCol w:w="1869"/>
        <w:gridCol w:w="1869"/>
        <w:gridCol w:w="1869"/>
      </w:tblGrid>
      <w:tr w:rsidR="001D1443" w:rsidRPr="001D1443" w14:paraId="1821C9E9" w14:textId="77777777" w:rsidTr="00F8112A">
        <w:tc>
          <w:tcPr>
            <w:tcW w:w="9345" w:type="dxa"/>
            <w:gridSpan w:val="5"/>
          </w:tcPr>
          <w:p w14:paraId="3489B1D7" w14:textId="77777777" w:rsidR="001D1443" w:rsidRPr="001D1443" w:rsidRDefault="001D1443" w:rsidP="001D1443">
            <w:pPr>
              <w:spacing w:line="240" w:lineRule="auto"/>
              <w:ind w:firstLine="0"/>
              <w:jc w:val="left"/>
              <w:rPr>
                <w:rFonts w:asciiTheme="minorHAnsi" w:hAnsiTheme="minorHAnsi" w:cstheme="minorHAnsi"/>
              </w:rPr>
            </w:pPr>
            <w:r w:rsidRPr="001D1443">
              <w:rPr>
                <w:rFonts w:asciiTheme="minorHAnsi" w:hAnsiTheme="minorHAnsi" w:cstheme="minorHAnsi"/>
              </w:rPr>
              <w:t>Модель 2. Пробит, использованы наблюдения 1–17221</w:t>
            </w:r>
          </w:p>
          <w:p w14:paraId="217851E9" w14:textId="77777777" w:rsidR="001D1443" w:rsidRPr="001D1443" w:rsidRDefault="001D1443" w:rsidP="001D1443">
            <w:pPr>
              <w:spacing w:line="240" w:lineRule="auto"/>
              <w:ind w:firstLine="0"/>
              <w:jc w:val="left"/>
              <w:rPr>
                <w:rFonts w:asciiTheme="minorHAnsi" w:hAnsiTheme="minorHAnsi" w:cstheme="minorHAnsi"/>
              </w:rPr>
            </w:pPr>
            <w:r w:rsidRPr="001D1443">
              <w:rPr>
                <w:rFonts w:asciiTheme="minorHAnsi" w:hAnsiTheme="minorHAnsi" w:cstheme="minorHAnsi"/>
              </w:rPr>
              <w:t>Зависимая переменная: Drafted</w:t>
            </w:r>
          </w:p>
          <w:p w14:paraId="1FEB1217" w14:textId="77777777" w:rsidR="001D1443" w:rsidRPr="001D1443" w:rsidRDefault="001D1443" w:rsidP="001D1443">
            <w:pPr>
              <w:spacing w:line="240" w:lineRule="auto"/>
              <w:ind w:firstLine="0"/>
              <w:jc w:val="left"/>
              <w:rPr>
                <w:rFonts w:asciiTheme="minorHAnsi" w:hAnsiTheme="minorHAnsi" w:cstheme="minorHAnsi"/>
              </w:rPr>
            </w:pPr>
            <w:r w:rsidRPr="001D1443">
              <w:rPr>
                <w:rFonts w:asciiTheme="minorHAnsi" w:hAnsiTheme="minorHAnsi" w:cstheme="minorHAnsi"/>
              </w:rPr>
              <w:t>Стандартные</w:t>
            </w:r>
            <w:r w:rsidRPr="00917EB4">
              <w:rPr>
                <w:rFonts w:asciiTheme="minorHAnsi" w:hAnsiTheme="minorHAnsi" w:cstheme="minorHAnsi"/>
              </w:rPr>
              <w:t xml:space="preserve"> </w:t>
            </w:r>
            <w:r w:rsidRPr="001D1443">
              <w:rPr>
                <w:rFonts w:asciiTheme="minorHAnsi" w:hAnsiTheme="minorHAnsi" w:cstheme="minorHAnsi"/>
              </w:rPr>
              <w:t>ошибки</w:t>
            </w:r>
            <w:r w:rsidRPr="00917EB4">
              <w:rPr>
                <w:rFonts w:asciiTheme="minorHAnsi" w:hAnsiTheme="minorHAnsi" w:cstheme="minorHAnsi"/>
              </w:rPr>
              <w:t xml:space="preserve"> </w:t>
            </w:r>
            <w:r w:rsidRPr="001D1443">
              <w:rPr>
                <w:rFonts w:asciiTheme="minorHAnsi" w:hAnsiTheme="minorHAnsi" w:cstheme="minorHAnsi"/>
                <w:lang w:val="en-US"/>
              </w:rPr>
              <w:t>QML</w:t>
            </w:r>
          </w:p>
        </w:tc>
      </w:tr>
      <w:tr w:rsidR="001D1443" w:rsidRPr="001D1443" w14:paraId="4BD879CC" w14:textId="77777777" w:rsidTr="00F8112A">
        <w:tc>
          <w:tcPr>
            <w:tcW w:w="1869" w:type="dxa"/>
          </w:tcPr>
          <w:p w14:paraId="634BA30B"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rPr>
              <w:t>Регрессор</w:t>
            </w:r>
          </w:p>
        </w:tc>
        <w:tc>
          <w:tcPr>
            <w:tcW w:w="1869" w:type="dxa"/>
          </w:tcPr>
          <w:p w14:paraId="67BACE10"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rPr>
              <w:t>Коэффициент</w:t>
            </w:r>
          </w:p>
        </w:tc>
        <w:tc>
          <w:tcPr>
            <w:tcW w:w="1869" w:type="dxa"/>
          </w:tcPr>
          <w:p w14:paraId="04801954"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rPr>
              <w:t>Стандартная</w:t>
            </w:r>
            <w:r w:rsidRPr="001D1443">
              <w:rPr>
                <w:rFonts w:asciiTheme="minorHAnsi" w:hAnsiTheme="minorHAnsi" w:cstheme="minorHAnsi"/>
                <w:lang w:val="en-US"/>
              </w:rPr>
              <w:t xml:space="preserve"> </w:t>
            </w:r>
            <w:r w:rsidRPr="001D1443">
              <w:rPr>
                <w:rFonts w:asciiTheme="minorHAnsi" w:hAnsiTheme="minorHAnsi" w:cstheme="minorHAnsi"/>
              </w:rPr>
              <w:t>ошибка</w:t>
            </w:r>
          </w:p>
        </w:tc>
        <w:tc>
          <w:tcPr>
            <w:tcW w:w="1869" w:type="dxa"/>
          </w:tcPr>
          <w:p w14:paraId="41585301" w14:textId="77777777" w:rsidR="001D1443" w:rsidRPr="001D1443" w:rsidRDefault="001D1443" w:rsidP="001D1443">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z</w:t>
            </w:r>
          </w:p>
        </w:tc>
        <w:tc>
          <w:tcPr>
            <w:tcW w:w="1869" w:type="dxa"/>
          </w:tcPr>
          <w:p w14:paraId="74751CA2"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lang w:val="en-US"/>
              </w:rPr>
              <w:t>P-</w:t>
            </w:r>
            <w:r w:rsidRPr="001D1443">
              <w:rPr>
                <w:rFonts w:asciiTheme="minorHAnsi" w:hAnsiTheme="minorHAnsi" w:cstheme="minorHAnsi"/>
              </w:rPr>
              <w:t>значение</w:t>
            </w:r>
          </w:p>
        </w:tc>
      </w:tr>
      <w:tr w:rsidR="009A0E31" w:rsidRPr="001D1443" w14:paraId="6D6F3529" w14:textId="77777777" w:rsidTr="000E40EC">
        <w:tc>
          <w:tcPr>
            <w:tcW w:w="1869" w:type="dxa"/>
          </w:tcPr>
          <w:p w14:paraId="4AC56631"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Const</w:t>
            </w:r>
          </w:p>
        </w:tc>
        <w:tc>
          <w:tcPr>
            <w:tcW w:w="1869" w:type="dxa"/>
            <w:vAlign w:val="center"/>
          </w:tcPr>
          <w:p w14:paraId="11EE52E6" w14:textId="61CC56EE" w:rsidR="009A0E31" w:rsidRPr="001D3A42" w:rsidRDefault="009A0E31" w:rsidP="009A0E31">
            <w:pPr>
              <w:spacing w:line="240" w:lineRule="auto"/>
              <w:ind w:firstLine="0"/>
              <w:jc w:val="center"/>
              <w:rPr>
                <w:rFonts w:asciiTheme="minorHAnsi" w:hAnsiTheme="minorHAnsi" w:cstheme="minorHAnsi"/>
              </w:rPr>
            </w:pPr>
            <w:r>
              <w:rPr>
                <w:rFonts w:ascii="Calibri" w:hAnsi="Calibri" w:cs="Calibri"/>
                <w:color w:val="000000"/>
                <w:lang w:val="en-US"/>
              </w:rPr>
              <w:t>-18,8099</w:t>
            </w:r>
          </w:p>
        </w:tc>
        <w:tc>
          <w:tcPr>
            <w:tcW w:w="1869" w:type="dxa"/>
            <w:vAlign w:val="center"/>
          </w:tcPr>
          <w:p w14:paraId="7EEF0702" w14:textId="70029922"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2,1024</w:t>
            </w:r>
          </w:p>
        </w:tc>
        <w:tc>
          <w:tcPr>
            <w:tcW w:w="1869" w:type="dxa"/>
          </w:tcPr>
          <w:p w14:paraId="32ECE68B"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-8.9469</w:t>
            </w:r>
          </w:p>
        </w:tc>
        <w:tc>
          <w:tcPr>
            <w:tcW w:w="1869" w:type="dxa"/>
          </w:tcPr>
          <w:p w14:paraId="45551E10"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&lt;2.2e-16***</w:t>
            </w:r>
          </w:p>
        </w:tc>
      </w:tr>
      <w:tr w:rsidR="009A0E31" w:rsidRPr="001D1443" w14:paraId="5A709CE5" w14:textId="77777777" w:rsidTr="000E40EC">
        <w:tc>
          <w:tcPr>
            <w:tcW w:w="1869" w:type="dxa"/>
          </w:tcPr>
          <w:p w14:paraId="5E574E91"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Age</w:t>
            </w:r>
          </w:p>
        </w:tc>
        <w:tc>
          <w:tcPr>
            <w:tcW w:w="1869" w:type="dxa"/>
            <w:vAlign w:val="center"/>
          </w:tcPr>
          <w:p w14:paraId="566E0770" w14:textId="023487FF"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-0,2306</w:t>
            </w:r>
          </w:p>
        </w:tc>
        <w:tc>
          <w:tcPr>
            <w:tcW w:w="1869" w:type="dxa"/>
            <w:vAlign w:val="center"/>
          </w:tcPr>
          <w:p w14:paraId="562029B4" w14:textId="24E4EB1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0,0365</w:t>
            </w:r>
          </w:p>
        </w:tc>
        <w:tc>
          <w:tcPr>
            <w:tcW w:w="1869" w:type="dxa"/>
          </w:tcPr>
          <w:p w14:paraId="2AECCC50"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-6.3100</w:t>
            </w:r>
          </w:p>
        </w:tc>
        <w:tc>
          <w:tcPr>
            <w:tcW w:w="1869" w:type="dxa"/>
          </w:tcPr>
          <w:p w14:paraId="5966DE72"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2.790e-10***</w:t>
            </w:r>
          </w:p>
        </w:tc>
      </w:tr>
      <w:tr w:rsidR="009A0E31" w:rsidRPr="001D1443" w14:paraId="5B22DB38" w14:textId="77777777" w:rsidTr="000E40EC">
        <w:tc>
          <w:tcPr>
            <w:tcW w:w="1869" w:type="dxa"/>
          </w:tcPr>
          <w:p w14:paraId="2D3FE318"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Win_perc</w:t>
            </w:r>
          </w:p>
        </w:tc>
        <w:tc>
          <w:tcPr>
            <w:tcW w:w="1869" w:type="dxa"/>
            <w:vAlign w:val="center"/>
          </w:tcPr>
          <w:p w14:paraId="06F7EAC3" w14:textId="479CA68E"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-0,7838</w:t>
            </w:r>
          </w:p>
        </w:tc>
        <w:tc>
          <w:tcPr>
            <w:tcW w:w="1869" w:type="dxa"/>
            <w:vAlign w:val="center"/>
          </w:tcPr>
          <w:p w14:paraId="6FF5E28D" w14:textId="2A66849F"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0,2274</w:t>
            </w:r>
          </w:p>
        </w:tc>
        <w:tc>
          <w:tcPr>
            <w:tcW w:w="1869" w:type="dxa"/>
          </w:tcPr>
          <w:p w14:paraId="47011F67"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-3.4470</w:t>
            </w:r>
          </w:p>
        </w:tc>
        <w:tc>
          <w:tcPr>
            <w:tcW w:w="1869" w:type="dxa"/>
          </w:tcPr>
          <w:p w14:paraId="111E86B7"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0.0005669***</w:t>
            </w:r>
          </w:p>
        </w:tc>
      </w:tr>
      <w:tr w:rsidR="009A0E31" w:rsidRPr="001D1443" w14:paraId="2F321083" w14:textId="77777777" w:rsidTr="000E40EC">
        <w:tc>
          <w:tcPr>
            <w:tcW w:w="1869" w:type="dxa"/>
          </w:tcPr>
          <w:p w14:paraId="6340CAC9"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Guard</w:t>
            </w:r>
          </w:p>
        </w:tc>
        <w:tc>
          <w:tcPr>
            <w:tcW w:w="1869" w:type="dxa"/>
            <w:vAlign w:val="center"/>
          </w:tcPr>
          <w:p w14:paraId="47B059E2" w14:textId="405A6CC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0,6779</w:t>
            </w:r>
          </w:p>
        </w:tc>
        <w:tc>
          <w:tcPr>
            <w:tcW w:w="1869" w:type="dxa"/>
            <w:vAlign w:val="center"/>
          </w:tcPr>
          <w:p w14:paraId="53751D46" w14:textId="5C3C4377"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0,1761</w:t>
            </w:r>
          </w:p>
        </w:tc>
        <w:tc>
          <w:tcPr>
            <w:tcW w:w="1869" w:type="dxa"/>
          </w:tcPr>
          <w:p w14:paraId="4EF0EF07"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3.8490</w:t>
            </w:r>
          </w:p>
        </w:tc>
        <w:tc>
          <w:tcPr>
            <w:tcW w:w="1869" w:type="dxa"/>
          </w:tcPr>
          <w:p w14:paraId="0C0ECF4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0.0001186***</w:t>
            </w:r>
          </w:p>
        </w:tc>
      </w:tr>
      <w:tr w:rsidR="009A0E31" w:rsidRPr="001D1443" w14:paraId="633BE974" w14:textId="77777777" w:rsidTr="000E40EC">
        <w:tc>
          <w:tcPr>
            <w:tcW w:w="1869" w:type="dxa"/>
          </w:tcPr>
          <w:p w14:paraId="2EB03CE5"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Forward</w:t>
            </w:r>
          </w:p>
        </w:tc>
        <w:tc>
          <w:tcPr>
            <w:tcW w:w="1869" w:type="dxa"/>
            <w:vAlign w:val="center"/>
          </w:tcPr>
          <w:p w14:paraId="3A1CE5B9" w14:textId="16D8C3BC"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0,4161</w:t>
            </w:r>
          </w:p>
        </w:tc>
        <w:tc>
          <w:tcPr>
            <w:tcW w:w="1869" w:type="dxa"/>
            <w:vAlign w:val="center"/>
          </w:tcPr>
          <w:p w14:paraId="01A5BD75" w14:textId="6A89201A"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0,1234</w:t>
            </w:r>
          </w:p>
        </w:tc>
        <w:tc>
          <w:tcPr>
            <w:tcW w:w="1869" w:type="dxa"/>
          </w:tcPr>
          <w:p w14:paraId="4E61DD69"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3.3734</w:t>
            </w:r>
          </w:p>
        </w:tc>
        <w:tc>
          <w:tcPr>
            <w:tcW w:w="1869" w:type="dxa"/>
          </w:tcPr>
          <w:p w14:paraId="1B77EFEC"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0.0007424***</w:t>
            </w:r>
          </w:p>
        </w:tc>
      </w:tr>
      <w:tr w:rsidR="009A0E31" w:rsidRPr="001D1443" w14:paraId="225F901D" w14:textId="77777777" w:rsidTr="000E40EC">
        <w:tc>
          <w:tcPr>
            <w:tcW w:w="1869" w:type="dxa"/>
          </w:tcPr>
          <w:p w14:paraId="0C77F43D"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Big_conference</w:t>
            </w:r>
          </w:p>
        </w:tc>
        <w:tc>
          <w:tcPr>
            <w:tcW w:w="1869" w:type="dxa"/>
            <w:vAlign w:val="center"/>
          </w:tcPr>
          <w:p w14:paraId="70E18D9E" w14:textId="03A3C94C"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0,8529</w:t>
            </w:r>
          </w:p>
        </w:tc>
        <w:tc>
          <w:tcPr>
            <w:tcW w:w="1869" w:type="dxa"/>
            <w:vAlign w:val="center"/>
          </w:tcPr>
          <w:p w14:paraId="1802CEDA" w14:textId="34464657"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0,0831</w:t>
            </w:r>
          </w:p>
        </w:tc>
        <w:tc>
          <w:tcPr>
            <w:tcW w:w="1869" w:type="dxa"/>
          </w:tcPr>
          <w:p w14:paraId="3EC63CC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10.2604</w:t>
            </w:r>
          </w:p>
        </w:tc>
        <w:tc>
          <w:tcPr>
            <w:tcW w:w="1869" w:type="dxa"/>
          </w:tcPr>
          <w:p w14:paraId="5615EE30"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&lt;2.2e-16***</w:t>
            </w:r>
          </w:p>
        </w:tc>
      </w:tr>
      <w:tr w:rsidR="009A0E31" w:rsidRPr="001D1443" w14:paraId="6CACCA8A" w14:textId="77777777" w:rsidTr="000E40EC">
        <w:tc>
          <w:tcPr>
            <w:tcW w:w="1869" w:type="dxa"/>
          </w:tcPr>
          <w:p w14:paraId="472878DC"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lastRenderedPageBreak/>
              <w:t>Height</w:t>
            </w:r>
          </w:p>
        </w:tc>
        <w:tc>
          <w:tcPr>
            <w:tcW w:w="1869" w:type="dxa"/>
            <w:vAlign w:val="center"/>
          </w:tcPr>
          <w:p w14:paraId="76B15EF8" w14:textId="45605C5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0,0546</w:t>
            </w:r>
          </w:p>
        </w:tc>
        <w:tc>
          <w:tcPr>
            <w:tcW w:w="1869" w:type="dxa"/>
            <w:vAlign w:val="center"/>
          </w:tcPr>
          <w:p w14:paraId="0D954223" w14:textId="70D06291"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0,0081</w:t>
            </w:r>
          </w:p>
        </w:tc>
        <w:tc>
          <w:tcPr>
            <w:tcW w:w="1869" w:type="dxa"/>
          </w:tcPr>
          <w:p w14:paraId="3216FDE0"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6.7368</w:t>
            </w:r>
          </w:p>
        </w:tc>
        <w:tc>
          <w:tcPr>
            <w:tcW w:w="1869" w:type="dxa"/>
          </w:tcPr>
          <w:p w14:paraId="371646F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1.619e-11***</w:t>
            </w:r>
          </w:p>
        </w:tc>
      </w:tr>
      <w:tr w:rsidR="009A0E31" w:rsidRPr="001D1443" w14:paraId="476B7F87" w14:textId="77777777" w:rsidTr="000E40EC">
        <w:tc>
          <w:tcPr>
            <w:tcW w:w="1869" w:type="dxa"/>
          </w:tcPr>
          <w:p w14:paraId="3BE31069"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GP</w:t>
            </w:r>
          </w:p>
        </w:tc>
        <w:tc>
          <w:tcPr>
            <w:tcW w:w="1869" w:type="dxa"/>
            <w:vAlign w:val="center"/>
          </w:tcPr>
          <w:p w14:paraId="10F964CA" w14:textId="111B3CEB"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0,0617</w:t>
            </w:r>
          </w:p>
        </w:tc>
        <w:tc>
          <w:tcPr>
            <w:tcW w:w="1869" w:type="dxa"/>
            <w:vAlign w:val="center"/>
          </w:tcPr>
          <w:p w14:paraId="4A9C484A" w14:textId="287BCC32"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0,0133</w:t>
            </w:r>
          </w:p>
        </w:tc>
        <w:tc>
          <w:tcPr>
            <w:tcW w:w="1869" w:type="dxa"/>
          </w:tcPr>
          <w:p w14:paraId="688E0D7B"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4.6479</w:t>
            </w:r>
          </w:p>
        </w:tc>
        <w:tc>
          <w:tcPr>
            <w:tcW w:w="1869" w:type="dxa"/>
          </w:tcPr>
          <w:p w14:paraId="2CA81647"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3.353e-06***</w:t>
            </w:r>
          </w:p>
        </w:tc>
      </w:tr>
      <w:tr w:rsidR="009A0E31" w:rsidRPr="001D1443" w14:paraId="0B97BF9C" w14:textId="77777777" w:rsidTr="000E40EC">
        <w:tc>
          <w:tcPr>
            <w:tcW w:w="1869" w:type="dxa"/>
          </w:tcPr>
          <w:p w14:paraId="020840CD"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GS</w:t>
            </w:r>
          </w:p>
        </w:tc>
        <w:tc>
          <w:tcPr>
            <w:tcW w:w="1869" w:type="dxa"/>
            <w:vAlign w:val="center"/>
          </w:tcPr>
          <w:p w14:paraId="11AABB63" w14:textId="670508BC"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-0,0225</w:t>
            </w:r>
          </w:p>
        </w:tc>
        <w:tc>
          <w:tcPr>
            <w:tcW w:w="1869" w:type="dxa"/>
            <w:vAlign w:val="center"/>
          </w:tcPr>
          <w:p w14:paraId="5DE3804F" w14:textId="541D37E9"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0,0060</w:t>
            </w:r>
          </w:p>
        </w:tc>
        <w:tc>
          <w:tcPr>
            <w:tcW w:w="1869" w:type="dxa"/>
          </w:tcPr>
          <w:p w14:paraId="7BBE4225"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-3.7545</w:t>
            </w:r>
          </w:p>
        </w:tc>
        <w:tc>
          <w:tcPr>
            <w:tcW w:w="1869" w:type="dxa"/>
          </w:tcPr>
          <w:p w14:paraId="4CFC716A"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0.0001737***</w:t>
            </w:r>
          </w:p>
        </w:tc>
      </w:tr>
      <w:tr w:rsidR="009A0E31" w:rsidRPr="001D1443" w14:paraId="047E41CB" w14:textId="77777777" w:rsidTr="000E40EC">
        <w:tc>
          <w:tcPr>
            <w:tcW w:w="1869" w:type="dxa"/>
          </w:tcPr>
          <w:p w14:paraId="579E7DD1"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MIN</w:t>
            </w:r>
          </w:p>
        </w:tc>
        <w:tc>
          <w:tcPr>
            <w:tcW w:w="1869" w:type="dxa"/>
            <w:vAlign w:val="center"/>
          </w:tcPr>
          <w:p w14:paraId="764D92F7" w14:textId="22F1D84B"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0,0947</w:t>
            </w:r>
          </w:p>
        </w:tc>
        <w:tc>
          <w:tcPr>
            <w:tcW w:w="1869" w:type="dxa"/>
            <w:vAlign w:val="center"/>
          </w:tcPr>
          <w:p w14:paraId="190BF7FB" w14:textId="3C4739BD"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0,0130</w:t>
            </w:r>
          </w:p>
        </w:tc>
        <w:tc>
          <w:tcPr>
            <w:tcW w:w="1869" w:type="dxa"/>
          </w:tcPr>
          <w:p w14:paraId="7B352189"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7.2769</w:t>
            </w:r>
          </w:p>
        </w:tc>
        <w:tc>
          <w:tcPr>
            <w:tcW w:w="1869" w:type="dxa"/>
          </w:tcPr>
          <w:p w14:paraId="40547E4E"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3.416e-13***</w:t>
            </w:r>
          </w:p>
        </w:tc>
      </w:tr>
      <w:tr w:rsidR="009A0E31" w:rsidRPr="001D1443" w14:paraId="746A9F42" w14:textId="77777777" w:rsidTr="000E40EC">
        <w:tc>
          <w:tcPr>
            <w:tcW w:w="1869" w:type="dxa"/>
          </w:tcPr>
          <w:p w14:paraId="7AAEB8D9"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FGA</w:t>
            </w:r>
          </w:p>
        </w:tc>
        <w:tc>
          <w:tcPr>
            <w:tcW w:w="1869" w:type="dxa"/>
            <w:vAlign w:val="center"/>
          </w:tcPr>
          <w:p w14:paraId="1BF64E33" w14:textId="2670606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0,0418</w:t>
            </w:r>
          </w:p>
        </w:tc>
        <w:tc>
          <w:tcPr>
            <w:tcW w:w="1869" w:type="dxa"/>
            <w:vAlign w:val="center"/>
          </w:tcPr>
          <w:p w14:paraId="5322CD9F" w14:textId="0666F41F"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0,0152</w:t>
            </w:r>
          </w:p>
        </w:tc>
        <w:tc>
          <w:tcPr>
            <w:tcW w:w="1869" w:type="dxa"/>
          </w:tcPr>
          <w:p w14:paraId="79373775"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2.7466</w:t>
            </w:r>
          </w:p>
        </w:tc>
        <w:tc>
          <w:tcPr>
            <w:tcW w:w="1869" w:type="dxa"/>
          </w:tcPr>
          <w:p w14:paraId="56577685"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0.0060212**</w:t>
            </w:r>
          </w:p>
        </w:tc>
      </w:tr>
      <w:tr w:rsidR="009A0E31" w:rsidRPr="001D1443" w14:paraId="35D262AE" w14:textId="77777777" w:rsidTr="000E40EC">
        <w:tc>
          <w:tcPr>
            <w:tcW w:w="1869" w:type="dxa"/>
          </w:tcPr>
          <w:p w14:paraId="396CAA1A"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`FG%`</w:t>
            </w:r>
          </w:p>
        </w:tc>
        <w:tc>
          <w:tcPr>
            <w:tcW w:w="1869" w:type="dxa"/>
            <w:vAlign w:val="center"/>
          </w:tcPr>
          <w:p w14:paraId="18C67C7E" w14:textId="532A9C3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4,9614</w:t>
            </w:r>
          </w:p>
        </w:tc>
        <w:tc>
          <w:tcPr>
            <w:tcW w:w="1869" w:type="dxa"/>
            <w:vAlign w:val="center"/>
          </w:tcPr>
          <w:p w14:paraId="11A2A779" w14:textId="1B31914C"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0,7924</w:t>
            </w:r>
          </w:p>
        </w:tc>
        <w:tc>
          <w:tcPr>
            <w:tcW w:w="1869" w:type="dxa"/>
          </w:tcPr>
          <w:p w14:paraId="27FF7B31"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6.2610</w:t>
            </w:r>
          </w:p>
        </w:tc>
        <w:tc>
          <w:tcPr>
            <w:tcW w:w="1869" w:type="dxa"/>
          </w:tcPr>
          <w:p w14:paraId="0F25BD0D"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3.826e-10***</w:t>
            </w:r>
          </w:p>
        </w:tc>
      </w:tr>
      <w:tr w:rsidR="009A0E31" w:rsidRPr="001D1443" w14:paraId="18485C63" w14:textId="77777777" w:rsidTr="000E40EC">
        <w:tc>
          <w:tcPr>
            <w:tcW w:w="1869" w:type="dxa"/>
          </w:tcPr>
          <w:p w14:paraId="63208793"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`3PA`</w:t>
            </w:r>
          </w:p>
        </w:tc>
        <w:tc>
          <w:tcPr>
            <w:tcW w:w="1869" w:type="dxa"/>
            <w:vAlign w:val="center"/>
          </w:tcPr>
          <w:p w14:paraId="71FDEE7D" w14:textId="304923E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0,0771</w:t>
            </w:r>
          </w:p>
        </w:tc>
        <w:tc>
          <w:tcPr>
            <w:tcW w:w="1869" w:type="dxa"/>
            <w:vAlign w:val="center"/>
          </w:tcPr>
          <w:p w14:paraId="35B31451" w14:textId="286303F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0,0172</w:t>
            </w:r>
          </w:p>
        </w:tc>
        <w:tc>
          <w:tcPr>
            <w:tcW w:w="1869" w:type="dxa"/>
          </w:tcPr>
          <w:p w14:paraId="321F3846"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4.4767</w:t>
            </w:r>
          </w:p>
        </w:tc>
        <w:tc>
          <w:tcPr>
            <w:tcW w:w="1869" w:type="dxa"/>
          </w:tcPr>
          <w:p w14:paraId="72BEAEE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7.580e-06***</w:t>
            </w:r>
          </w:p>
        </w:tc>
      </w:tr>
      <w:tr w:rsidR="009A0E31" w:rsidRPr="001D1443" w14:paraId="1C42BB5C" w14:textId="77777777" w:rsidTr="000E40EC">
        <w:tc>
          <w:tcPr>
            <w:tcW w:w="1869" w:type="dxa"/>
          </w:tcPr>
          <w:p w14:paraId="2B0D09AC"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`3P%`</w:t>
            </w:r>
          </w:p>
        </w:tc>
        <w:tc>
          <w:tcPr>
            <w:tcW w:w="1869" w:type="dxa"/>
            <w:vAlign w:val="center"/>
          </w:tcPr>
          <w:p w14:paraId="2E38DECE" w14:textId="01CA7397"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0,5773</w:t>
            </w:r>
          </w:p>
        </w:tc>
        <w:tc>
          <w:tcPr>
            <w:tcW w:w="1869" w:type="dxa"/>
            <w:vAlign w:val="center"/>
          </w:tcPr>
          <w:p w14:paraId="56C85E13" w14:textId="6138758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0,2433</w:t>
            </w:r>
          </w:p>
        </w:tc>
        <w:tc>
          <w:tcPr>
            <w:tcW w:w="1869" w:type="dxa"/>
          </w:tcPr>
          <w:p w14:paraId="5FCDE58D"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2.3727</w:t>
            </w:r>
          </w:p>
        </w:tc>
        <w:tc>
          <w:tcPr>
            <w:tcW w:w="1869" w:type="dxa"/>
          </w:tcPr>
          <w:p w14:paraId="78EC4C9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0.0176564*</w:t>
            </w:r>
          </w:p>
        </w:tc>
      </w:tr>
      <w:tr w:rsidR="009A0E31" w:rsidRPr="001D1443" w14:paraId="7F7BE358" w14:textId="77777777" w:rsidTr="000E40EC">
        <w:tc>
          <w:tcPr>
            <w:tcW w:w="1869" w:type="dxa"/>
          </w:tcPr>
          <w:p w14:paraId="471A79FC"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FTA</w:t>
            </w:r>
          </w:p>
        </w:tc>
        <w:tc>
          <w:tcPr>
            <w:tcW w:w="1869" w:type="dxa"/>
            <w:vAlign w:val="center"/>
          </w:tcPr>
          <w:p w14:paraId="5DC68FE9" w14:textId="6070927D"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0,0548</w:t>
            </w:r>
          </w:p>
        </w:tc>
        <w:tc>
          <w:tcPr>
            <w:tcW w:w="1869" w:type="dxa"/>
            <w:vAlign w:val="center"/>
          </w:tcPr>
          <w:p w14:paraId="258BD5E8" w14:textId="2796193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0,0177</w:t>
            </w:r>
          </w:p>
        </w:tc>
        <w:tc>
          <w:tcPr>
            <w:tcW w:w="1869" w:type="dxa"/>
          </w:tcPr>
          <w:p w14:paraId="0099ED37"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3.0999</w:t>
            </w:r>
          </w:p>
        </w:tc>
        <w:tc>
          <w:tcPr>
            <w:tcW w:w="1869" w:type="dxa"/>
          </w:tcPr>
          <w:p w14:paraId="2C2E18D8"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0.0019360**</w:t>
            </w:r>
          </w:p>
        </w:tc>
      </w:tr>
      <w:tr w:rsidR="009A0E31" w:rsidRPr="001D1443" w14:paraId="6575366E" w14:textId="77777777" w:rsidTr="000E40EC">
        <w:tc>
          <w:tcPr>
            <w:tcW w:w="1869" w:type="dxa"/>
          </w:tcPr>
          <w:p w14:paraId="4ECD9A3F"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`FT%`</w:t>
            </w:r>
          </w:p>
        </w:tc>
        <w:tc>
          <w:tcPr>
            <w:tcW w:w="1869" w:type="dxa"/>
            <w:vAlign w:val="center"/>
          </w:tcPr>
          <w:p w14:paraId="40A33B14" w14:textId="6B60C350"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2,5966</w:t>
            </w:r>
          </w:p>
        </w:tc>
        <w:tc>
          <w:tcPr>
            <w:tcW w:w="1869" w:type="dxa"/>
            <w:vAlign w:val="center"/>
          </w:tcPr>
          <w:p w14:paraId="511E4016" w14:textId="03A4477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0,4269</w:t>
            </w:r>
          </w:p>
        </w:tc>
        <w:tc>
          <w:tcPr>
            <w:tcW w:w="1869" w:type="dxa"/>
          </w:tcPr>
          <w:p w14:paraId="108D7352"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6.0823</w:t>
            </w:r>
          </w:p>
        </w:tc>
        <w:tc>
          <w:tcPr>
            <w:tcW w:w="1869" w:type="dxa"/>
          </w:tcPr>
          <w:p w14:paraId="1D8DD6C6"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1.185e-09***</w:t>
            </w:r>
          </w:p>
        </w:tc>
      </w:tr>
      <w:tr w:rsidR="009A0E31" w:rsidRPr="001D1443" w14:paraId="78421AFD" w14:textId="77777777" w:rsidTr="000E40EC">
        <w:tc>
          <w:tcPr>
            <w:tcW w:w="1869" w:type="dxa"/>
          </w:tcPr>
          <w:p w14:paraId="5CB60542"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TRB</w:t>
            </w:r>
          </w:p>
        </w:tc>
        <w:tc>
          <w:tcPr>
            <w:tcW w:w="1869" w:type="dxa"/>
            <w:vAlign w:val="center"/>
          </w:tcPr>
          <w:p w14:paraId="4DF49303" w14:textId="6064B79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0,0640</w:t>
            </w:r>
          </w:p>
        </w:tc>
        <w:tc>
          <w:tcPr>
            <w:tcW w:w="1869" w:type="dxa"/>
            <w:vAlign w:val="center"/>
          </w:tcPr>
          <w:p w14:paraId="3AB8B25B" w14:textId="20CF53A0"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0,0208</w:t>
            </w:r>
          </w:p>
        </w:tc>
        <w:tc>
          <w:tcPr>
            <w:tcW w:w="1869" w:type="dxa"/>
          </w:tcPr>
          <w:p w14:paraId="5A9F25D9"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3.0792</w:t>
            </w:r>
          </w:p>
        </w:tc>
        <w:tc>
          <w:tcPr>
            <w:tcW w:w="1869" w:type="dxa"/>
          </w:tcPr>
          <w:p w14:paraId="267BD90A"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0.0020754**</w:t>
            </w:r>
          </w:p>
        </w:tc>
      </w:tr>
      <w:tr w:rsidR="009A0E31" w:rsidRPr="001D1443" w14:paraId="4D1768A4" w14:textId="77777777" w:rsidTr="000E40EC">
        <w:tc>
          <w:tcPr>
            <w:tcW w:w="1869" w:type="dxa"/>
          </w:tcPr>
          <w:p w14:paraId="1B124B42"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AST</w:t>
            </w:r>
          </w:p>
        </w:tc>
        <w:tc>
          <w:tcPr>
            <w:tcW w:w="1869" w:type="dxa"/>
            <w:vAlign w:val="center"/>
          </w:tcPr>
          <w:p w14:paraId="27DDD375" w14:textId="5409BDA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0,1593</w:t>
            </w:r>
          </w:p>
        </w:tc>
        <w:tc>
          <w:tcPr>
            <w:tcW w:w="1869" w:type="dxa"/>
            <w:vAlign w:val="center"/>
          </w:tcPr>
          <w:p w14:paraId="0405F6FD" w14:textId="2E07F202"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0,0226</w:t>
            </w:r>
          </w:p>
        </w:tc>
        <w:tc>
          <w:tcPr>
            <w:tcW w:w="1869" w:type="dxa"/>
          </w:tcPr>
          <w:p w14:paraId="73E10653"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7.0578</w:t>
            </w:r>
          </w:p>
        </w:tc>
        <w:tc>
          <w:tcPr>
            <w:tcW w:w="1869" w:type="dxa"/>
          </w:tcPr>
          <w:p w14:paraId="1ABC83C2"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1.692e-12***</w:t>
            </w:r>
          </w:p>
        </w:tc>
      </w:tr>
      <w:tr w:rsidR="009A0E31" w:rsidRPr="001D1443" w14:paraId="6A0A7451" w14:textId="77777777" w:rsidTr="000E40EC">
        <w:tc>
          <w:tcPr>
            <w:tcW w:w="1869" w:type="dxa"/>
          </w:tcPr>
          <w:p w14:paraId="16163A24"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STL</w:t>
            </w:r>
          </w:p>
        </w:tc>
        <w:tc>
          <w:tcPr>
            <w:tcW w:w="1869" w:type="dxa"/>
            <w:vAlign w:val="center"/>
          </w:tcPr>
          <w:p w14:paraId="6DC13365" w14:textId="31B93F1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0,1533</w:t>
            </w:r>
          </w:p>
        </w:tc>
        <w:tc>
          <w:tcPr>
            <w:tcW w:w="1869" w:type="dxa"/>
            <w:vAlign w:val="center"/>
          </w:tcPr>
          <w:p w14:paraId="27DD8C00" w14:textId="714969CB"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0,0256</w:t>
            </w:r>
          </w:p>
        </w:tc>
        <w:tc>
          <w:tcPr>
            <w:tcW w:w="1869" w:type="dxa"/>
          </w:tcPr>
          <w:p w14:paraId="79509B76"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5.9901</w:t>
            </w:r>
          </w:p>
        </w:tc>
        <w:tc>
          <w:tcPr>
            <w:tcW w:w="1869" w:type="dxa"/>
          </w:tcPr>
          <w:p w14:paraId="2468F84D"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2.097e-09***</w:t>
            </w:r>
          </w:p>
        </w:tc>
      </w:tr>
      <w:tr w:rsidR="009A0E31" w:rsidRPr="001D1443" w14:paraId="0A67101E" w14:textId="77777777" w:rsidTr="000E40EC">
        <w:tc>
          <w:tcPr>
            <w:tcW w:w="1869" w:type="dxa"/>
          </w:tcPr>
          <w:p w14:paraId="2E1D392B"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BLK</w:t>
            </w:r>
          </w:p>
        </w:tc>
        <w:tc>
          <w:tcPr>
            <w:tcW w:w="1869" w:type="dxa"/>
            <w:vAlign w:val="center"/>
          </w:tcPr>
          <w:p w14:paraId="3226F61F" w14:textId="1EBDE745"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0,1935</w:t>
            </w:r>
          </w:p>
        </w:tc>
        <w:tc>
          <w:tcPr>
            <w:tcW w:w="1869" w:type="dxa"/>
            <w:vAlign w:val="center"/>
          </w:tcPr>
          <w:p w14:paraId="1BBCD263" w14:textId="68ED585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0,0268</w:t>
            </w:r>
          </w:p>
        </w:tc>
        <w:tc>
          <w:tcPr>
            <w:tcW w:w="1869" w:type="dxa"/>
          </w:tcPr>
          <w:p w14:paraId="35DFF29D"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7.2238</w:t>
            </w:r>
          </w:p>
        </w:tc>
        <w:tc>
          <w:tcPr>
            <w:tcW w:w="1869" w:type="dxa"/>
          </w:tcPr>
          <w:p w14:paraId="6B6B31EC"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5.055e-13***</w:t>
            </w:r>
          </w:p>
        </w:tc>
      </w:tr>
      <w:tr w:rsidR="009A0E31" w:rsidRPr="001D1443" w14:paraId="3ADAC54B" w14:textId="77777777" w:rsidTr="000E40EC">
        <w:tc>
          <w:tcPr>
            <w:tcW w:w="1869" w:type="dxa"/>
          </w:tcPr>
          <w:p w14:paraId="2EE1F93C"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PF</w:t>
            </w:r>
          </w:p>
        </w:tc>
        <w:tc>
          <w:tcPr>
            <w:tcW w:w="1869" w:type="dxa"/>
            <w:vAlign w:val="center"/>
          </w:tcPr>
          <w:p w14:paraId="2E233E53" w14:textId="0D9067F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-0,0911</w:t>
            </w:r>
          </w:p>
        </w:tc>
        <w:tc>
          <w:tcPr>
            <w:tcW w:w="1869" w:type="dxa"/>
            <w:vAlign w:val="center"/>
          </w:tcPr>
          <w:p w14:paraId="191AD397" w14:textId="1AB59569"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0,0530</w:t>
            </w:r>
          </w:p>
        </w:tc>
        <w:tc>
          <w:tcPr>
            <w:tcW w:w="1869" w:type="dxa"/>
          </w:tcPr>
          <w:p w14:paraId="35340EBD"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-1.7192</w:t>
            </w:r>
          </w:p>
        </w:tc>
        <w:tc>
          <w:tcPr>
            <w:tcW w:w="1869" w:type="dxa"/>
          </w:tcPr>
          <w:p w14:paraId="29263C0F" w14:textId="77777777" w:rsidR="009A0E31" w:rsidRPr="001D1443" w:rsidRDefault="009A0E31" w:rsidP="009A0E31">
            <w:pPr>
              <w:spacing w:line="240" w:lineRule="auto"/>
              <w:ind w:firstLine="0"/>
              <w:jc w:val="center"/>
              <w:rPr>
                <w:rFonts w:asciiTheme="minorHAnsi" w:hAnsiTheme="minorHAnsi" w:cstheme="minorHAnsi"/>
              </w:rPr>
            </w:pPr>
            <w:r w:rsidRPr="001D1443">
              <w:rPr>
                <w:rFonts w:asciiTheme="minorHAnsi" w:hAnsiTheme="minorHAnsi" w:cstheme="minorHAnsi"/>
                <w:lang w:val="en-US"/>
              </w:rPr>
              <w:t>0.0855730*</w:t>
            </w:r>
          </w:p>
        </w:tc>
      </w:tr>
      <w:tr w:rsidR="009A0E31" w:rsidRPr="001D1443" w14:paraId="17F36ABE" w14:textId="77777777" w:rsidTr="000E40EC">
        <w:tc>
          <w:tcPr>
            <w:tcW w:w="1869" w:type="dxa"/>
          </w:tcPr>
          <w:p w14:paraId="75CFB0C6"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d_2017</w:t>
            </w:r>
          </w:p>
        </w:tc>
        <w:tc>
          <w:tcPr>
            <w:tcW w:w="1869" w:type="dxa"/>
            <w:vAlign w:val="center"/>
          </w:tcPr>
          <w:p w14:paraId="3BBD96AA" w14:textId="5F9EBE19"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-0,4758</w:t>
            </w:r>
          </w:p>
        </w:tc>
        <w:tc>
          <w:tcPr>
            <w:tcW w:w="1869" w:type="dxa"/>
            <w:vAlign w:val="center"/>
          </w:tcPr>
          <w:p w14:paraId="7349BF9C" w14:textId="60212E73"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0,1540</w:t>
            </w:r>
          </w:p>
        </w:tc>
        <w:tc>
          <w:tcPr>
            <w:tcW w:w="1869" w:type="dxa"/>
          </w:tcPr>
          <w:p w14:paraId="6F48CB4A"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-3.0898</w:t>
            </w:r>
          </w:p>
        </w:tc>
        <w:tc>
          <w:tcPr>
            <w:tcW w:w="1869" w:type="dxa"/>
          </w:tcPr>
          <w:p w14:paraId="56ABCD64"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0.0020028**</w:t>
            </w:r>
          </w:p>
        </w:tc>
      </w:tr>
      <w:tr w:rsidR="009A0E31" w:rsidRPr="001D1443" w14:paraId="09603C7E" w14:textId="77777777" w:rsidTr="000E40EC">
        <w:tc>
          <w:tcPr>
            <w:tcW w:w="1869" w:type="dxa"/>
          </w:tcPr>
          <w:p w14:paraId="7052C6B3"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d_2018</w:t>
            </w:r>
          </w:p>
        </w:tc>
        <w:tc>
          <w:tcPr>
            <w:tcW w:w="1869" w:type="dxa"/>
            <w:vAlign w:val="center"/>
          </w:tcPr>
          <w:p w14:paraId="329DAC67" w14:textId="6FC488FD"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-0,7077</w:t>
            </w:r>
          </w:p>
        </w:tc>
        <w:tc>
          <w:tcPr>
            <w:tcW w:w="1869" w:type="dxa"/>
            <w:vAlign w:val="center"/>
          </w:tcPr>
          <w:p w14:paraId="65EBAA22" w14:textId="384731A8"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0,1683</w:t>
            </w:r>
          </w:p>
        </w:tc>
        <w:tc>
          <w:tcPr>
            <w:tcW w:w="1869" w:type="dxa"/>
          </w:tcPr>
          <w:p w14:paraId="1CEAB578"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-4.2057</w:t>
            </w:r>
          </w:p>
        </w:tc>
        <w:tc>
          <w:tcPr>
            <w:tcW w:w="1869" w:type="dxa"/>
          </w:tcPr>
          <w:p w14:paraId="73406B45"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2.603e-05***</w:t>
            </w:r>
          </w:p>
        </w:tc>
      </w:tr>
      <w:tr w:rsidR="009A0E31" w:rsidRPr="001D1443" w14:paraId="68B0379D" w14:textId="77777777" w:rsidTr="000E40EC">
        <w:tc>
          <w:tcPr>
            <w:tcW w:w="1869" w:type="dxa"/>
          </w:tcPr>
          <w:p w14:paraId="4BFD5C27"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lang w:val="en-US"/>
              </w:rPr>
              <w:t>d_2019</w:t>
            </w:r>
          </w:p>
        </w:tc>
        <w:tc>
          <w:tcPr>
            <w:tcW w:w="1869" w:type="dxa"/>
            <w:vAlign w:val="center"/>
          </w:tcPr>
          <w:p w14:paraId="51C52EB7" w14:textId="5B25C9C0"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-0,5277</w:t>
            </w:r>
          </w:p>
        </w:tc>
        <w:tc>
          <w:tcPr>
            <w:tcW w:w="1869" w:type="dxa"/>
            <w:vAlign w:val="center"/>
          </w:tcPr>
          <w:p w14:paraId="149E0790" w14:textId="691D78E4"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lang w:val="en-US"/>
              </w:rPr>
              <w:t>0,1504</w:t>
            </w:r>
          </w:p>
        </w:tc>
        <w:tc>
          <w:tcPr>
            <w:tcW w:w="1869" w:type="dxa"/>
          </w:tcPr>
          <w:p w14:paraId="0D94D411"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-3.5094</w:t>
            </w:r>
          </w:p>
        </w:tc>
        <w:tc>
          <w:tcPr>
            <w:tcW w:w="1869" w:type="dxa"/>
          </w:tcPr>
          <w:p w14:paraId="21983EDC"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lang w:val="en-US"/>
              </w:rPr>
              <w:t>0.0004492***</w:t>
            </w:r>
          </w:p>
        </w:tc>
      </w:tr>
      <w:tr w:rsidR="009A0E31" w:rsidRPr="001D1443" w14:paraId="66E30806" w14:textId="77777777" w:rsidTr="000E40EC">
        <w:tc>
          <w:tcPr>
            <w:tcW w:w="1869" w:type="dxa"/>
          </w:tcPr>
          <w:p w14:paraId="4B527CFE" w14:textId="77777777" w:rsidR="009A0E31" w:rsidRPr="001D1443" w:rsidRDefault="009A0E31" w:rsidP="009A0E31">
            <w:pPr>
              <w:spacing w:line="240" w:lineRule="auto"/>
              <w:ind w:firstLine="0"/>
              <w:jc w:val="left"/>
              <w:rPr>
                <w:rFonts w:asciiTheme="minorHAnsi" w:hAnsiTheme="minorHAnsi" w:cstheme="minorHAnsi"/>
                <w:lang w:val="en-US"/>
              </w:rPr>
            </w:pPr>
            <w:r w:rsidRPr="001D1443">
              <w:rPr>
                <w:rFonts w:asciiTheme="minorHAnsi" w:hAnsiTheme="minorHAnsi" w:cstheme="minorHAnsi"/>
              </w:rPr>
              <w:t>d_2020</w:t>
            </w:r>
          </w:p>
        </w:tc>
        <w:tc>
          <w:tcPr>
            <w:tcW w:w="1869" w:type="dxa"/>
            <w:vAlign w:val="center"/>
          </w:tcPr>
          <w:p w14:paraId="3691F8E3" w14:textId="13EEE667"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rPr>
              <w:t>-0,4120</w:t>
            </w:r>
          </w:p>
        </w:tc>
        <w:tc>
          <w:tcPr>
            <w:tcW w:w="1869" w:type="dxa"/>
            <w:vAlign w:val="center"/>
          </w:tcPr>
          <w:p w14:paraId="1905E36D" w14:textId="4B0935B4" w:rsidR="009A0E31" w:rsidRPr="001D1443" w:rsidRDefault="009A0E31" w:rsidP="009A0E31">
            <w:pPr>
              <w:spacing w:line="240" w:lineRule="auto"/>
              <w:ind w:firstLine="0"/>
              <w:jc w:val="center"/>
              <w:rPr>
                <w:rFonts w:asciiTheme="minorHAnsi" w:hAnsiTheme="minorHAnsi" w:cstheme="minorHAnsi"/>
                <w:lang w:val="en-US"/>
              </w:rPr>
            </w:pPr>
            <w:r>
              <w:rPr>
                <w:rFonts w:ascii="Calibri" w:hAnsi="Calibri" w:cs="Calibri"/>
                <w:color w:val="000000"/>
              </w:rPr>
              <w:t>0,1253</w:t>
            </w:r>
          </w:p>
        </w:tc>
        <w:tc>
          <w:tcPr>
            <w:tcW w:w="1869" w:type="dxa"/>
          </w:tcPr>
          <w:p w14:paraId="11F2809A" w14:textId="77777777" w:rsidR="009A0E31" w:rsidRPr="001D1443" w:rsidRDefault="009A0E31" w:rsidP="009A0E31">
            <w:pPr>
              <w:spacing w:line="240" w:lineRule="auto"/>
              <w:ind w:firstLine="0"/>
              <w:jc w:val="center"/>
              <w:rPr>
                <w:rFonts w:asciiTheme="minorHAnsi" w:hAnsiTheme="minorHAnsi" w:cstheme="minorHAnsi"/>
                <w:lang w:val="en-US"/>
              </w:rPr>
            </w:pPr>
            <w:r w:rsidRPr="001D1443">
              <w:rPr>
                <w:rFonts w:asciiTheme="minorHAnsi" w:hAnsiTheme="minorHAnsi" w:cstheme="minorHAnsi"/>
              </w:rPr>
              <w:t>-3.2890</w:t>
            </w:r>
          </w:p>
        </w:tc>
        <w:tc>
          <w:tcPr>
            <w:tcW w:w="1869" w:type="dxa"/>
          </w:tcPr>
          <w:p w14:paraId="1F3C49AC" w14:textId="77777777" w:rsidR="009A0E31" w:rsidRPr="001D1443" w:rsidRDefault="009A0E31" w:rsidP="009A0E31">
            <w:pPr>
              <w:spacing w:line="240" w:lineRule="auto"/>
              <w:ind w:firstLine="0"/>
              <w:jc w:val="center"/>
              <w:rPr>
                <w:rFonts w:asciiTheme="minorHAnsi" w:hAnsiTheme="minorHAnsi" w:cstheme="minorHAnsi"/>
              </w:rPr>
            </w:pPr>
            <w:r w:rsidRPr="001D1443">
              <w:rPr>
                <w:rFonts w:asciiTheme="minorHAnsi" w:hAnsiTheme="minorHAnsi" w:cstheme="minorHAnsi"/>
              </w:rPr>
              <w:t>0.0010054**</w:t>
            </w:r>
          </w:p>
        </w:tc>
      </w:tr>
      <w:tr w:rsidR="001D1443" w:rsidRPr="001D1443" w14:paraId="6BA04EF0" w14:textId="77777777" w:rsidTr="00F8112A">
        <w:tc>
          <w:tcPr>
            <w:tcW w:w="3738" w:type="dxa"/>
            <w:gridSpan w:val="2"/>
          </w:tcPr>
          <w:p w14:paraId="2EB7C564" w14:textId="77777777" w:rsidR="001D1443" w:rsidRPr="001D1443" w:rsidRDefault="004E30BB" w:rsidP="001D1443">
            <w:pPr>
              <w:spacing w:line="240" w:lineRule="auto"/>
              <w:ind w:firstLine="0"/>
              <w:jc w:val="left"/>
              <w:rPr>
                <w:rFonts w:asciiTheme="minorHAnsi" w:hAnsiTheme="minorHAnsi" w:cstheme="minorHAnsi"/>
              </w:rPr>
            </w:pPr>
            <m:oMath>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oMath>
            <w:r w:rsidR="001D1443" w:rsidRPr="001D1443">
              <w:rPr>
                <w:rFonts w:asciiTheme="minorHAnsi" w:eastAsiaTheme="minorEastAsia" w:hAnsiTheme="minorHAnsi" w:cstheme="minorHAnsi"/>
              </w:rPr>
              <w:t xml:space="preserve"> Макфадена</w:t>
            </w:r>
          </w:p>
        </w:tc>
        <w:tc>
          <w:tcPr>
            <w:tcW w:w="5607" w:type="dxa"/>
            <w:gridSpan w:val="3"/>
          </w:tcPr>
          <w:p w14:paraId="5B1C66CB"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lang w:val="en-US"/>
              </w:rPr>
              <w:t>0,4</w:t>
            </w:r>
            <w:r w:rsidRPr="001D1443">
              <w:rPr>
                <w:rFonts w:asciiTheme="minorHAnsi" w:hAnsiTheme="minorHAnsi" w:cstheme="minorHAnsi"/>
              </w:rPr>
              <w:t>35</w:t>
            </w:r>
          </w:p>
        </w:tc>
      </w:tr>
      <w:tr w:rsidR="001D1443" w:rsidRPr="001D1443" w14:paraId="51C2A0F5" w14:textId="77777777" w:rsidTr="00F8112A">
        <w:trPr>
          <w:trHeight w:val="391"/>
        </w:trPr>
        <w:tc>
          <w:tcPr>
            <w:tcW w:w="3738" w:type="dxa"/>
            <w:gridSpan w:val="2"/>
          </w:tcPr>
          <w:p w14:paraId="00013B30" w14:textId="77777777" w:rsidR="001D1443" w:rsidRPr="001D1443" w:rsidRDefault="001D1443" w:rsidP="001D1443">
            <w:pPr>
              <w:spacing w:line="240" w:lineRule="auto"/>
              <w:ind w:firstLine="0"/>
              <w:jc w:val="left"/>
              <w:rPr>
                <w:rFonts w:asciiTheme="minorHAnsi" w:hAnsiTheme="minorHAnsi" w:cstheme="minorHAnsi"/>
              </w:rPr>
            </w:pPr>
            <w:r w:rsidRPr="001D1443">
              <w:rPr>
                <w:rFonts w:asciiTheme="minorHAnsi" w:hAnsiTheme="minorHAnsi" w:cstheme="minorHAnsi"/>
              </w:rPr>
              <w:t>Критерий Акаике</w:t>
            </w:r>
          </w:p>
        </w:tc>
        <w:tc>
          <w:tcPr>
            <w:tcW w:w="5607" w:type="dxa"/>
            <w:gridSpan w:val="3"/>
          </w:tcPr>
          <w:p w14:paraId="4A48466D" w14:textId="77777777" w:rsidR="001D1443" w:rsidRPr="001D1443" w:rsidRDefault="001D1443" w:rsidP="001D1443">
            <w:pPr>
              <w:spacing w:line="240" w:lineRule="auto"/>
              <w:ind w:firstLine="0"/>
              <w:jc w:val="center"/>
              <w:rPr>
                <w:rFonts w:asciiTheme="minorHAnsi" w:hAnsiTheme="minorHAnsi" w:cstheme="minorHAnsi"/>
              </w:rPr>
            </w:pPr>
            <w:r w:rsidRPr="001D1443">
              <w:rPr>
                <w:rFonts w:asciiTheme="minorHAnsi" w:hAnsiTheme="minorHAnsi" w:cstheme="minorHAnsi"/>
              </w:rPr>
              <w:t>1512,7</w:t>
            </w:r>
          </w:p>
        </w:tc>
      </w:tr>
    </w:tbl>
    <w:p w14:paraId="7C90B2FC" w14:textId="1E051C13" w:rsidR="00AC120D" w:rsidRDefault="007865CB" w:rsidP="007865CB">
      <w:pPr>
        <w:spacing w:line="240" w:lineRule="auto"/>
        <w:ind w:firstLine="0"/>
      </w:pPr>
      <w:r>
        <w:t>Примечания. Зависимая переменная - в</w:t>
      </w:r>
      <w:r w:rsidRPr="007865CB">
        <w:t>ыбор игрока на драфте</w:t>
      </w:r>
      <w:r>
        <w:t>. В скобках указаны стандартные ошибки. * обозначает значимость на 10%-м уровне; ** обозначает значимость на 5%-м уровне; *** обозначает значимость на 1%-м уровне.</w:t>
      </w:r>
      <w:r>
        <w:cr/>
      </w:r>
    </w:p>
    <w:p w14:paraId="7BEA34A8" w14:textId="37316231" w:rsidR="2F4E0736" w:rsidRDefault="005F3428" w:rsidP="00AF3552">
      <w:pPr>
        <w:rPr>
          <w:rFonts w:eastAsiaTheme="minorEastAsia"/>
        </w:rPr>
      </w:pPr>
      <w:r w:rsidRPr="005F3428">
        <w:t>После теста на критерий Акаике в пробит</w:t>
      </w:r>
      <w:r w:rsidR="00AC120D">
        <w:t>-</w:t>
      </w:r>
      <w:r w:rsidRPr="005F3428">
        <w:t>модели осталось 25 регрессоров. Далее мы использовали робастные стандартные ошибки (</w:t>
      </w:r>
      <w:r w:rsidRPr="005F3428">
        <w:rPr>
          <w:lang w:val="en-US"/>
        </w:rPr>
        <w:t>QML</w:t>
      </w:r>
      <w:r w:rsidRPr="005F3428">
        <w:t xml:space="preserve">). Все переменные значимы, большая часть на 1% уровне.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rsidRPr="005F3428">
        <w:rPr>
          <w:rFonts w:eastAsiaTheme="minorEastAsia"/>
        </w:rPr>
        <w:t xml:space="preserve"> Макфадена ниже, чем у логит-модели. </w:t>
      </w:r>
    </w:p>
    <w:p w14:paraId="0C49B1C7" w14:textId="4B415F78" w:rsidR="00BD1478" w:rsidRPr="00BD1478" w:rsidRDefault="00BD1478" w:rsidP="00BD1478">
      <w:pPr>
        <w:rPr>
          <w:rFonts w:eastAsiaTheme="minorEastAsia"/>
        </w:rPr>
      </w:pPr>
      <w:r w:rsidRPr="00BD1478">
        <w:t xml:space="preserve">Как и с логистической регрессией, мы провели два аналогичных </w:t>
      </w:r>
      <w:r w:rsidRPr="00BD1478">
        <w:rPr>
          <w:lang w:val="en-US"/>
        </w:rPr>
        <w:t>LR</w:t>
      </w:r>
      <w:r w:rsidRPr="00BD1478">
        <w:t xml:space="preserve"> – теста, чтобы выяснить значимость фиктивных переменных. </w:t>
      </w:r>
      <w:r w:rsidRPr="00BD1478">
        <w:rPr>
          <w:lang w:val="en-US"/>
        </w:rPr>
        <w:t>P</w:t>
      </w:r>
      <w:r w:rsidRPr="00BD1478">
        <w:t xml:space="preserve">-значения оказались равны </w:t>
      </w:r>
      <m:oMath>
        <m:r>
          <w:rPr>
            <w:rFonts w:ascii="Cambria Math" w:hAnsi="Cambria Math"/>
          </w:rPr>
          <m:t>8,2*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BD1478">
        <w:rPr>
          <w:rFonts w:eastAsiaTheme="minorEastAsia"/>
        </w:rPr>
        <w:t xml:space="preserve"> и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BD1478">
        <w:rPr>
          <w:rFonts w:eastAsiaTheme="minorEastAsia"/>
        </w:rPr>
        <w:t xml:space="preserve"> соответственно, то есть включение в модель фиктивных переменных амплуа на площадке и времени улучшило ее качество. </w:t>
      </w:r>
    </w:p>
    <w:p w14:paraId="664B1C95" w14:textId="4ACFC15E" w:rsidR="00BD1478" w:rsidRPr="00BD1478" w:rsidRDefault="00BD1478" w:rsidP="00BD1478">
      <w:pPr>
        <w:rPr>
          <w:i/>
        </w:rPr>
      </w:pPr>
      <w:r w:rsidRPr="00BD1478">
        <w:rPr>
          <w:rFonts w:eastAsiaTheme="minorEastAsia"/>
        </w:rPr>
        <w:t xml:space="preserve">В качестве порога вероятности для классификации было выбрано значение 2,75%. При нем точность прогнозирования оказалась выше 90% как для значений зависимой переменной, равным нулю, так и для единицы. </w:t>
      </w:r>
    </w:p>
    <w:p w14:paraId="6A945E9D" w14:textId="77777777" w:rsidR="00BD1478" w:rsidRPr="00BD1478" w:rsidRDefault="00BD1478" w:rsidP="00BD1478">
      <w:pPr>
        <w:rPr>
          <w:rFonts w:eastAsiaTheme="minorEastAsia"/>
        </w:rPr>
      </w:pPr>
      <w:r w:rsidRPr="00BD1478">
        <w:rPr>
          <w:rFonts w:eastAsiaTheme="minorEastAsia"/>
        </w:rPr>
        <w:t>Таблица сопряженности выглядит следующим образом:</w:t>
      </w:r>
    </w:p>
    <w:p w14:paraId="58FE9FC0" w14:textId="77777777" w:rsidR="00BD1478" w:rsidRPr="00BD1478" w:rsidRDefault="00BD1478" w:rsidP="00BD1478">
      <w:pPr>
        <w:spacing w:after="0" w:line="240" w:lineRule="auto"/>
        <w:ind w:firstLine="0"/>
        <w:jc w:val="left"/>
        <w:rPr>
          <w:rFonts w:asciiTheme="minorHAnsi" w:eastAsiaTheme="minorEastAsia" w:hAnsiTheme="minorHAnsi"/>
          <w:szCs w:val="24"/>
        </w:rPr>
      </w:pPr>
    </w:p>
    <w:tbl>
      <w:tblPr>
        <w:tblStyle w:val="6"/>
        <w:tblW w:w="0" w:type="auto"/>
        <w:jc w:val="center"/>
        <w:tblLook w:val="04A0" w:firstRow="1" w:lastRow="0" w:firstColumn="1" w:lastColumn="0" w:noHBand="0" w:noVBand="1"/>
      </w:tblPr>
      <w:tblGrid>
        <w:gridCol w:w="2335"/>
        <w:gridCol w:w="2335"/>
        <w:gridCol w:w="2335"/>
      </w:tblGrid>
      <w:tr w:rsidR="00BD1478" w:rsidRPr="00BD1478" w14:paraId="14FBDA15" w14:textId="77777777" w:rsidTr="00F8112A">
        <w:trPr>
          <w:jc w:val="center"/>
        </w:trPr>
        <w:tc>
          <w:tcPr>
            <w:tcW w:w="2335" w:type="dxa"/>
          </w:tcPr>
          <w:p w14:paraId="3B43661C" w14:textId="77777777" w:rsidR="00BD1478" w:rsidRPr="00BD1478" w:rsidRDefault="00BD1478" w:rsidP="00BD1478">
            <w:pPr>
              <w:spacing w:line="240" w:lineRule="auto"/>
              <w:ind w:firstLine="0"/>
              <w:jc w:val="center"/>
              <w:rPr>
                <w:rFonts w:asciiTheme="minorHAnsi" w:eastAsiaTheme="minorEastAsia" w:hAnsiTheme="minorHAnsi" w:cstheme="minorHAnsi"/>
              </w:rPr>
            </w:pPr>
          </w:p>
        </w:tc>
        <w:tc>
          <w:tcPr>
            <w:tcW w:w="2335" w:type="dxa"/>
          </w:tcPr>
          <w:p w14:paraId="23B12673" w14:textId="77777777" w:rsidR="00BD1478" w:rsidRPr="00BD1478" w:rsidRDefault="00BD1478" w:rsidP="00BD1478">
            <w:pPr>
              <w:spacing w:line="240" w:lineRule="auto"/>
              <w:ind w:firstLine="0"/>
              <w:jc w:val="center"/>
              <w:rPr>
                <w:rFonts w:asciiTheme="minorHAnsi" w:eastAsiaTheme="minorEastAsia" w:hAnsiTheme="minorHAnsi" w:cstheme="minorHAnsi"/>
                <w:lang w:val="en-US"/>
              </w:rPr>
            </w:pPr>
            <w:r w:rsidRPr="00BD1478">
              <w:rPr>
                <w:rFonts w:asciiTheme="minorHAnsi" w:eastAsiaTheme="minorEastAsia" w:hAnsiTheme="minorHAnsi" w:cstheme="minorHAnsi"/>
                <w:lang w:val="en-US"/>
              </w:rPr>
              <w:t>Drafted = 0</w:t>
            </w:r>
          </w:p>
        </w:tc>
        <w:tc>
          <w:tcPr>
            <w:tcW w:w="2335" w:type="dxa"/>
          </w:tcPr>
          <w:p w14:paraId="5E1CE14B" w14:textId="77777777" w:rsidR="00BD1478" w:rsidRPr="00BD1478" w:rsidRDefault="00BD1478" w:rsidP="00BD1478">
            <w:pPr>
              <w:spacing w:line="240" w:lineRule="auto"/>
              <w:ind w:firstLine="0"/>
              <w:jc w:val="center"/>
              <w:rPr>
                <w:rFonts w:asciiTheme="minorHAnsi" w:eastAsiaTheme="minorEastAsia" w:hAnsiTheme="minorHAnsi" w:cstheme="minorHAnsi"/>
                <w:lang w:val="en-US"/>
              </w:rPr>
            </w:pPr>
            <w:r w:rsidRPr="00BD1478">
              <w:rPr>
                <w:rFonts w:asciiTheme="minorHAnsi" w:eastAsiaTheme="minorEastAsia" w:hAnsiTheme="minorHAnsi" w:cstheme="minorHAnsi"/>
                <w:lang w:val="en-US"/>
              </w:rPr>
              <w:t>Drafted = 1</w:t>
            </w:r>
          </w:p>
        </w:tc>
      </w:tr>
      <w:tr w:rsidR="00BD1478" w:rsidRPr="00BD1478" w14:paraId="44449C2E" w14:textId="77777777" w:rsidTr="00F8112A">
        <w:trPr>
          <w:jc w:val="center"/>
        </w:trPr>
        <w:tc>
          <w:tcPr>
            <w:tcW w:w="2335" w:type="dxa"/>
          </w:tcPr>
          <w:p w14:paraId="1CEA1752" w14:textId="77777777" w:rsidR="00BD1478" w:rsidRPr="00BD1478" w:rsidRDefault="004E30BB" w:rsidP="00BD1478">
            <w:pPr>
              <w:spacing w:line="240" w:lineRule="auto"/>
              <w:ind w:firstLine="0"/>
              <w:jc w:val="center"/>
              <w:rPr>
                <w:rFonts w:asciiTheme="minorHAnsi" w:eastAsiaTheme="minorEastAsia" w:hAnsiTheme="minorHAnsi" w:cstheme="minorHAnsi"/>
              </w:rPr>
            </w:pPr>
            <m:oMathPara>
              <m:oMath>
                <m:acc>
                  <m:accPr>
                    <m:ctrlPr>
                      <w:rPr>
                        <w:rFonts w:ascii="Cambria Math" w:eastAsiaTheme="minorEastAsia" w:hAnsi="Cambria Math" w:cstheme="minorHAnsi"/>
                      </w:rPr>
                    </m:ctrlPr>
                  </m:accPr>
                  <m:e>
                    <m:r>
                      <m:rPr>
                        <m:sty m:val="p"/>
                      </m:rPr>
                      <w:rPr>
                        <w:rFonts w:ascii="Cambria Math" w:eastAsiaTheme="minorEastAsia" w:hAnsi="Cambria Math" w:cstheme="minorHAnsi"/>
                      </w:rPr>
                      <m:t>Drafted</m:t>
                    </m:r>
                  </m:e>
                </m:acc>
                <m:r>
                  <m:rPr>
                    <m:sty m:val="p"/>
                  </m:rPr>
                  <w:rPr>
                    <w:rFonts w:ascii="Cambria Math" w:eastAsiaTheme="minorEastAsia" w:hAnsi="Cambria Math" w:cstheme="minorHAnsi"/>
                  </w:rPr>
                  <m:t>=0</m:t>
                </m:r>
              </m:oMath>
            </m:oMathPara>
          </w:p>
        </w:tc>
        <w:tc>
          <w:tcPr>
            <w:tcW w:w="2335" w:type="dxa"/>
          </w:tcPr>
          <w:p w14:paraId="5B8D6766" w14:textId="77777777" w:rsidR="00BD1478" w:rsidRPr="00BD1478" w:rsidRDefault="00BD1478" w:rsidP="00BD1478">
            <w:pPr>
              <w:spacing w:line="240" w:lineRule="auto"/>
              <w:ind w:firstLine="0"/>
              <w:jc w:val="center"/>
              <w:rPr>
                <w:rFonts w:asciiTheme="minorHAnsi" w:eastAsiaTheme="minorEastAsia" w:hAnsiTheme="minorHAnsi" w:cstheme="minorHAnsi"/>
                <w:lang w:val="en-US"/>
              </w:rPr>
            </w:pPr>
            <w:r w:rsidRPr="00BD1478">
              <w:rPr>
                <w:rFonts w:asciiTheme="minorHAnsi" w:eastAsiaTheme="minorEastAsia" w:hAnsiTheme="minorHAnsi" w:cstheme="minorHAnsi"/>
              </w:rPr>
              <w:t>15 405</w:t>
            </w:r>
          </w:p>
        </w:tc>
        <w:tc>
          <w:tcPr>
            <w:tcW w:w="2335" w:type="dxa"/>
          </w:tcPr>
          <w:p w14:paraId="5AC4A040" w14:textId="77777777" w:rsidR="00BD1478" w:rsidRPr="00BD1478" w:rsidRDefault="00BD1478" w:rsidP="00BD1478">
            <w:pPr>
              <w:spacing w:line="240" w:lineRule="auto"/>
              <w:ind w:firstLine="0"/>
              <w:jc w:val="center"/>
              <w:rPr>
                <w:rFonts w:asciiTheme="minorHAnsi" w:eastAsiaTheme="minorEastAsia" w:hAnsiTheme="minorHAnsi" w:cstheme="minorHAnsi"/>
              </w:rPr>
            </w:pPr>
            <w:r w:rsidRPr="00BD1478">
              <w:rPr>
                <w:rFonts w:asciiTheme="minorHAnsi" w:eastAsiaTheme="minorEastAsia" w:hAnsiTheme="minorHAnsi" w:cstheme="minorHAnsi"/>
              </w:rPr>
              <w:t>23</w:t>
            </w:r>
          </w:p>
        </w:tc>
      </w:tr>
      <w:tr w:rsidR="00BD1478" w:rsidRPr="00BD1478" w14:paraId="1E0B8617" w14:textId="77777777" w:rsidTr="00F8112A">
        <w:trPr>
          <w:jc w:val="center"/>
        </w:trPr>
        <w:tc>
          <w:tcPr>
            <w:tcW w:w="2335" w:type="dxa"/>
          </w:tcPr>
          <w:p w14:paraId="17285DE4" w14:textId="77777777" w:rsidR="00BD1478" w:rsidRPr="00BD1478" w:rsidRDefault="004E30BB" w:rsidP="00BD1478">
            <w:pPr>
              <w:spacing w:line="240" w:lineRule="auto"/>
              <w:ind w:firstLine="0"/>
              <w:jc w:val="center"/>
              <w:rPr>
                <w:rFonts w:asciiTheme="minorHAnsi" w:eastAsiaTheme="minorEastAsia" w:hAnsiTheme="minorHAnsi" w:cstheme="minorHAnsi"/>
              </w:rPr>
            </w:pPr>
            <m:oMathPara>
              <m:oMath>
                <m:acc>
                  <m:accPr>
                    <m:ctrlPr>
                      <w:rPr>
                        <w:rFonts w:ascii="Cambria Math" w:eastAsiaTheme="minorEastAsia" w:hAnsi="Cambria Math" w:cstheme="minorHAnsi"/>
                      </w:rPr>
                    </m:ctrlPr>
                  </m:accPr>
                  <m:e>
                    <m:r>
                      <m:rPr>
                        <m:sty m:val="p"/>
                      </m:rPr>
                      <w:rPr>
                        <w:rFonts w:ascii="Cambria Math" w:eastAsiaTheme="minorEastAsia" w:hAnsi="Cambria Math" w:cstheme="minorHAnsi"/>
                      </w:rPr>
                      <m:t>Drafted</m:t>
                    </m:r>
                  </m:e>
                </m:acc>
                <m:r>
                  <m:rPr>
                    <m:sty m:val="p"/>
                  </m:rPr>
                  <w:rPr>
                    <w:rFonts w:ascii="Cambria Math" w:eastAsiaTheme="minorEastAsia" w:hAnsi="Cambria Math" w:cstheme="minorHAnsi"/>
                  </w:rPr>
                  <m:t>=1</m:t>
                </m:r>
              </m:oMath>
            </m:oMathPara>
          </w:p>
        </w:tc>
        <w:tc>
          <w:tcPr>
            <w:tcW w:w="2335" w:type="dxa"/>
          </w:tcPr>
          <w:p w14:paraId="02A6AAC1" w14:textId="77777777" w:rsidR="00BD1478" w:rsidRPr="00BD1478" w:rsidRDefault="00BD1478" w:rsidP="00BD1478">
            <w:pPr>
              <w:spacing w:line="240" w:lineRule="auto"/>
              <w:ind w:firstLine="0"/>
              <w:jc w:val="center"/>
              <w:rPr>
                <w:rFonts w:asciiTheme="minorHAnsi" w:eastAsiaTheme="minorEastAsia" w:hAnsiTheme="minorHAnsi" w:cstheme="minorHAnsi"/>
                <w:lang w:val="en-US"/>
              </w:rPr>
            </w:pPr>
            <w:r w:rsidRPr="00BD1478">
              <w:rPr>
                <w:rFonts w:asciiTheme="minorHAnsi" w:eastAsiaTheme="minorEastAsia" w:hAnsiTheme="minorHAnsi" w:cstheme="minorHAnsi"/>
              </w:rPr>
              <w:t>1 571</w:t>
            </w:r>
          </w:p>
        </w:tc>
        <w:tc>
          <w:tcPr>
            <w:tcW w:w="2335" w:type="dxa"/>
          </w:tcPr>
          <w:p w14:paraId="4EF1670F" w14:textId="77777777" w:rsidR="00BD1478" w:rsidRPr="00BD1478" w:rsidRDefault="00BD1478" w:rsidP="00BD1478">
            <w:pPr>
              <w:spacing w:line="240" w:lineRule="auto"/>
              <w:ind w:firstLine="0"/>
              <w:jc w:val="center"/>
              <w:rPr>
                <w:rFonts w:asciiTheme="minorHAnsi" w:eastAsiaTheme="minorEastAsia" w:hAnsiTheme="minorHAnsi" w:cstheme="minorHAnsi"/>
              </w:rPr>
            </w:pPr>
            <w:r w:rsidRPr="00BD1478">
              <w:rPr>
                <w:rFonts w:asciiTheme="minorHAnsi" w:eastAsiaTheme="minorEastAsia" w:hAnsiTheme="minorHAnsi" w:cstheme="minorHAnsi"/>
              </w:rPr>
              <w:t>222</w:t>
            </w:r>
          </w:p>
        </w:tc>
      </w:tr>
    </w:tbl>
    <w:p w14:paraId="3B23F074" w14:textId="77777777" w:rsidR="00BD1478" w:rsidRPr="00BD1478" w:rsidRDefault="00BD1478" w:rsidP="00BD1478">
      <w:pPr>
        <w:spacing w:after="0" w:line="240" w:lineRule="auto"/>
        <w:ind w:firstLine="0"/>
        <w:jc w:val="left"/>
        <w:rPr>
          <w:rFonts w:asciiTheme="minorHAnsi" w:hAnsiTheme="minorHAnsi"/>
          <w:szCs w:val="24"/>
        </w:rPr>
      </w:pPr>
    </w:p>
    <w:p w14:paraId="6CCC72A5" w14:textId="77777777" w:rsidR="00BD1478" w:rsidRPr="00BD1478" w:rsidRDefault="00BD1478" w:rsidP="00BD1478">
      <w:r w:rsidRPr="00BD1478">
        <w:t>Доля корректно спрогнозированных наблюдений всего: 90,74%</w:t>
      </w:r>
    </w:p>
    <w:p w14:paraId="7A572258" w14:textId="77777777" w:rsidR="00BD1478" w:rsidRPr="00BD1478" w:rsidRDefault="00BD1478" w:rsidP="00BD1478">
      <w:r w:rsidRPr="00BD1478">
        <w:t xml:space="preserve">Доля корректно спрогнозированных наблюдений для </w:t>
      </w:r>
      <w:r w:rsidRPr="00BD1478">
        <w:rPr>
          <w:i/>
          <w:iCs/>
          <w:lang w:val="en-US"/>
        </w:rPr>
        <w:t>Drafted</w:t>
      </w:r>
      <w:r w:rsidRPr="00BD1478">
        <w:rPr>
          <w:i/>
          <w:iCs/>
        </w:rPr>
        <w:t xml:space="preserve"> = 0</w:t>
      </w:r>
      <w:r w:rsidRPr="00BD1478">
        <w:t>: 90,75%</w:t>
      </w:r>
    </w:p>
    <w:p w14:paraId="13F3317F" w14:textId="14E8326D" w:rsidR="00BD1478" w:rsidRPr="00BD1478" w:rsidRDefault="00BD1478" w:rsidP="00BD1478">
      <w:r w:rsidRPr="00BD1478">
        <w:t xml:space="preserve">Доля корректно спрогнозированных наблюдений для </w:t>
      </w:r>
      <w:r w:rsidRPr="00BD1478">
        <w:rPr>
          <w:i/>
          <w:iCs/>
          <w:lang w:val="en-US"/>
        </w:rPr>
        <w:t>Drafted</w:t>
      </w:r>
      <w:r w:rsidRPr="00BD1478">
        <w:rPr>
          <w:i/>
          <w:iCs/>
        </w:rPr>
        <w:t xml:space="preserve"> = 1</w:t>
      </w:r>
      <w:r w:rsidRPr="00BD1478">
        <w:t xml:space="preserve">: 90,61% </w:t>
      </w:r>
    </w:p>
    <w:p w14:paraId="73BE9D4A" w14:textId="689AFA45" w:rsidR="00BD1478" w:rsidRPr="00BD1478" w:rsidRDefault="00676817" w:rsidP="00BD1478">
      <w:r>
        <w:rPr>
          <w:noProof/>
        </w:rPr>
        <w:drawing>
          <wp:anchor distT="0" distB="0" distL="114300" distR="114300" simplePos="0" relativeHeight="251658243" behindDoc="0" locked="0" layoutInCell="1" allowOverlap="1" wp14:anchorId="2B491599" wp14:editId="0F329A4A">
            <wp:simplePos x="0" y="0"/>
            <wp:positionH relativeFrom="margin">
              <wp:align>center</wp:align>
            </wp:positionH>
            <wp:positionV relativeFrom="paragraph">
              <wp:posOffset>391160</wp:posOffset>
            </wp:positionV>
            <wp:extent cx="4554855" cy="3769995"/>
            <wp:effectExtent l="0" t="0" r="0" b="190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855" cy="3769995"/>
                    </a:xfrm>
                    <a:prstGeom prst="rect">
                      <a:avLst/>
                    </a:prstGeom>
                    <a:noFill/>
                  </pic:spPr>
                </pic:pic>
              </a:graphicData>
            </a:graphic>
            <wp14:sizeRelH relativeFrom="margin">
              <wp14:pctWidth>0</wp14:pctWidth>
            </wp14:sizeRelH>
            <wp14:sizeRelV relativeFrom="margin">
              <wp14:pctHeight>0</wp14:pctHeight>
            </wp14:sizeRelV>
          </wp:anchor>
        </w:drawing>
      </w:r>
      <w:r w:rsidR="00BD1478" w:rsidRPr="00BD1478">
        <w:rPr>
          <w:lang w:val="en-US"/>
        </w:rPr>
        <w:t>ROC</w:t>
      </w:r>
      <w:r w:rsidR="00BD1478" w:rsidRPr="00A5516A">
        <w:t xml:space="preserve"> </w:t>
      </w:r>
      <w:r w:rsidR="00BD1478" w:rsidRPr="00BD1478">
        <w:t>– кривая:</w:t>
      </w:r>
    </w:p>
    <w:p w14:paraId="17BBADD9" w14:textId="1DD078E7" w:rsidR="009C00D2" w:rsidRDefault="00A5516A" w:rsidP="00FC5A24">
      <w:r w:rsidRPr="00A5516A">
        <w:t>AUC равно 0,959.</w:t>
      </w:r>
    </w:p>
    <w:p w14:paraId="1731FE49" w14:textId="33019531" w:rsidR="000505B7" w:rsidRDefault="000505B7" w:rsidP="009027F2">
      <w:pPr>
        <w:pStyle w:val="1"/>
        <w:rPr>
          <w:sz w:val="26"/>
          <w:szCs w:val="26"/>
        </w:rPr>
      </w:pPr>
      <w:bookmarkStart w:id="6" w:name="_Toc99306432"/>
      <w:r w:rsidRPr="000505B7">
        <w:rPr>
          <w:sz w:val="26"/>
          <w:szCs w:val="26"/>
        </w:rPr>
        <w:t>Линейно-вероятностная модель</w:t>
      </w:r>
      <w:bookmarkEnd w:id="6"/>
    </w:p>
    <w:p w14:paraId="5EC5533D" w14:textId="77777777" w:rsidR="00517F80" w:rsidRPr="00517F80" w:rsidRDefault="00517F80" w:rsidP="00517F80"/>
    <w:tbl>
      <w:tblPr>
        <w:tblStyle w:val="7"/>
        <w:tblpPr w:leftFromText="180" w:rightFromText="180" w:vertAnchor="page" w:horzAnchor="margin" w:tblpY="1459"/>
        <w:tblW w:w="0" w:type="auto"/>
        <w:tblLook w:val="04A0" w:firstRow="1" w:lastRow="0" w:firstColumn="1" w:lastColumn="0" w:noHBand="0" w:noVBand="1"/>
      </w:tblPr>
      <w:tblGrid>
        <w:gridCol w:w="1869"/>
        <w:gridCol w:w="1869"/>
        <w:gridCol w:w="1869"/>
        <w:gridCol w:w="1869"/>
        <w:gridCol w:w="1869"/>
      </w:tblGrid>
      <w:tr w:rsidR="00517F80" w:rsidRPr="00517F80" w14:paraId="315E5203" w14:textId="77777777" w:rsidTr="002610C9">
        <w:tc>
          <w:tcPr>
            <w:tcW w:w="9345" w:type="dxa"/>
            <w:gridSpan w:val="5"/>
          </w:tcPr>
          <w:p w14:paraId="7C14E49E" w14:textId="0511BE26" w:rsidR="00517F80" w:rsidRPr="00517F80" w:rsidRDefault="00517F80" w:rsidP="00517F80">
            <w:pPr>
              <w:spacing w:line="240" w:lineRule="auto"/>
              <w:ind w:firstLine="0"/>
              <w:jc w:val="left"/>
              <w:rPr>
                <w:rFonts w:asciiTheme="minorHAnsi" w:hAnsiTheme="minorHAnsi" w:cstheme="minorHAnsi"/>
              </w:rPr>
            </w:pPr>
            <w:r w:rsidRPr="00517F80">
              <w:rPr>
                <w:rFonts w:asciiTheme="minorHAnsi" w:hAnsiTheme="minorHAnsi" w:cstheme="minorHAnsi"/>
              </w:rPr>
              <w:lastRenderedPageBreak/>
              <w:t>Модель</w:t>
            </w:r>
            <w:r w:rsidR="00D97F28">
              <w:rPr>
                <w:rFonts w:asciiTheme="minorHAnsi" w:hAnsiTheme="minorHAnsi" w:cstheme="minorHAnsi"/>
              </w:rPr>
              <w:t xml:space="preserve"> </w:t>
            </w:r>
            <w:r w:rsidRPr="00517F80">
              <w:rPr>
                <w:rFonts w:asciiTheme="minorHAnsi" w:hAnsiTheme="minorHAnsi" w:cstheme="minorHAnsi"/>
              </w:rPr>
              <w:t>3.Линейно-вероятностная модель, использованы наблюдения 1–17221</w:t>
            </w:r>
          </w:p>
          <w:p w14:paraId="489379BC" w14:textId="77777777" w:rsidR="00517F80" w:rsidRPr="00517F80" w:rsidRDefault="00517F80" w:rsidP="00517F80">
            <w:pPr>
              <w:spacing w:line="240" w:lineRule="auto"/>
              <w:ind w:firstLine="0"/>
              <w:jc w:val="left"/>
              <w:rPr>
                <w:rFonts w:asciiTheme="minorHAnsi" w:hAnsiTheme="minorHAnsi" w:cstheme="minorHAnsi"/>
              </w:rPr>
            </w:pPr>
            <w:r w:rsidRPr="00517F80">
              <w:rPr>
                <w:rFonts w:asciiTheme="minorHAnsi" w:hAnsiTheme="minorHAnsi" w:cstheme="minorHAnsi"/>
              </w:rPr>
              <w:t>Зависимая переменная: Drafted</w:t>
            </w:r>
          </w:p>
          <w:p w14:paraId="5CB1F058" w14:textId="77777777" w:rsidR="00517F80" w:rsidRPr="00517F80" w:rsidRDefault="00517F80" w:rsidP="00517F80">
            <w:pPr>
              <w:spacing w:line="240" w:lineRule="auto"/>
              <w:ind w:firstLine="0"/>
              <w:jc w:val="left"/>
              <w:rPr>
                <w:rFonts w:asciiTheme="minorHAnsi" w:hAnsiTheme="minorHAnsi"/>
              </w:rPr>
            </w:pPr>
            <w:r w:rsidRPr="00517F80">
              <w:rPr>
                <w:rFonts w:asciiTheme="minorHAnsi" w:hAnsiTheme="minorHAnsi" w:cstheme="minorHAnsi"/>
              </w:rPr>
              <w:t>Стандартные ошибкиHC1</w:t>
            </w:r>
          </w:p>
        </w:tc>
      </w:tr>
      <w:tr w:rsidR="00517F80" w:rsidRPr="00517F80" w14:paraId="4301991D" w14:textId="77777777" w:rsidTr="002610C9">
        <w:tc>
          <w:tcPr>
            <w:tcW w:w="1869" w:type="dxa"/>
          </w:tcPr>
          <w:p w14:paraId="0A7D021A" w14:textId="77777777" w:rsidR="00517F80" w:rsidRPr="00517F80" w:rsidRDefault="00517F80" w:rsidP="00517F80">
            <w:pPr>
              <w:spacing w:line="240" w:lineRule="auto"/>
              <w:ind w:firstLine="0"/>
              <w:jc w:val="center"/>
              <w:rPr>
                <w:rFonts w:asciiTheme="minorHAnsi" w:hAnsiTheme="minorHAnsi"/>
                <w:b/>
                <w:bCs/>
                <w:lang w:val="en-US"/>
              </w:rPr>
            </w:pPr>
            <w:r w:rsidRPr="00517F80">
              <w:rPr>
                <w:rFonts w:asciiTheme="minorHAnsi" w:hAnsiTheme="minorHAnsi" w:cstheme="minorHAnsi"/>
              </w:rPr>
              <w:t>Регрессор</w:t>
            </w:r>
          </w:p>
        </w:tc>
        <w:tc>
          <w:tcPr>
            <w:tcW w:w="1869" w:type="dxa"/>
          </w:tcPr>
          <w:p w14:paraId="78C65E15" w14:textId="77777777" w:rsidR="00517F80" w:rsidRPr="00517F80" w:rsidRDefault="00517F80" w:rsidP="00517F80">
            <w:pPr>
              <w:spacing w:line="240" w:lineRule="auto"/>
              <w:ind w:firstLine="0"/>
              <w:jc w:val="center"/>
              <w:rPr>
                <w:rFonts w:asciiTheme="minorHAnsi" w:hAnsiTheme="minorHAnsi"/>
                <w:lang w:val="en-US"/>
              </w:rPr>
            </w:pPr>
            <w:r w:rsidRPr="00517F80">
              <w:rPr>
                <w:rFonts w:asciiTheme="minorHAnsi" w:hAnsiTheme="minorHAnsi" w:cstheme="minorHAnsi"/>
              </w:rPr>
              <w:t>Коэффициент</w:t>
            </w:r>
          </w:p>
        </w:tc>
        <w:tc>
          <w:tcPr>
            <w:tcW w:w="1869" w:type="dxa"/>
          </w:tcPr>
          <w:p w14:paraId="6D144622" w14:textId="77777777" w:rsidR="00517F80" w:rsidRPr="00517F80" w:rsidRDefault="00517F80" w:rsidP="00517F80">
            <w:pPr>
              <w:spacing w:line="240" w:lineRule="auto"/>
              <w:ind w:firstLine="0"/>
              <w:jc w:val="center"/>
              <w:rPr>
                <w:rFonts w:asciiTheme="minorHAnsi" w:hAnsiTheme="minorHAnsi"/>
                <w:lang w:val="en-US"/>
              </w:rPr>
            </w:pPr>
            <w:r w:rsidRPr="00517F80">
              <w:rPr>
                <w:rFonts w:asciiTheme="minorHAnsi" w:hAnsiTheme="minorHAnsi" w:cstheme="minorHAnsi"/>
              </w:rPr>
              <w:t>Стандартная ошибка</w:t>
            </w:r>
          </w:p>
        </w:tc>
        <w:tc>
          <w:tcPr>
            <w:tcW w:w="1869" w:type="dxa"/>
          </w:tcPr>
          <w:p w14:paraId="3DD385F4" w14:textId="77777777" w:rsidR="00517F80" w:rsidRPr="00517F80" w:rsidRDefault="00517F80" w:rsidP="00517F80">
            <w:pPr>
              <w:spacing w:line="240" w:lineRule="auto"/>
              <w:ind w:firstLine="0"/>
              <w:jc w:val="center"/>
              <w:rPr>
                <w:rFonts w:asciiTheme="minorHAnsi" w:hAnsiTheme="minorHAnsi"/>
                <w:lang w:val="en-US"/>
              </w:rPr>
            </w:pPr>
            <w:r w:rsidRPr="00517F80">
              <w:rPr>
                <w:rFonts w:asciiTheme="minorHAnsi" w:hAnsiTheme="minorHAnsi" w:cstheme="minorHAnsi"/>
                <w:lang w:val="en-US"/>
              </w:rPr>
              <w:t>z</w:t>
            </w:r>
          </w:p>
        </w:tc>
        <w:tc>
          <w:tcPr>
            <w:tcW w:w="1869" w:type="dxa"/>
          </w:tcPr>
          <w:p w14:paraId="76C6C85D" w14:textId="77777777" w:rsidR="00517F80" w:rsidRPr="00517F80" w:rsidRDefault="00517F80" w:rsidP="00517F80">
            <w:pPr>
              <w:spacing w:line="240" w:lineRule="auto"/>
              <w:ind w:firstLine="0"/>
              <w:jc w:val="center"/>
              <w:rPr>
                <w:rFonts w:asciiTheme="minorHAnsi" w:hAnsiTheme="minorHAnsi"/>
                <w:lang w:val="en-US"/>
              </w:rPr>
            </w:pPr>
            <w:r w:rsidRPr="00517F80">
              <w:rPr>
                <w:rFonts w:asciiTheme="minorHAnsi" w:hAnsiTheme="minorHAnsi" w:cstheme="minorHAnsi"/>
                <w:lang w:val="en-US"/>
              </w:rPr>
              <w:t>P-</w:t>
            </w:r>
            <w:r w:rsidRPr="00517F80">
              <w:rPr>
                <w:rFonts w:asciiTheme="minorHAnsi" w:hAnsiTheme="minorHAnsi" w:cstheme="minorHAnsi"/>
              </w:rPr>
              <w:t>значение</w:t>
            </w:r>
          </w:p>
        </w:tc>
      </w:tr>
      <w:tr w:rsidR="00B42964" w:rsidRPr="00517F80" w14:paraId="4A33A1F9" w14:textId="77777777" w:rsidTr="004A6A0C">
        <w:tc>
          <w:tcPr>
            <w:tcW w:w="1869" w:type="dxa"/>
          </w:tcPr>
          <w:p w14:paraId="2F5BB4CB"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b/>
                <w:bCs/>
                <w:lang w:val="en-US"/>
              </w:rPr>
              <w:t>Const</w:t>
            </w:r>
          </w:p>
        </w:tc>
        <w:tc>
          <w:tcPr>
            <w:tcW w:w="1869" w:type="dxa"/>
            <w:vAlign w:val="center"/>
          </w:tcPr>
          <w:p w14:paraId="6C339F9E" w14:textId="798B223B"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-0,1242</w:t>
            </w:r>
          </w:p>
        </w:tc>
        <w:tc>
          <w:tcPr>
            <w:tcW w:w="1869" w:type="dxa"/>
            <w:vAlign w:val="center"/>
          </w:tcPr>
          <w:p w14:paraId="137F625E" w14:textId="34E5C57F"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0,0332</w:t>
            </w:r>
          </w:p>
        </w:tc>
        <w:tc>
          <w:tcPr>
            <w:tcW w:w="1869" w:type="dxa"/>
          </w:tcPr>
          <w:p w14:paraId="18ED6E44"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-3.7375</w:t>
            </w:r>
          </w:p>
        </w:tc>
        <w:tc>
          <w:tcPr>
            <w:tcW w:w="1869" w:type="dxa"/>
          </w:tcPr>
          <w:p w14:paraId="67ABF06E"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0.0001865***</w:t>
            </w:r>
          </w:p>
        </w:tc>
      </w:tr>
      <w:tr w:rsidR="00B42964" w:rsidRPr="00517F80" w14:paraId="6D8CE357" w14:textId="77777777" w:rsidTr="004A6A0C">
        <w:tc>
          <w:tcPr>
            <w:tcW w:w="1869" w:type="dxa"/>
          </w:tcPr>
          <w:p w14:paraId="39D9AA85"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Age</w:t>
            </w:r>
          </w:p>
        </w:tc>
        <w:tc>
          <w:tcPr>
            <w:tcW w:w="1869" w:type="dxa"/>
            <w:vAlign w:val="center"/>
          </w:tcPr>
          <w:p w14:paraId="6E6F7AB8" w14:textId="55DD9FD0"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-0,0058</w:t>
            </w:r>
          </w:p>
        </w:tc>
        <w:tc>
          <w:tcPr>
            <w:tcW w:w="1869" w:type="dxa"/>
            <w:vAlign w:val="center"/>
          </w:tcPr>
          <w:p w14:paraId="45C3CCD8" w14:textId="2D8D6578"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0,0007</w:t>
            </w:r>
          </w:p>
        </w:tc>
        <w:tc>
          <w:tcPr>
            <w:tcW w:w="1869" w:type="dxa"/>
          </w:tcPr>
          <w:p w14:paraId="039658CF"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-8.6394</w:t>
            </w:r>
          </w:p>
        </w:tc>
        <w:tc>
          <w:tcPr>
            <w:tcW w:w="1869" w:type="dxa"/>
          </w:tcPr>
          <w:p w14:paraId="39D9A49D"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&lt;2.2e-16***</w:t>
            </w:r>
          </w:p>
        </w:tc>
      </w:tr>
      <w:tr w:rsidR="00B42964" w:rsidRPr="00517F80" w14:paraId="1CF54DFB" w14:textId="77777777" w:rsidTr="004A6A0C">
        <w:tc>
          <w:tcPr>
            <w:tcW w:w="1869" w:type="dxa"/>
          </w:tcPr>
          <w:p w14:paraId="50FA654F"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Win_perc</w:t>
            </w:r>
          </w:p>
        </w:tc>
        <w:tc>
          <w:tcPr>
            <w:tcW w:w="1869" w:type="dxa"/>
            <w:vAlign w:val="center"/>
          </w:tcPr>
          <w:p w14:paraId="310D6656" w14:textId="0B67634B"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-0,0144</w:t>
            </w:r>
          </w:p>
        </w:tc>
        <w:tc>
          <w:tcPr>
            <w:tcW w:w="1869" w:type="dxa"/>
            <w:vAlign w:val="center"/>
          </w:tcPr>
          <w:p w14:paraId="6A1BB487" w14:textId="261A71BE"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0,0054</w:t>
            </w:r>
          </w:p>
        </w:tc>
        <w:tc>
          <w:tcPr>
            <w:tcW w:w="1869" w:type="dxa"/>
          </w:tcPr>
          <w:p w14:paraId="43E97D3A"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-2.6724</w:t>
            </w:r>
          </w:p>
        </w:tc>
        <w:tc>
          <w:tcPr>
            <w:tcW w:w="1869" w:type="dxa"/>
          </w:tcPr>
          <w:p w14:paraId="6F760045"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0.0075375**</w:t>
            </w:r>
          </w:p>
        </w:tc>
      </w:tr>
      <w:tr w:rsidR="00B42964" w:rsidRPr="00517F80" w14:paraId="53E2CDBD" w14:textId="77777777" w:rsidTr="004A6A0C">
        <w:tc>
          <w:tcPr>
            <w:tcW w:w="1869" w:type="dxa"/>
          </w:tcPr>
          <w:p w14:paraId="09BD53DA"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Guard</w:t>
            </w:r>
          </w:p>
        </w:tc>
        <w:tc>
          <w:tcPr>
            <w:tcW w:w="1869" w:type="dxa"/>
            <w:vAlign w:val="center"/>
          </w:tcPr>
          <w:p w14:paraId="3F46987A" w14:textId="57F750B3"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0,0085</w:t>
            </w:r>
          </w:p>
        </w:tc>
        <w:tc>
          <w:tcPr>
            <w:tcW w:w="1869" w:type="dxa"/>
            <w:vAlign w:val="center"/>
          </w:tcPr>
          <w:p w14:paraId="125468B3" w14:textId="375CB448"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0,0030</w:t>
            </w:r>
          </w:p>
        </w:tc>
        <w:tc>
          <w:tcPr>
            <w:tcW w:w="1869" w:type="dxa"/>
          </w:tcPr>
          <w:p w14:paraId="4B414F7A"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2.8480</w:t>
            </w:r>
          </w:p>
        </w:tc>
        <w:tc>
          <w:tcPr>
            <w:tcW w:w="1869" w:type="dxa"/>
          </w:tcPr>
          <w:p w14:paraId="2392DADB"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0.0044041**</w:t>
            </w:r>
          </w:p>
        </w:tc>
      </w:tr>
      <w:tr w:rsidR="00B42964" w:rsidRPr="00517F80" w14:paraId="02EAA6EE" w14:textId="77777777" w:rsidTr="004A6A0C">
        <w:tc>
          <w:tcPr>
            <w:tcW w:w="1869" w:type="dxa"/>
          </w:tcPr>
          <w:p w14:paraId="3EFB9EC2"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Big_conference</w:t>
            </w:r>
          </w:p>
        </w:tc>
        <w:tc>
          <w:tcPr>
            <w:tcW w:w="1869" w:type="dxa"/>
            <w:vAlign w:val="center"/>
          </w:tcPr>
          <w:p w14:paraId="56063CCF" w14:textId="2832E41F"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0,0270</w:t>
            </w:r>
          </w:p>
        </w:tc>
        <w:tc>
          <w:tcPr>
            <w:tcW w:w="1869" w:type="dxa"/>
            <w:vAlign w:val="center"/>
          </w:tcPr>
          <w:p w14:paraId="4857C437" w14:textId="4749E139"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0,0023</w:t>
            </w:r>
          </w:p>
        </w:tc>
        <w:tc>
          <w:tcPr>
            <w:tcW w:w="1869" w:type="dxa"/>
          </w:tcPr>
          <w:p w14:paraId="6A0F44D9"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11.6395</w:t>
            </w:r>
          </w:p>
        </w:tc>
        <w:tc>
          <w:tcPr>
            <w:tcW w:w="1869" w:type="dxa"/>
          </w:tcPr>
          <w:p w14:paraId="66D134FC"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&lt;2.2e-16***</w:t>
            </w:r>
          </w:p>
        </w:tc>
      </w:tr>
      <w:tr w:rsidR="00B42964" w:rsidRPr="00517F80" w14:paraId="71B5A6D2" w14:textId="77777777" w:rsidTr="004A6A0C">
        <w:tc>
          <w:tcPr>
            <w:tcW w:w="1869" w:type="dxa"/>
          </w:tcPr>
          <w:p w14:paraId="7F12A3D7"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Height</w:t>
            </w:r>
          </w:p>
        </w:tc>
        <w:tc>
          <w:tcPr>
            <w:tcW w:w="1869" w:type="dxa"/>
            <w:vAlign w:val="center"/>
          </w:tcPr>
          <w:p w14:paraId="092475D5" w14:textId="7F5FA63D"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0,0010</w:t>
            </w:r>
          </w:p>
        </w:tc>
        <w:tc>
          <w:tcPr>
            <w:tcW w:w="1869" w:type="dxa"/>
            <w:vAlign w:val="center"/>
          </w:tcPr>
          <w:p w14:paraId="56C92732" w14:textId="3433B665"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0,0002</w:t>
            </w:r>
          </w:p>
        </w:tc>
        <w:tc>
          <w:tcPr>
            <w:tcW w:w="1869" w:type="dxa"/>
          </w:tcPr>
          <w:p w14:paraId="7DF1998E"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6.1059</w:t>
            </w:r>
          </w:p>
        </w:tc>
        <w:tc>
          <w:tcPr>
            <w:tcW w:w="1869" w:type="dxa"/>
          </w:tcPr>
          <w:p w14:paraId="389CC81C"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1.044e-09***</w:t>
            </w:r>
          </w:p>
        </w:tc>
      </w:tr>
      <w:tr w:rsidR="00B42964" w:rsidRPr="00517F80" w14:paraId="4160A018" w14:textId="77777777" w:rsidTr="004A6A0C">
        <w:tc>
          <w:tcPr>
            <w:tcW w:w="1869" w:type="dxa"/>
          </w:tcPr>
          <w:p w14:paraId="60CDBF85"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GS</w:t>
            </w:r>
          </w:p>
        </w:tc>
        <w:tc>
          <w:tcPr>
            <w:tcW w:w="1869" w:type="dxa"/>
            <w:vAlign w:val="center"/>
          </w:tcPr>
          <w:p w14:paraId="50394D9F" w14:textId="10C83847"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0,0004</w:t>
            </w:r>
          </w:p>
        </w:tc>
        <w:tc>
          <w:tcPr>
            <w:tcW w:w="1869" w:type="dxa"/>
            <w:vAlign w:val="center"/>
          </w:tcPr>
          <w:p w14:paraId="4163B3B7" w14:textId="32100455"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0,0001</w:t>
            </w:r>
          </w:p>
        </w:tc>
        <w:tc>
          <w:tcPr>
            <w:tcW w:w="1869" w:type="dxa"/>
          </w:tcPr>
          <w:p w14:paraId="28F23CFD"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2.6254</w:t>
            </w:r>
          </w:p>
        </w:tc>
        <w:tc>
          <w:tcPr>
            <w:tcW w:w="1869" w:type="dxa"/>
          </w:tcPr>
          <w:p w14:paraId="701A70A7"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0.0086612**</w:t>
            </w:r>
          </w:p>
        </w:tc>
      </w:tr>
      <w:tr w:rsidR="00B42964" w:rsidRPr="00517F80" w14:paraId="787727F9" w14:textId="77777777" w:rsidTr="004A6A0C">
        <w:tc>
          <w:tcPr>
            <w:tcW w:w="1869" w:type="dxa"/>
          </w:tcPr>
          <w:p w14:paraId="32EA8213"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MIN</w:t>
            </w:r>
          </w:p>
        </w:tc>
        <w:tc>
          <w:tcPr>
            <w:tcW w:w="1869" w:type="dxa"/>
            <w:vAlign w:val="center"/>
          </w:tcPr>
          <w:p w14:paraId="698CE612" w14:textId="5AA42485"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0,0009</w:t>
            </w:r>
          </w:p>
        </w:tc>
        <w:tc>
          <w:tcPr>
            <w:tcW w:w="1869" w:type="dxa"/>
            <w:vAlign w:val="center"/>
          </w:tcPr>
          <w:p w14:paraId="5D633234" w14:textId="089B8228"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0,0002</w:t>
            </w:r>
          </w:p>
        </w:tc>
        <w:tc>
          <w:tcPr>
            <w:tcW w:w="1869" w:type="dxa"/>
          </w:tcPr>
          <w:p w14:paraId="4189E3C9"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5.2951</w:t>
            </w:r>
          </w:p>
        </w:tc>
        <w:tc>
          <w:tcPr>
            <w:tcW w:w="1869" w:type="dxa"/>
          </w:tcPr>
          <w:p w14:paraId="61F46943"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1.204e-07***</w:t>
            </w:r>
          </w:p>
        </w:tc>
      </w:tr>
      <w:tr w:rsidR="00B42964" w:rsidRPr="00517F80" w14:paraId="34BFA4BD" w14:textId="77777777" w:rsidTr="004A6A0C">
        <w:tc>
          <w:tcPr>
            <w:tcW w:w="1869" w:type="dxa"/>
          </w:tcPr>
          <w:p w14:paraId="0E45663C"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FGA</w:t>
            </w:r>
          </w:p>
        </w:tc>
        <w:tc>
          <w:tcPr>
            <w:tcW w:w="1869" w:type="dxa"/>
            <w:vAlign w:val="center"/>
          </w:tcPr>
          <w:p w14:paraId="176FB922" w14:textId="45EF5F0E"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0,0015</w:t>
            </w:r>
          </w:p>
        </w:tc>
        <w:tc>
          <w:tcPr>
            <w:tcW w:w="1869" w:type="dxa"/>
            <w:vAlign w:val="center"/>
          </w:tcPr>
          <w:p w14:paraId="341DFCB5" w14:textId="29CA2057"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0,0002</w:t>
            </w:r>
          </w:p>
        </w:tc>
        <w:tc>
          <w:tcPr>
            <w:tcW w:w="1869" w:type="dxa"/>
          </w:tcPr>
          <w:p w14:paraId="7D747DCC"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8.7620</w:t>
            </w:r>
          </w:p>
        </w:tc>
        <w:tc>
          <w:tcPr>
            <w:tcW w:w="1869" w:type="dxa"/>
          </w:tcPr>
          <w:p w14:paraId="790AF756"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&lt;2.2e-16***</w:t>
            </w:r>
          </w:p>
        </w:tc>
      </w:tr>
      <w:tr w:rsidR="00B42964" w:rsidRPr="00517F80" w14:paraId="57B57142" w14:textId="77777777" w:rsidTr="004A6A0C">
        <w:tc>
          <w:tcPr>
            <w:tcW w:w="1869" w:type="dxa"/>
          </w:tcPr>
          <w:p w14:paraId="371FC24C"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FTA</w:t>
            </w:r>
          </w:p>
        </w:tc>
        <w:tc>
          <w:tcPr>
            <w:tcW w:w="1869" w:type="dxa"/>
            <w:vAlign w:val="center"/>
          </w:tcPr>
          <w:p w14:paraId="586DBD11" w14:textId="342E823A"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0,0012</w:t>
            </w:r>
          </w:p>
        </w:tc>
        <w:tc>
          <w:tcPr>
            <w:tcW w:w="1869" w:type="dxa"/>
            <w:vAlign w:val="center"/>
          </w:tcPr>
          <w:p w14:paraId="04FB1EC1" w14:textId="6DAFD656"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0,0002</w:t>
            </w:r>
          </w:p>
        </w:tc>
        <w:tc>
          <w:tcPr>
            <w:tcW w:w="1869" w:type="dxa"/>
          </w:tcPr>
          <w:p w14:paraId="30D782F8"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5.2914</w:t>
            </w:r>
          </w:p>
        </w:tc>
        <w:tc>
          <w:tcPr>
            <w:tcW w:w="1869" w:type="dxa"/>
          </w:tcPr>
          <w:p w14:paraId="56C8280D"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1.229e-07***</w:t>
            </w:r>
          </w:p>
        </w:tc>
      </w:tr>
      <w:tr w:rsidR="00B42964" w:rsidRPr="00517F80" w14:paraId="525F2F81" w14:textId="77777777" w:rsidTr="004A6A0C">
        <w:tc>
          <w:tcPr>
            <w:tcW w:w="1869" w:type="dxa"/>
          </w:tcPr>
          <w:p w14:paraId="66C6D873"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TRB</w:t>
            </w:r>
          </w:p>
        </w:tc>
        <w:tc>
          <w:tcPr>
            <w:tcW w:w="1869" w:type="dxa"/>
            <w:vAlign w:val="center"/>
          </w:tcPr>
          <w:p w14:paraId="756AAE0F" w14:textId="62CC009C"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0,0005</w:t>
            </w:r>
          </w:p>
        </w:tc>
        <w:tc>
          <w:tcPr>
            <w:tcW w:w="1869" w:type="dxa"/>
            <w:vAlign w:val="center"/>
          </w:tcPr>
          <w:p w14:paraId="18A46013" w14:textId="0AAEF01D"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0,0002</w:t>
            </w:r>
          </w:p>
        </w:tc>
        <w:tc>
          <w:tcPr>
            <w:tcW w:w="1869" w:type="dxa"/>
          </w:tcPr>
          <w:p w14:paraId="75067EA8"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2.4031</w:t>
            </w:r>
          </w:p>
        </w:tc>
        <w:tc>
          <w:tcPr>
            <w:tcW w:w="1869" w:type="dxa"/>
          </w:tcPr>
          <w:p w14:paraId="1535F75C"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0.0162694*</w:t>
            </w:r>
          </w:p>
        </w:tc>
      </w:tr>
      <w:tr w:rsidR="00B42964" w:rsidRPr="00517F80" w14:paraId="0DF44C69" w14:textId="77777777" w:rsidTr="004A6A0C">
        <w:tc>
          <w:tcPr>
            <w:tcW w:w="1869" w:type="dxa"/>
          </w:tcPr>
          <w:p w14:paraId="28AE52B6"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AST</w:t>
            </w:r>
          </w:p>
        </w:tc>
        <w:tc>
          <w:tcPr>
            <w:tcW w:w="1869" w:type="dxa"/>
            <w:vAlign w:val="center"/>
          </w:tcPr>
          <w:p w14:paraId="42A7EAB5" w14:textId="11A27B80"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0,0033</w:t>
            </w:r>
          </w:p>
        </w:tc>
        <w:tc>
          <w:tcPr>
            <w:tcW w:w="1869" w:type="dxa"/>
            <w:vAlign w:val="center"/>
          </w:tcPr>
          <w:p w14:paraId="3EE3EC62" w14:textId="43049EB3"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0,0006</w:t>
            </w:r>
          </w:p>
        </w:tc>
        <w:tc>
          <w:tcPr>
            <w:tcW w:w="1869" w:type="dxa"/>
          </w:tcPr>
          <w:p w14:paraId="48F04225"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5.6063</w:t>
            </w:r>
          </w:p>
        </w:tc>
        <w:tc>
          <w:tcPr>
            <w:tcW w:w="1869" w:type="dxa"/>
          </w:tcPr>
          <w:p w14:paraId="4426576A"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2.099e-08***</w:t>
            </w:r>
          </w:p>
        </w:tc>
      </w:tr>
      <w:tr w:rsidR="00B42964" w:rsidRPr="00517F80" w14:paraId="2E5B99AA" w14:textId="77777777" w:rsidTr="004A6A0C">
        <w:tc>
          <w:tcPr>
            <w:tcW w:w="1869" w:type="dxa"/>
          </w:tcPr>
          <w:p w14:paraId="702415E2"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BLK</w:t>
            </w:r>
          </w:p>
        </w:tc>
        <w:tc>
          <w:tcPr>
            <w:tcW w:w="1869" w:type="dxa"/>
            <w:vAlign w:val="center"/>
          </w:tcPr>
          <w:p w14:paraId="336872B8" w14:textId="463A56C0"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0,0029</w:t>
            </w:r>
          </w:p>
        </w:tc>
        <w:tc>
          <w:tcPr>
            <w:tcW w:w="1869" w:type="dxa"/>
            <w:vAlign w:val="center"/>
          </w:tcPr>
          <w:p w14:paraId="4905BACF" w14:textId="066138F2"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0,0008</w:t>
            </w:r>
          </w:p>
        </w:tc>
        <w:tc>
          <w:tcPr>
            <w:tcW w:w="1869" w:type="dxa"/>
          </w:tcPr>
          <w:p w14:paraId="7BDC795A"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3.4935</w:t>
            </w:r>
          </w:p>
        </w:tc>
        <w:tc>
          <w:tcPr>
            <w:tcW w:w="1869" w:type="dxa"/>
          </w:tcPr>
          <w:p w14:paraId="54286FF3"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0.0004780***</w:t>
            </w:r>
          </w:p>
        </w:tc>
      </w:tr>
      <w:tr w:rsidR="00B42964" w:rsidRPr="00517F80" w14:paraId="60E4AF6D" w14:textId="77777777" w:rsidTr="004A6A0C">
        <w:tc>
          <w:tcPr>
            <w:tcW w:w="1869" w:type="dxa"/>
          </w:tcPr>
          <w:p w14:paraId="0B22E72D" w14:textId="77777777" w:rsidR="00B42964" w:rsidRPr="00517F80" w:rsidRDefault="00B42964" w:rsidP="00B42964">
            <w:pPr>
              <w:spacing w:line="240" w:lineRule="auto"/>
              <w:ind w:firstLine="0"/>
              <w:jc w:val="left"/>
              <w:rPr>
                <w:rFonts w:asciiTheme="minorHAnsi" w:hAnsiTheme="minorHAnsi"/>
                <w:lang w:val="en-US"/>
              </w:rPr>
            </w:pPr>
            <w:r w:rsidRPr="00517F80">
              <w:rPr>
                <w:rFonts w:asciiTheme="minorHAnsi" w:hAnsiTheme="minorHAnsi"/>
                <w:lang w:val="en-US"/>
              </w:rPr>
              <w:t>PF</w:t>
            </w:r>
          </w:p>
        </w:tc>
        <w:tc>
          <w:tcPr>
            <w:tcW w:w="1869" w:type="dxa"/>
            <w:vAlign w:val="center"/>
          </w:tcPr>
          <w:p w14:paraId="550B69B6" w14:textId="5050CB9B"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-0,0009</w:t>
            </w:r>
          </w:p>
        </w:tc>
        <w:tc>
          <w:tcPr>
            <w:tcW w:w="1869" w:type="dxa"/>
            <w:vAlign w:val="center"/>
          </w:tcPr>
          <w:p w14:paraId="31E34615" w14:textId="7B4937EC" w:rsidR="00B42964" w:rsidRPr="00517F80" w:rsidRDefault="00B42964" w:rsidP="00B42964">
            <w:pPr>
              <w:spacing w:line="240" w:lineRule="auto"/>
              <w:ind w:firstLine="0"/>
              <w:jc w:val="center"/>
              <w:rPr>
                <w:rFonts w:asciiTheme="minorHAnsi" w:hAnsiTheme="minorHAnsi"/>
                <w:lang w:val="en-US"/>
              </w:rPr>
            </w:pPr>
            <w:r>
              <w:rPr>
                <w:rFonts w:ascii="Calibri" w:hAnsi="Calibri" w:cs="Calibri"/>
                <w:color w:val="000000"/>
                <w:lang w:val="en-US"/>
              </w:rPr>
              <w:t>0,0003</w:t>
            </w:r>
          </w:p>
        </w:tc>
        <w:tc>
          <w:tcPr>
            <w:tcW w:w="1869" w:type="dxa"/>
          </w:tcPr>
          <w:p w14:paraId="77045ABC"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-3.0132</w:t>
            </w:r>
          </w:p>
        </w:tc>
        <w:tc>
          <w:tcPr>
            <w:tcW w:w="1869" w:type="dxa"/>
          </w:tcPr>
          <w:p w14:paraId="7D19C698" w14:textId="77777777" w:rsidR="00B42964" w:rsidRPr="00517F80" w:rsidRDefault="00B42964" w:rsidP="00B42964">
            <w:pPr>
              <w:spacing w:line="240" w:lineRule="auto"/>
              <w:ind w:firstLine="0"/>
              <w:jc w:val="center"/>
              <w:rPr>
                <w:rFonts w:asciiTheme="minorHAnsi" w:hAnsiTheme="minorHAnsi"/>
                <w:lang w:val="en-US"/>
              </w:rPr>
            </w:pPr>
            <w:r w:rsidRPr="00517F80">
              <w:rPr>
                <w:rFonts w:asciiTheme="minorHAnsi" w:hAnsiTheme="minorHAnsi"/>
                <w:lang w:val="en-US"/>
              </w:rPr>
              <w:t>0.0025888**</w:t>
            </w:r>
          </w:p>
        </w:tc>
      </w:tr>
    </w:tbl>
    <w:p w14:paraId="2C70BD24" w14:textId="77777777" w:rsidR="00517F80" w:rsidRPr="00517F80" w:rsidRDefault="00517F80" w:rsidP="00517F80"/>
    <w:p w14:paraId="3FDD4618" w14:textId="77777777" w:rsidR="007865CB" w:rsidRPr="00280061" w:rsidRDefault="007865CB" w:rsidP="007865CB">
      <w:pPr>
        <w:spacing w:line="240" w:lineRule="auto"/>
        <w:ind w:firstLine="0"/>
      </w:pPr>
      <w:bookmarkStart w:id="7" w:name="_Toc99306433"/>
      <w:r>
        <w:t>Примечания. Зависимая переменная - в</w:t>
      </w:r>
      <w:r w:rsidRPr="007865CB">
        <w:t>ыбор игрока на драфте</w:t>
      </w:r>
      <w:r>
        <w:t>. В скобках указаны стандартные ошибки. * обозначает значимость на 10%-м уровне; ** обозначает значимость на 5%-м уровне; *** обозначает значимость на 1%-м уровне.</w:t>
      </w:r>
      <w:r>
        <w:cr/>
      </w:r>
    </w:p>
    <w:p w14:paraId="51902D2D" w14:textId="77777777" w:rsidR="00280061" w:rsidRDefault="00280061" w:rsidP="00280061"/>
    <w:p w14:paraId="2321F0E4" w14:textId="77777777" w:rsidR="00280061" w:rsidRDefault="00280061" w:rsidP="00280061">
      <w:r>
        <w:t>В линейно-вероятностную модель первоначально мы также добавили все имеющиеся переменные. На первом этапе мы убрали незначимые переменные, ещё часть отбросили благодаря критерию Акаике. Использовали стандартные ошибки НС1, так как тест Уайта показал наличие гетероскедостичности. В итоге осталось 14 регрессоров.</w:t>
      </w:r>
    </w:p>
    <w:p w14:paraId="682310A0" w14:textId="77777777" w:rsidR="00280061" w:rsidRDefault="00280061" w:rsidP="00280061">
      <w:r>
        <w:t>R^2исправленный мал, тест Рамсея показал неправильную спецификацию. Мультиколлиниарности нет, показатель VIF меньше 10 для всех переменных.</w:t>
      </w:r>
    </w:p>
    <w:p w14:paraId="11A07DA2" w14:textId="4DEE72D1" w:rsidR="00280061" w:rsidRDefault="00280061" w:rsidP="00280061">
      <w:r>
        <w:t xml:space="preserve">Модель неудачная. </w:t>
      </w:r>
    </w:p>
    <w:p w14:paraId="19B86D7C" w14:textId="4FB79551" w:rsidR="000505B7" w:rsidRDefault="000505B7" w:rsidP="000505B7">
      <w:pPr>
        <w:pStyle w:val="2"/>
      </w:pPr>
      <w:r>
        <w:t>Сравнение моделей</w:t>
      </w:r>
      <w:bookmarkEnd w:id="7"/>
    </w:p>
    <w:tbl>
      <w:tblPr>
        <w:tblStyle w:val="8"/>
        <w:tblW w:w="0" w:type="auto"/>
        <w:tblLook w:val="04A0" w:firstRow="1" w:lastRow="0" w:firstColumn="1" w:lastColumn="0" w:noHBand="0" w:noVBand="1"/>
      </w:tblPr>
      <w:tblGrid>
        <w:gridCol w:w="2336"/>
        <w:gridCol w:w="2336"/>
        <w:gridCol w:w="2336"/>
        <w:gridCol w:w="2337"/>
      </w:tblGrid>
      <w:tr w:rsidR="003D6FA0" w:rsidRPr="003D6FA0" w14:paraId="274703CD" w14:textId="77777777" w:rsidTr="002610C9">
        <w:tc>
          <w:tcPr>
            <w:tcW w:w="9345" w:type="dxa"/>
            <w:gridSpan w:val="4"/>
          </w:tcPr>
          <w:p w14:paraId="2D761D19" w14:textId="77777777" w:rsidR="003D6FA0" w:rsidRPr="003D6FA0" w:rsidRDefault="003D6FA0" w:rsidP="003D6FA0">
            <w:pPr>
              <w:spacing w:line="240" w:lineRule="auto"/>
              <w:ind w:firstLine="0"/>
              <w:jc w:val="left"/>
              <w:rPr>
                <w:rFonts w:asciiTheme="minorHAnsi" w:hAnsiTheme="minorHAnsi"/>
                <w:sz w:val="20"/>
                <w:szCs w:val="20"/>
              </w:rPr>
            </w:pPr>
            <w:r w:rsidRPr="003D6FA0">
              <w:rPr>
                <w:rFonts w:asciiTheme="minorHAnsi" w:hAnsiTheme="minorHAnsi"/>
                <w:sz w:val="20"/>
                <w:szCs w:val="20"/>
              </w:rPr>
              <w:t>Сводная таблица трёх моделей. Зависимая переменная: Drafted</w:t>
            </w:r>
          </w:p>
        </w:tc>
      </w:tr>
      <w:tr w:rsidR="003D6FA0" w:rsidRPr="003D6FA0" w14:paraId="40F85BD7" w14:textId="77777777" w:rsidTr="002610C9">
        <w:tc>
          <w:tcPr>
            <w:tcW w:w="2336" w:type="dxa"/>
          </w:tcPr>
          <w:p w14:paraId="6A69A065" w14:textId="77777777" w:rsidR="003D6FA0" w:rsidRPr="003D6FA0" w:rsidRDefault="003D6FA0" w:rsidP="003D6FA0">
            <w:pPr>
              <w:spacing w:line="240" w:lineRule="auto"/>
              <w:ind w:firstLine="0"/>
              <w:jc w:val="left"/>
              <w:rPr>
                <w:rFonts w:asciiTheme="minorHAnsi" w:hAnsiTheme="minorHAnsi"/>
                <w:sz w:val="20"/>
                <w:szCs w:val="20"/>
              </w:rPr>
            </w:pPr>
          </w:p>
        </w:tc>
        <w:tc>
          <w:tcPr>
            <w:tcW w:w="2336" w:type="dxa"/>
          </w:tcPr>
          <w:p w14:paraId="713B231F" w14:textId="77777777" w:rsidR="003D6FA0" w:rsidRPr="003D6FA0" w:rsidRDefault="003D6FA0" w:rsidP="003D6FA0">
            <w:pPr>
              <w:spacing w:line="240" w:lineRule="auto"/>
              <w:ind w:firstLine="0"/>
              <w:jc w:val="left"/>
              <w:rPr>
                <w:rFonts w:asciiTheme="minorHAnsi" w:hAnsiTheme="minorHAnsi"/>
                <w:sz w:val="20"/>
                <w:szCs w:val="20"/>
              </w:rPr>
            </w:pPr>
            <w:r w:rsidRPr="003D6FA0">
              <w:rPr>
                <w:rFonts w:asciiTheme="minorHAnsi" w:hAnsiTheme="minorHAnsi"/>
                <w:sz w:val="20"/>
                <w:szCs w:val="20"/>
              </w:rPr>
              <w:t>Логит</w:t>
            </w:r>
          </w:p>
        </w:tc>
        <w:tc>
          <w:tcPr>
            <w:tcW w:w="2336" w:type="dxa"/>
          </w:tcPr>
          <w:p w14:paraId="04BF53B4" w14:textId="77777777" w:rsidR="003D6FA0" w:rsidRPr="003D6FA0" w:rsidRDefault="003D6FA0" w:rsidP="003D6FA0">
            <w:pPr>
              <w:spacing w:line="240" w:lineRule="auto"/>
              <w:ind w:firstLine="0"/>
              <w:jc w:val="left"/>
              <w:rPr>
                <w:rFonts w:asciiTheme="minorHAnsi" w:hAnsiTheme="minorHAnsi"/>
                <w:sz w:val="20"/>
                <w:szCs w:val="20"/>
              </w:rPr>
            </w:pPr>
            <w:r w:rsidRPr="003D6FA0">
              <w:rPr>
                <w:rFonts w:asciiTheme="minorHAnsi" w:hAnsiTheme="minorHAnsi"/>
                <w:sz w:val="20"/>
                <w:szCs w:val="20"/>
              </w:rPr>
              <w:t>Пробит</w:t>
            </w:r>
          </w:p>
        </w:tc>
        <w:tc>
          <w:tcPr>
            <w:tcW w:w="2337" w:type="dxa"/>
          </w:tcPr>
          <w:p w14:paraId="3AFAC22F" w14:textId="77777777" w:rsidR="003D6FA0" w:rsidRPr="003D6FA0" w:rsidRDefault="003D6FA0" w:rsidP="003D6FA0">
            <w:pPr>
              <w:spacing w:line="240" w:lineRule="auto"/>
              <w:ind w:firstLine="0"/>
              <w:jc w:val="left"/>
              <w:rPr>
                <w:rFonts w:asciiTheme="minorHAnsi" w:hAnsiTheme="minorHAnsi"/>
                <w:sz w:val="20"/>
                <w:szCs w:val="20"/>
              </w:rPr>
            </w:pPr>
            <w:r w:rsidRPr="003D6FA0">
              <w:rPr>
                <w:rFonts w:asciiTheme="minorHAnsi" w:hAnsiTheme="minorHAnsi"/>
                <w:sz w:val="20"/>
                <w:szCs w:val="20"/>
              </w:rPr>
              <w:t>Линейно-вероятностная</w:t>
            </w:r>
          </w:p>
        </w:tc>
      </w:tr>
      <w:tr w:rsidR="003D6FA0" w:rsidRPr="003D6FA0" w14:paraId="3DADD458" w14:textId="77777777" w:rsidTr="002610C9">
        <w:tc>
          <w:tcPr>
            <w:tcW w:w="2336" w:type="dxa"/>
          </w:tcPr>
          <w:p w14:paraId="12E82DF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Age</w:t>
            </w:r>
          </w:p>
        </w:tc>
        <w:tc>
          <w:tcPr>
            <w:tcW w:w="2336" w:type="dxa"/>
          </w:tcPr>
          <w:p w14:paraId="7038DF1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-0.516***</w:t>
            </w:r>
          </w:p>
        </w:tc>
        <w:tc>
          <w:tcPr>
            <w:tcW w:w="2336" w:type="dxa"/>
          </w:tcPr>
          <w:p w14:paraId="50D30DD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-0.231***</w:t>
            </w:r>
          </w:p>
        </w:tc>
        <w:tc>
          <w:tcPr>
            <w:tcW w:w="2337" w:type="dxa"/>
          </w:tcPr>
          <w:p w14:paraId="4BC773A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-0.006***</w:t>
            </w:r>
          </w:p>
        </w:tc>
      </w:tr>
      <w:tr w:rsidR="003D6FA0" w:rsidRPr="003D6FA0" w14:paraId="1965D5B8" w14:textId="77777777" w:rsidTr="002610C9">
        <w:tc>
          <w:tcPr>
            <w:tcW w:w="2336" w:type="dxa"/>
          </w:tcPr>
          <w:p w14:paraId="50B810A8"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4063CAF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(0.061)</w:t>
            </w:r>
          </w:p>
        </w:tc>
        <w:tc>
          <w:tcPr>
            <w:tcW w:w="2336" w:type="dxa"/>
          </w:tcPr>
          <w:p w14:paraId="4F6DEF3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(0.028)</w:t>
            </w:r>
          </w:p>
        </w:tc>
        <w:tc>
          <w:tcPr>
            <w:tcW w:w="2337" w:type="dxa"/>
          </w:tcPr>
          <w:p w14:paraId="4780205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2B3E9EA7" w14:textId="77777777" w:rsidTr="002610C9">
        <w:tc>
          <w:tcPr>
            <w:tcW w:w="2336" w:type="dxa"/>
          </w:tcPr>
          <w:p w14:paraId="72C4B01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Win_perc</w:t>
            </w:r>
          </w:p>
        </w:tc>
        <w:tc>
          <w:tcPr>
            <w:tcW w:w="2336" w:type="dxa"/>
          </w:tcPr>
          <w:p w14:paraId="7EA4175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-1.525***</w:t>
            </w:r>
          </w:p>
        </w:tc>
        <w:tc>
          <w:tcPr>
            <w:tcW w:w="2336" w:type="dxa"/>
          </w:tcPr>
          <w:p w14:paraId="781FDB8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-0.784***</w:t>
            </w:r>
          </w:p>
        </w:tc>
        <w:tc>
          <w:tcPr>
            <w:tcW w:w="2337" w:type="dxa"/>
          </w:tcPr>
          <w:p w14:paraId="793617D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-0.014***</w:t>
            </w:r>
          </w:p>
        </w:tc>
      </w:tr>
      <w:tr w:rsidR="003D6FA0" w:rsidRPr="003D6FA0" w14:paraId="6422B2B0" w14:textId="77777777" w:rsidTr="002610C9">
        <w:tc>
          <w:tcPr>
            <w:tcW w:w="2336" w:type="dxa"/>
          </w:tcPr>
          <w:p w14:paraId="1C594204"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274642A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(0.486)</w:t>
            </w:r>
          </w:p>
        </w:tc>
        <w:tc>
          <w:tcPr>
            <w:tcW w:w="2336" w:type="dxa"/>
          </w:tcPr>
          <w:p w14:paraId="4D78118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(0.230)</w:t>
            </w:r>
          </w:p>
        </w:tc>
        <w:tc>
          <w:tcPr>
            <w:tcW w:w="2337" w:type="dxa"/>
          </w:tcPr>
          <w:p w14:paraId="12445FF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(0.005)</w:t>
            </w:r>
          </w:p>
        </w:tc>
      </w:tr>
      <w:tr w:rsidR="003D6FA0" w:rsidRPr="003D6FA0" w14:paraId="7B2505A0" w14:textId="77777777" w:rsidTr="002610C9">
        <w:tc>
          <w:tcPr>
            <w:tcW w:w="2336" w:type="dxa"/>
          </w:tcPr>
          <w:p w14:paraId="222E04F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Guard</w:t>
            </w:r>
          </w:p>
        </w:tc>
        <w:tc>
          <w:tcPr>
            <w:tcW w:w="2336" w:type="dxa"/>
          </w:tcPr>
          <w:p w14:paraId="5A8181A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1.483***</w:t>
            </w:r>
          </w:p>
        </w:tc>
        <w:tc>
          <w:tcPr>
            <w:tcW w:w="2336" w:type="dxa"/>
          </w:tcPr>
          <w:p w14:paraId="35588CA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0.678***</w:t>
            </w:r>
          </w:p>
        </w:tc>
        <w:tc>
          <w:tcPr>
            <w:tcW w:w="2337" w:type="dxa"/>
          </w:tcPr>
          <w:p w14:paraId="2119F05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0.008***</w:t>
            </w:r>
          </w:p>
        </w:tc>
      </w:tr>
      <w:tr w:rsidR="003D6FA0" w:rsidRPr="003D6FA0" w14:paraId="1C38DBBB" w14:textId="77777777" w:rsidTr="002610C9">
        <w:tc>
          <w:tcPr>
            <w:tcW w:w="2336" w:type="dxa"/>
          </w:tcPr>
          <w:p w14:paraId="5655BFCA"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32AB7B2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(0.391)</w:t>
            </w:r>
          </w:p>
        </w:tc>
        <w:tc>
          <w:tcPr>
            <w:tcW w:w="2336" w:type="dxa"/>
          </w:tcPr>
          <w:p w14:paraId="77A1628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(0.185)</w:t>
            </w:r>
          </w:p>
        </w:tc>
        <w:tc>
          <w:tcPr>
            <w:tcW w:w="2337" w:type="dxa"/>
          </w:tcPr>
          <w:p w14:paraId="054DFEE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(0.003)</w:t>
            </w:r>
          </w:p>
        </w:tc>
      </w:tr>
      <w:tr w:rsidR="003D6FA0" w:rsidRPr="003D6FA0" w14:paraId="04E2A430" w14:textId="77777777" w:rsidTr="002610C9">
        <w:tc>
          <w:tcPr>
            <w:tcW w:w="2336" w:type="dxa"/>
          </w:tcPr>
          <w:p w14:paraId="4C52596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Forward</w:t>
            </w:r>
          </w:p>
        </w:tc>
        <w:tc>
          <w:tcPr>
            <w:tcW w:w="2336" w:type="dxa"/>
          </w:tcPr>
          <w:p w14:paraId="0E3D387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0.807***</w:t>
            </w:r>
          </w:p>
        </w:tc>
        <w:tc>
          <w:tcPr>
            <w:tcW w:w="2336" w:type="dxa"/>
          </w:tcPr>
          <w:p w14:paraId="5DABD17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0.416***</w:t>
            </w:r>
          </w:p>
        </w:tc>
        <w:tc>
          <w:tcPr>
            <w:tcW w:w="2337" w:type="dxa"/>
          </w:tcPr>
          <w:p w14:paraId="2390CBAE"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657357DD" w14:textId="77777777" w:rsidTr="002610C9">
        <w:tc>
          <w:tcPr>
            <w:tcW w:w="2336" w:type="dxa"/>
          </w:tcPr>
          <w:p w14:paraId="05C16DFA"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68A4CD8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(0.296)</w:t>
            </w:r>
          </w:p>
        </w:tc>
        <w:tc>
          <w:tcPr>
            <w:tcW w:w="2336" w:type="dxa"/>
          </w:tcPr>
          <w:p w14:paraId="156EDA9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(0.142)</w:t>
            </w:r>
          </w:p>
        </w:tc>
        <w:tc>
          <w:tcPr>
            <w:tcW w:w="2337" w:type="dxa"/>
          </w:tcPr>
          <w:p w14:paraId="58C3AA91"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6594B186" w14:textId="77777777" w:rsidTr="002610C9">
        <w:tc>
          <w:tcPr>
            <w:tcW w:w="2336" w:type="dxa"/>
          </w:tcPr>
          <w:p w14:paraId="14FE954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lastRenderedPageBreak/>
              <w:t>Big_conference</w:t>
            </w:r>
          </w:p>
        </w:tc>
        <w:tc>
          <w:tcPr>
            <w:tcW w:w="2336" w:type="dxa"/>
          </w:tcPr>
          <w:p w14:paraId="05B2608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1.810***</w:t>
            </w:r>
          </w:p>
        </w:tc>
        <w:tc>
          <w:tcPr>
            <w:tcW w:w="2336" w:type="dxa"/>
          </w:tcPr>
          <w:p w14:paraId="272EAFD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0.853***</w:t>
            </w:r>
          </w:p>
        </w:tc>
        <w:tc>
          <w:tcPr>
            <w:tcW w:w="2337" w:type="dxa"/>
          </w:tcPr>
          <w:p w14:paraId="451C311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0.027***</w:t>
            </w:r>
          </w:p>
        </w:tc>
      </w:tr>
      <w:tr w:rsidR="003D6FA0" w:rsidRPr="003D6FA0" w14:paraId="701034F5" w14:textId="77777777" w:rsidTr="002610C9">
        <w:tc>
          <w:tcPr>
            <w:tcW w:w="2336" w:type="dxa"/>
          </w:tcPr>
          <w:p w14:paraId="146B3DEB"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71332AD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(0.181)</w:t>
            </w:r>
          </w:p>
        </w:tc>
        <w:tc>
          <w:tcPr>
            <w:tcW w:w="2336" w:type="dxa"/>
          </w:tcPr>
          <w:p w14:paraId="52FFB5C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(0.082)</w:t>
            </w:r>
          </w:p>
        </w:tc>
        <w:tc>
          <w:tcPr>
            <w:tcW w:w="2337" w:type="dxa"/>
          </w:tcPr>
          <w:p w14:paraId="36EE53C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(0.002)</w:t>
            </w:r>
          </w:p>
        </w:tc>
      </w:tr>
      <w:tr w:rsidR="003D6FA0" w:rsidRPr="003D6FA0" w14:paraId="1B22FC31" w14:textId="77777777" w:rsidTr="002610C9">
        <w:tc>
          <w:tcPr>
            <w:tcW w:w="2336" w:type="dxa"/>
          </w:tcPr>
          <w:p w14:paraId="38CC820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Height</w:t>
            </w:r>
          </w:p>
        </w:tc>
        <w:tc>
          <w:tcPr>
            <w:tcW w:w="2336" w:type="dxa"/>
          </w:tcPr>
          <w:p w14:paraId="18A53D7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0.126***</w:t>
            </w:r>
          </w:p>
        </w:tc>
        <w:tc>
          <w:tcPr>
            <w:tcW w:w="2336" w:type="dxa"/>
          </w:tcPr>
          <w:p w14:paraId="16336F1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0.055***</w:t>
            </w:r>
          </w:p>
        </w:tc>
        <w:tc>
          <w:tcPr>
            <w:tcW w:w="2337" w:type="dxa"/>
          </w:tcPr>
          <w:p w14:paraId="4E39D16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4E151B9D" w14:textId="77777777" w:rsidTr="002610C9">
        <w:tc>
          <w:tcPr>
            <w:tcW w:w="2336" w:type="dxa"/>
          </w:tcPr>
          <w:p w14:paraId="283197E1"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119C4F6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(0.017)</w:t>
            </w:r>
          </w:p>
        </w:tc>
        <w:tc>
          <w:tcPr>
            <w:tcW w:w="2336" w:type="dxa"/>
          </w:tcPr>
          <w:p w14:paraId="34A00DB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(0.008)</w:t>
            </w:r>
          </w:p>
        </w:tc>
        <w:tc>
          <w:tcPr>
            <w:tcW w:w="2337" w:type="dxa"/>
          </w:tcPr>
          <w:p w14:paraId="7B3C299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(0.0002)</w:t>
            </w:r>
          </w:p>
        </w:tc>
      </w:tr>
      <w:tr w:rsidR="003D6FA0" w:rsidRPr="003D6FA0" w14:paraId="29F39585" w14:textId="77777777" w:rsidTr="002610C9">
        <w:tc>
          <w:tcPr>
            <w:tcW w:w="2336" w:type="dxa"/>
          </w:tcPr>
          <w:p w14:paraId="1AD13D10"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GP</w:t>
            </w:r>
          </w:p>
        </w:tc>
        <w:tc>
          <w:tcPr>
            <w:tcW w:w="2336" w:type="dxa"/>
          </w:tcPr>
          <w:p w14:paraId="68205F4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0.148***</w:t>
            </w:r>
          </w:p>
        </w:tc>
        <w:tc>
          <w:tcPr>
            <w:tcW w:w="2336" w:type="dxa"/>
          </w:tcPr>
          <w:p w14:paraId="3CF45082"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0.062***</w:t>
            </w:r>
          </w:p>
        </w:tc>
        <w:tc>
          <w:tcPr>
            <w:tcW w:w="2337" w:type="dxa"/>
          </w:tcPr>
          <w:p w14:paraId="03C14EAB"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7A2414EF" w14:textId="77777777" w:rsidTr="002610C9">
        <w:tc>
          <w:tcPr>
            <w:tcW w:w="2336" w:type="dxa"/>
          </w:tcPr>
          <w:p w14:paraId="00BBC6EB"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3ECAD04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(0.023)</w:t>
            </w:r>
          </w:p>
        </w:tc>
        <w:tc>
          <w:tcPr>
            <w:tcW w:w="2336" w:type="dxa"/>
          </w:tcPr>
          <w:p w14:paraId="05A61D4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(0.010)</w:t>
            </w:r>
          </w:p>
        </w:tc>
        <w:tc>
          <w:tcPr>
            <w:tcW w:w="2337" w:type="dxa"/>
          </w:tcPr>
          <w:p w14:paraId="50BCE82E"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79A65FFB" w14:textId="77777777" w:rsidTr="002610C9">
        <w:tc>
          <w:tcPr>
            <w:tcW w:w="2336" w:type="dxa"/>
          </w:tcPr>
          <w:p w14:paraId="55440810"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GS</w:t>
            </w:r>
          </w:p>
        </w:tc>
        <w:tc>
          <w:tcPr>
            <w:tcW w:w="2336" w:type="dxa"/>
          </w:tcPr>
          <w:p w14:paraId="2DF635B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-0.048***</w:t>
            </w:r>
          </w:p>
        </w:tc>
        <w:tc>
          <w:tcPr>
            <w:tcW w:w="2336" w:type="dxa"/>
          </w:tcPr>
          <w:p w14:paraId="59786B0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-0.022***</w:t>
            </w:r>
          </w:p>
        </w:tc>
        <w:tc>
          <w:tcPr>
            <w:tcW w:w="2337" w:type="dxa"/>
          </w:tcPr>
          <w:p w14:paraId="7BAEBD70"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0.0004***</w:t>
            </w:r>
          </w:p>
        </w:tc>
      </w:tr>
      <w:tr w:rsidR="003D6FA0" w:rsidRPr="003D6FA0" w14:paraId="5F291889" w14:textId="77777777" w:rsidTr="002610C9">
        <w:tc>
          <w:tcPr>
            <w:tcW w:w="2336" w:type="dxa"/>
          </w:tcPr>
          <w:p w14:paraId="7EBD0868"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34F8711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(0.014)</w:t>
            </w:r>
          </w:p>
        </w:tc>
        <w:tc>
          <w:tcPr>
            <w:tcW w:w="2336" w:type="dxa"/>
          </w:tcPr>
          <w:p w14:paraId="3A17948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(0.006)</w:t>
            </w:r>
          </w:p>
        </w:tc>
        <w:tc>
          <w:tcPr>
            <w:tcW w:w="2337" w:type="dxa"/>
          </w:tcPr>
          <w:p w14:paraId="35AA3E6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(0.0001)</w:t>
            </w:r>
          </w:p>
        </w:tc>
      </w:tr>
      <w:tr w:rsidR="003D6FA0" w:rsidRPr="003D6FA0" w14:paraId="25DFE79B" w14:textId="77777777" w:rsidTr="002610C9">
        <w:tc>
          <w:tcPr>
            <w:tcW w:w="2336" w:type="dxa"/>
          </w:tcPr>
          <w:p w14:paraId="469F2A2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MIN</w:t>
            </w:r>
          </w:p>
        </w:tc>
        <w:tc>
          <w:tcPr>
            <w:tcW w:w="2336" w:type="dxa"/>
          </w:tcPr>
          <w:p w14:paraId="63218AC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0.218***</w:t>
            </w:r>
          </w:p>
        </w:tc>
        <w:tc>
          <w:tcPr>
            <w:tcW w:w="2336" w:type="dxa"/>
          </w:tcPr>
          <w:p w14:paraId="18D53E3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0.095***</w:t>
            </w:r>
          </w:p>
        </w:tc>
        <w:tc>
          <w:tcPr>
            <w:tcW w:w="2337" w:type="dxa"/>
          </w:tcPr>
          <w:p w14:paraId="47BFD87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2075FAEA" w14:textId="77777777" w:rsidTr="002610C9">
        <w:tc>
          <w:tcPr>
            <w:tcW w:w="2336" w:type="dxa"/>
          </w:tcPr>
          <w:p w14:paraId="19C4FCC1"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35212A9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(0.025)</w:t>
            </w:r>
          </w:p>
        </w:tc>
        <w:tc>
          <w:tcPr>
            <w:tcW w:w="2336" w:type="dxa"/>
          </w:tcPr>
          <w:p w14:paraId="546CB33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(0.011)</w:t>
            </w:r>
          </w:p>
        </w:tc>
        <w:tc>
          <w:tcPr>
            <w:tcW w:w="2337" w:type="dxa"/>
          </w:tcPr>
          <w:p w14:paraId="6923E0D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(0.0002)</w:t>
            </w:r>
          </w:p>
        </w:tc>
      </w:tr>
      <w:tr w:rsidR="003D6FA0" w:rsidRPr="003D6FA0" w14:paraId="0875EB05" w14:textId="77777777" w:rsidTr="002610C9">
        <w:tc>
          <w:tcPr>
            <w:tcW w:w="2336" w:type="dxa"/>
          </w:tcPr>
          <w:p w14:paraId="6927B62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FGA</w:t>
            </w:r>
          </w:p>
        </w:tc>
        <w:tc>
          <w:tcPr>
            <w:tcW w:w="2336" w:type="dxa"/>
          </w:tcPr>
          <w:p w14:paraId="3384CE0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0.110***</w:t>
            </w:r>
          </w:p>
        </w:tc>
        <w:tc>
          <w:tcPr>
            <w:tcW w:w="2336" w:type="dxa"/>
          </w:tcPr>
          <w:p w14:paraId="08E037F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0.042***</w:t>
            </w:r>
          </w:p>
        </w:tc>
        <w:tc>
          <w:tcPr>
            <w:tcW w:w="2337" w:type="dxa"/>
          </w:tcPr>
          <w:p w14:paraId="1CD091C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0.002***</w:t>
            </w:r>
          </w:p>
        </w:tc>
      </w:tr>
      <w:tr w:rsidR="003D6FA0" w:rsidRPr="003D6FA0" w14:paraId="38522C31" w14:textId="77777777" w:rsidTr="002610C9">
        <w:tc>
          <w:tcPr>
            <w:tcW w:w="2336" w:type="dxa"/>
          </w:tcPr>
          <w:p w14:paraId="2EC5E33A"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78AAFBB0"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(0.035)</w:t>
            </w:r>
          </w:p>
        </w:tc>
        <w:tc>
          <w:tcPr>
            <w:tcW w:w="2336" w:type="dxa"/>
          </w:tcPr>
          <w:p w14:paraId="5286840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(0.016)</w:t>
            </w:r>
          </w:p>
        </w:tc>
        <w:tc>
          <w:tcPr>
            <w:tcW w:w="2337" w:type="dxa"/>
          </w:tcPr>
          <w:p w14:paraId="0D84BCF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(0.0002)</w:t>
            </w:r>
          </w:p>
        </w:tc>
      </w:tr>
      <w:tr w:rsidR="003D6FA0" w:rsidRPr="003D6FA0" w14:paraId="112ACEE6" w14:textId="77777777" w:rsidTr="002610C9">
        <w:tc>
          <w:tcPr>
            <w:tcW w:w="2336" w:type="dxa"/>
          </w:tcPr>
          <w:p w14:paraId="4376332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`FG%`</w:t>
            </w:r>
          </w:p>
        </w:tc>
        <w:tc>
          <w:tcPr>
            <w:tcW w:w="2336" w:type="dxa"/>
          </w:tcPr>
          <w:p w14:paraId="289674A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11.831***</w:t>
            </w:r>
          </w:p>
        </w:tc>
        <w:tc>
          <w:tcPr>
            <w:tcW w:w="2336" w:type="dxa"/>
          </w:tcPr>
          <w:p w14:paraId="2F07128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4.961***</w:t>
            </w:r>
          </w:p>
        </w:tc>
        <w:tc>
          <w:tcPr>
            <w:tcW w:w="2337" w:type="dxa"/>
          </w:tcPr>
          <w:p w14:paraId="3D5F6ECF"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5C8118EF" w14:textId="77777777" w:rsidTr="002610C9">
        <w:tc>
          <w:tcPr>
            <w:tcW w:w="2336" w:type="dxa"/>
          </w:tcPr>
          <w:p w14:paraId="324FFCE9"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41A648B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(1.394)</w:t>
            </w:r>
          </w:p>
        </w:tc>
        <w:tc>
          <w:tcPr>
            <w:tcW w:w="2336" w:type="dxa"/>
          </w:tcPr>
          <w:p w14:paraId="233F842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(0.647)</w:t>
            </w:r>
          </w:p>
        </w:tc>
        <w:tc>
          <w:tcPr>
            <w:tcW w:w="2337" w:type="dxa"/>
          </w:tcPr>
          <w:p w14:paraId="56BE459A"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24EAA770" w14:textId="77777777" w:rsidTr="002610C9">
        <w:tc>
          <w:tcPr>
            <w:tcW w:w="2336" w:type="dxa"/>
          </w:tcPr>
          <w:p w14:paraId="5FA6698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`3PA`</w:t>
            </w:r>
          </w:p>
        </w:tc>
        <w:tc>
          <w:tcPr>
            <w:tcW w:w="2336" w:type="dxa"/>
          </w:tcPr>
          <w:p w14:paraId="0E2C598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0.160***</w:t>
            </w:r>
          </w:p>
        </w:tc>
        <w:tc>
          <w:tcPr>
            <w:tcW w:w="2336" w:type="dxa"/>
          </w:tcPr>
          <w:p w14:paraId="5673944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0.077***</w:t>
            </w:r>
          </w:p>
        </w:tc>
        <w:tc>
          <w:tcPr>
            <w:tcW w:w="2337" w:type="dxa"/>
          </w:tcPr>
          <w:p w14:paraId="2B0CCB94"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26BCED6C" w14:textId="77777777" w:rsidTr="002610C9">
        <w:tc>
          <w:tcPr>
            <w:tcW w:w="2336" w:type="dxa"/>
          </w:tcPr>
          <w:p w14:paraId="59262FC7"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2903D90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(0.041)</w:t>
            </w:r>
          </w:p>
        </w:tc>
        <w:tc>
          <w:tcPr>
            <w:tcW w:w="2336" w:type="dxa"/>
          </w:tcPr>
          <w:p w14:paraId="13AAE04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(0.019)</w:t>
            </w:r>
          </w:p>
        </w:tc>
        <w:tc>
          <w:tcPr>
            <w:tcW w:w="2337" w:type="dxa"/>
          </w:tcPr>
          <w:p w14:paraId="1D6AD6BE"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610E1ECD" w14:textId="77777777" w:rsidTr="002610C9">
        <w:tc>
          <w:tcPr>
            <w:tcW w:w="2336" w:type="dxa"/>
          </w:tcPr>
          <w:p w14:paraId="38ED1D2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`3P%`</w:t>
            </w:r>
          </w:p>
        </w:tc>
        <w:tc>
          <w:tcPr>
            <w:tcW w:w="2336" w:type="dxa"/>
          </w:tcPr>
          <w:p w14:paraId="7B834D1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1.213*</w:t>
            </w:r>
          </w:p>
        </w:tc>
        <w:tc>
          <w:tcPr>
            <w:tcW w:w="2336" w:type="dxa"/>
          </w:tcPr>
          <w:p w14:paraId="7732080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0.577*</w:t>
            </w:r>
          </w:p>
        </w:tc>
        <w:tc>
          <w:tcPr>
            <w:tcW w:w="2337" w:type="dxa"/>
          </w:tcPr>
          <w:p w14:paraId="556A10AA"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794DD578" w14:textId="77777777" w:rsidTr="002610C9">
        <w:tc>
          <w:tcPr>
            <w:tcW w:w="2336" w:type="dxa"/>
          </w:tcPr>
          <w:p w14:paraId="75C07E87"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74C2FBF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(0.645)</w:t>
            </w:r>
          </w:p>
        </w:tc>
        <w:tc>
          <w:tcPr>
            <w:tcW w:w="2336" w:type="dxa"/>
          </w:tcPr>
          <w:p w14:paraId="774A68A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(0.302)</w:t>
            </w:r>
          </w:p>
        </w:tc>
        <w:tc>
          <w:tcPr>
            <w:tcW w:w="2337" w:type="dxa"/>
          </w:tcPr>
          <w:p w14:paraId="7C9EF5EF"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64B3B6D3" w14:textId="77777777" w:rsidTr="002610C9">
        <w:tc>
          <w:tcPr>
            <w:tcW w:w="2336" w:type="dxa"/>
          </w:tcPr>
          <w:p w14:paraId="3A03625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FTA</w:t>
            </w:r>
          </w:p>
        </w:tc>
        <w:tc>
          <w:tcPr>
            <w:tcW w:w="2336" w:type="dxa"/>
          </w:tcPr>
          <w:p w14:paraId="2EE0864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0.110***</w:t>
            </w:r>
          </w:p>
        </w:tc>
        <w:tc>
          <w:tcPr>
            <w:tcW w:w="2336" w:type="dxa"/>
          </w:tcPr>
          <w:p w14:paraId="768C80D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0.055***</w:t>
            </w:r>
          </w:p>
        </w:tc>
        <w:tc>
          <w:tcPr>
            <w:tcW w:w="2337" w:type="dxa"/>
          </w:tcPr>
          <w:p w14:paraId="0737047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40EC082C" w14:textId="77777777" w:rsidTr="002610C9">
        <w:trPr>
          <w:trHeight w:val="145"/>
        </w:trPr>
        <w:tc>
          <w:tcPr>
            <w:tcW w:w="2336" w:type="dxa"/>
          </w:tcPr>
          <w:p w14:paraId="5D79BC2E"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2235106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(0.042)</w:t>
            </w:r>
          </w:p>
        </w:tc>
        <w:tc>
          <w:tcPr>
            <w:tcW w:w="2336" w:type="dxa"/>
          </w:tcPr>
          <w:p w14:paraId="68C2CAC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(0.020)</w:t>
            </w:r>
          </w:p>
        </w:tc>
        <w:tc>
          <w:tcPr>
            <w:tcW w:w="2337" w:type="dxa"/>
          </w:tcPr>
          <w:p w14:paraId="13EB320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(0.0003)</w:t>
            </w:r>
          </w:p>
        </w:tc>
      </w:tr>
      <w:tr w:rsidR="003D6FA0" w:rsidRPr="003D6FA0" w14:paraId="5CA0637B" w14:textId="77777777" w:rsidTr="002610C9">
        <w:tc>
          <w:tcPr>
            <w:tcW w:w="2336" w:type="dxa"/>
          </w:tcPr>
          <w:p w14:paraId="3A02459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`FT%`</w:t>
            </w:r>
          </w:p>
        </w:tc>
        <w:tc>
          <w:tcPr>
            <w:tcW w:w="2336" w:type="dxa"/>
          </w:tcPr>
          <w:p w14:paraId="0434A83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5.662***</w:t>
            </w:r>
          </w:p>
        </w:tc>
        <w:tc>
          <w:tcPr>
            <w:tcW w:w="2336" w:type="dxa"/>
          </w:tcPr>
          <w:p w14:paraId="73272C0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2.597***</w:t>
            </w:r>
          </w:p>
        </w:tc>
        <w:tc>
          <w:tcPr>
            <w:tcW w:w="2337" w:type="dxa"/>
          </w:tcPr>
          <w:p w14:paraId="40D23DF9"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5AE55627" w14:textId="77777777" w:rsidTr="002610C9">
        <w:tc>
          <w:tcPr>
            <w:tcW w:w="2336" w:type="dxa"/>
          </w:tcPr>
          <w:p w14:paraId="1015405A"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1A5267E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(0.991)</w:t>
            </w:r>
          </w:p>
        </w:tc>
        <w:tc>
          <w:tcPr>
            <w:tcW w:w="2336" w:type="dxa"/>
          </w:tcPr>
          <w:p w14:paraId="6669E7E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(0.454)</w:t>
            </w:r>
          </w:p>
        </w:tc>
        <w:tc>
          <w:tcPr>
            <w:tcW w:w="2337" w:type="dxa"/>
          </w:tcPr>
          <w:p w14:paraId="07F19B74"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65E9B255" w14:textId="77777777" w:rsidTr="002610C9">
        <w:tc>
          <w:tcPr>
            <w:tcW w:w="2336" w:type="dxa"/>
          </w:tcPr>
          <w:p w14:paraId="2B270C0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TRB</w:t>
            </w:r>
          </w:p>
        </w:tc>
        <w:tc>
          <w:tcPr>
            <w:tcW w:w="2336" w:type="dxa"/>
          </w:tcPr>
          <w:p w14:paraId="14055E0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0.111***</w:t>
            </w:r>
          </w:p>
        </w:tc>
        <w:tc>
          <w:tcPr>
            <w:tcW w:w="2336" w:type="dxa"/>
          </w:tcPr>
          <w:p w14:paraId="2CF52B8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0.064***</w:t>
            </w:r>
          </w:p>
        </w:tc>
        <w:tc>
          <w:tcPr>
            <w:tcW w:w="2337" w:type="dxa"/>
          </w:tcPr>
          <w:p w14:paraId="5494A77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05556F76" w14:textId="77777777" w:rsidTr="002610C9">
        <w:tc>
          <w:tcPr>
            <w:tcW w:w="2336" w:type="dxa"/>
          </w:tcPr>
          <w:p w14:paraId="516B5DDD"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1EFCD23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(0.037)</w:t>
            </w:r>
          </w:p>
        </w:tc>
        <w:tc>
          <w:tcPr>
            <w:tcW w:w="2336" w:type="dxa"/>
          </w:tcPr>
          <w:p w14:paraId="64191CC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(0.018)</w:t>
            </w:r>
          </w:p>
        </w:tc>
        <w:tc>
          <w:tcPr>
            <w:tcW w:w="2337" w:type="dxa"/>
          </w:tcPr>
          <w:p w14:paraId="32731E12"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(0.0003)</w:t>
            </w:r>
          </w:p>
        </w:tc>
      </w:tr>
      <w:tr w:rsidR="003D6FA0" w:rsidRPr="003D6FA0" w14:paraId="64CFE374" w14:textId="77777777" w:rsidTr="002610C9">
        <w:tc>
          <w:tcPr>
            <w:tcW w:w="2336" w:type="dxa"/>
          </w:tcPr>
          <w:p w14:paraId="39A1A9F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AST</w:t>
            </w:r>
          </w:p>
        </w:tc>
        <w:tc>
          <w:tcPr>
            <w:tcW w:w="2336" w:type="dxa"/>
          </w:tcPr>
          <w:p w14:paraId="0A01D64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0.339***</w:t>
            </w:r>
          </w:p>
        </w:tc>
        <w:tc>
          <w:tcPr>
            <w:tcW w:w="2336" w:type="dxa"/>
          </w:tcPr>
          <w:p w14:paraId="0387079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0.159***</w:t>
            </w:r>
          </w:p>
        </w:tc>
        <w:tc>
          <w:tcPr>
            <w:tcW w:w="2337" w:type="dxa"/>
          </w:tcPr>
          <w:p w14:paraId="6E3AE77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0.003***</w:t>
            </w:r>
          </w:p>
        </w:tc>
      </w:tr>
      <w:tr w:rsidR="003D6FA0" w:rsidRPr="003D6FA0" w14:paraId="76AA6F9E" w14:textId="77777777" w:rsidTr="002610C9">
        <w:tc>
          <w:tcPr>
            <w:tcW w:w="2336" w:type="dxa"/>
          </w:tcPr>
          <w:p w14:paraId="1655BDC6"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725E063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(0.051)</w:t>
            </w:r>
          </w:p>
        </w:tc>
        <w:tc>
          <w:tcPr>
            <w:tcW w:w="2336" w:type="dxa"/>
          </w:tcPr>
          <w:p w14:paraId="1C21F33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(0.024)</w:t>
            </w:r>
          </w:p>
        </w:tc>
        <w:tc>
          <w:tcPr>
            <w:tcW w:w="2337" w:type="dxa"/>
          </w:tcPr>
          <w:p w14:paraId="5D7BEFC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7248D60C" w14:textId="77777777" w:rsidTr="002610C9">
        <w:tc>
          <w:tcPr>
            <w:tcW w:w="2336" w:type="dxa"/>
          </w:tcPr>
          <w:p w14:paraId="038907C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STL</w:t>
            </w:r>
          </w:p>
        </w:tc>
        <w:tc>
          <w:tcPr>
            <w:tcW w:w="2336" w:type="dxa"/>
          </w:tcPr>
          <w:p w14:paraId="3AFCD94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0.365***</w:t>
            </w:r>
          </w:p>
        </w:tc>
        <w:tc>
          <w:tcPr>
            <w:tcW w:w="2336" w:type="dxa"/>
          </w:tcPr>
          <w:p w14:paraId="11284D2A"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0.153***</w:t>
            </w:r>
          </w:p>
        </w:tc>
        <w:tc>
          <w:tcPr>
            <w:tcW w:w="2337" w:type="dxa"/>
          </w:tcPr>
          <w:p w14:paraId="52250BF7"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00D95D69" w14:textId="77777777" w:rsidTr="002610C9">
        <w:tc>
          <w:tcPr>
            <w:tcW w:w="2336" w:type="dxa"/>
          </w:tcPr>
          <w:p w14:paraId="6F4889F6"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4CE1891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(0.063)</w:t>
            </w:r>
          </w:p>
        </w:tc>
        <w:tc>
          <w:tcPr>
            <w:tcW w:w="2336" w:type="dxa"/>
          </w:tcPr>
          <w:p w14:paraId="035538C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(0.030)</w:t>
            </w:r>
          </w:p>
        </w:tc>
        <w:tc>
          <w:tcPr>
            <w:tcW w:w="2337" w:type="dxa"/>
          </w:tcPr>
          <w:p w14:paraId="776F388C"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5DA8705E" w14:textId="77777777" w:rsidTr="002610C9">
        <w:tc>
          <w:tcPr>
            <w:tcW w:w="2336" w:type="dxa"/>
          </w:tcPr>
          <w:p w14:paraId="2DE123A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BLK</w:t>
            </w:r>
          </w:p>
        </w:tc>
        <w:tc>
          <w:tcPr>
            <w:tcW w:w="2336" w:type="dxa"/>
          </w:tcPr>
          <w:p w14:paraId="312121A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0.409***</w:t>
            </w:r>
          </w:p>
        </w:tc>
        <w:tc>
          <w:tcPr>
            <w:tcW w:w="2336" w:type="dxa"/>
          </w:tcPr>
          <w:p w14:paraId="5F149ED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0.193***</w:t>
            </w:r>
          </w:p>
        </w:tc>
        <w:tc>
          <w:tcPr>
            <w:tcW w:w="2337" w:type="dxa"/>
          </w:tcPr>
          <w:p w14:paraId="351E121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0.003***</w:t>
            </w:r>
          </w:p>
        </w:tc>
      </w:tr>
      <w:tr w:rsidR="003D6FA0" w:rsidRPr="003D6FA0" w14:paraId="0115CB72" w14:textId="77777777" w:rsidTr="002610C9">
        <w:tc>
          <w:tcPr>
            <w:tcW w:w="2336" w:type="dxa"/>
          </w:tcPr>
          <w:p w14:paraId="21EB9D98"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670982B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(0.055)</w:t>
            </w:r>
          </w:p>
        </w:tc>
        <w:tc>
          <w:tcPr>
            <w:tcW w:w="2336" w:type="dxa"/>
          </w:tcPr>
          <w:p w14:paraId="72E8B70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(0.028)</w:t>
            </w:r>
          </w:p>
        </w:tc>
        <w:tc>
          <w:tcPr>
            <w:tcW w:w="2337" w:type="dxa"/>
          </w:tcPr>
          <w:p w14:paraId="64C1FD0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44646545" w14:textId="77777777" w:rsidTr="002610C9">
        <w:tc>
          <w:tcPr>
            <w:tcW w:w="2336" w:type="dxa"/>
          </w:tcPr>
          <w:p w14:paraId="3C2A813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PF</w:t>
            </w:r>
          </w:p>
        </w:tc>
        <w:tc>
          <w:tcPr>
            <w:tcW w:w="2336" w:type="dxa"/>
          </w:tcPr>
          <w:p w14:paraId="45AC330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-0.227**</w:t>
            </w:r>
          </w:p>
        </w:tc>
        <w:tc>
          <w:tcPr>
            <w:tcW w:w="2336" w:type="dxa"/>
          </w:tcPr>
          <w:p w14:paraId="7A2DCE1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-0.091*</w:t>
            </w:r>
          </w:p>
        </w:tc>
        <w:tc>
          <w:tcPr>
            <w:tcW w:w="2337" w:type="dxa"/>
          </w:tcPr>
          <w:p w14:paraId="4A47ED3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-0.001**</w:t>
            </w:r>
          </w:p>
        </w:tc>
      </w:tr>
      <w:tr w:rsidR="003D6FA0" w:rsidRPr="003D6FA0" w14:paraId="3A5251EE" w14:textId="77777777" w:rsidTr="002610C9">
        <w:tc>
          <w:tcPr>
            <w:tcW w:w="2336" w:type="dxa"/>
          </w:tcPr>
          <w:p w14:paraId="5A8DDF6E"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0FC1773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(0.106)</w:t>
            </w:r>
          </w:p>
        </w:tc>
        <w:tc>
          <w:tcPr>
            <w:tcW w:w="2336" w:type="dxa"/>
          </w:tcPr>
          <w:p w14:paraId="0C078DA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(0.048)</w:t>
            </w:r>
          </w:p>
        </w:tc>
        <w:tc>
          <w:tcPr>
            <w:tcW w:w="2337" w:type="dxa"/>
          </w:tcPr>
          <w:p w14:paraId="18D18E7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(0.0003)</w:t>
            </w:r>
          </w:p>
        </w:tc>
      </w:tr>
      <w:tr w:rsidR="003D6FA0" w:rsidRPr="003D6FA0" w14:paraId="529C7FA4" w14:textId="77777777" w:rsidTr="002610C9">
        <w:tc>
          <w:tcPr>
            <w:tcW w:w="2336" w:type="dxa"/>
          </w:tcPr>
          <w:p w14:paraId="031DD8E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d_2017</w:t>
            </w:r>
          </w:p>
        </w:tc>
        <w:tc>
          <w:tcPr>
            <w:tcW w:w="2336" w:type="dxa"/>
          </w:tcPr>
          <w:p w14:paraId="2B15D2C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-1.089***</w:t>
            </w:r>
          </w:p>
        </w:tc>
        <w:tc>
          <w:tcPr>
            <w:tcW w:w="2336" w:type="dxa"/>
          </w:tcPr>
          <w:p w14:paraId="7F4502F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-0.476***</w:t>
            </w:r>
          </w:p>
        </w:tc>
        <w:tc>
          <w:tcPr>
            <w:tcW w:w="2337" w:type="dxa"/>
          </w:tcPr>
          <w:p w14:paraId="15900F02"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30742E9E" w14:textId="77777777" w:rsidTr="002610C9">
        <w:tc>
          <w:tcPr>
            <w:tcW w:w="2336" w:type="dxa"/>
          </w:tcPr>
          <w:p w14:paraId="58D98E18"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2D2D0E8E"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(0.290)</w:t>
            </w:r>
          </w:p>
        </w:tc>
        <w:tc>
          <w:tcPr>
            <w:tcW w:w="2336" w:type="dxa"/>
          </w:tcPr>
          <w:p w14:paraId="34941D4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(0.136)</w:t>
            </w:r>
          </w:p>
        </w:tc>
        <w:tc>
          <w:tcPr>
            <w:tcW w:w="2337" w:type="dxa"/>
          </w:tcPr>
          <w:p w14:paraId="3133EF68"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1AE188F6" w14:textId="77777777" w:rsidTr="002610C9">
        <w:tc>
          <w:tcPr>
            <w:tcW w:w="2336" w:type="dxa"/>
          </w:tcPr>
          <w:p w14:paraId="742D21F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d_2018</w:t>
            </w:r>
          </w:p>
        </w:tc>
        <w:tc>
          <w:tcPr>
            <w:tcW w:w="2336" w:type="dxa"/>
          </w:tcPr>
          <w:p w14:paraId="027CCDE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-1.592***</w:t>
            </w:r>
          </w:p>
        </w:tc>
        <w:tc>
          <w:tcPr>
            <w:tcW w:w="2336" w:type="dxa"/>
          </w:tcPr>
          <w:p w14:paraId="08F41AB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-0.708***</w:t>
            </w:r>
          </w:p>
        </w:tc>
        <w:tc>
          <w:tcPr>
            <w:tcW w:w="2337" w:type="dxa"/>
          </w:tcPr>
          <w:p w14:paraId="17B1CBBB"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441B93C8" w14:textId="77777777" w:rsidTr="002610C9">
        <w:tc>
          <w:tcPr>
            <w:tcW w:w="2336" w:type="dxa"/>
          </w:tcPr>
          <w:p w14:paraId="59500D42"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6F1994E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(0.302)</w:t>
            </w:r>
          </w:p>
        </w:tc>
        <w:tc>
          <w:tcPr>
            <w:tcW w:w="2336" w:type="dxa"/>
          </w:tcPr>
          <w:p w14:paraId="43721DB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(0.141)</w:t>
            </w:r>
          </w:p>
        </w:tc>
        <w:tc>
          <w:tcPr>
            <w:tcW w:w="2337" w:type="dxa"/>
          </w:tcPr>
          <w:p w14:paraId="0BEAA729"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785B9476" w14:textId="77777777" w:rsidTr="002610C9">
        <w:tc>
          <w:tcPr>
            <w:tcW w:w="2336" w:type="dxa"/>
          </w:tcPr>
          <w:p w14:paraId="710128D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d_2019</w:t>
            </w:r>
          </w:p>
        </w:tc>
        <w:tc>
          <w:tcPr>
            <w:tcW w:w="2336" w:type="dxa"/>
          </w:tcPr>
          <w:p w14:paraId="54896B8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-1.137***</w:t>
            </w:r>
          </w:p>
        </w:tc>
        <w:tc>
          <w:tcPr>
            <w:tcW w:w="2336" w:type="dxa"/>
          </w:tcPr>
          <w:p w14:paraId="36EEA0D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-0.528***</w:t>
            </w:r>
          </w:p>
        </w:tc>
        <w:tc>
          <w:tcPr>
            <w:tcW w:w="2337" w:type="dxa"/>
          </w:tcPr>
          <w:p w14:paraId="7B9E0610"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54280F9C" w14:textId="77777777" w:rsidTr="002610C9">
        <w:tc>
          <w:tcPr>
            <w:tcW w:w="2336" w:type="dxa"/>
          </w:tcPr>
          <w:p w14:paraId="6C5B6E6C"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0AA8134F"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(0.288)</w:t>
            </w:r>
          </w:p>
        </w:tc>
        <w:tc>
          <w:tcPr>
            <w:tcW w:w="2336" w:type="dxa"/>
          </w:tcPr>
          <w:p w14:paraId="6CF96AB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(0.137)</w:t>
            </w:r>
          </w:p>
        </w:tc>
        <w:tc>
          <w:tcPr>
            <w:tcW w:w="2337" w:type="dxa"/>
          </w:tcPr>
          <w:p w14:paraId="37806824"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588F41C9" w14:textId="77777777" w:rsidTr="002610C9">
        <w:tc>
          <w:tcPr>
            <w:tcW w:w="2336" w:type="dxa"/>
          </w:tcPr>
          <w:p w14:paraId="1FEBA80B"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d_2020</w:t>
            </w:r>
          </w:p>
        </w:tc>
        <w:tc>
          <w:tcPr>
            <w:tcW w:w="2336" w:type="dxa"/>
          </w:tcPr>
          <w:p w14:paraId="2E9A75B4"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-0.865***</w:t>
            </w:r>
          </w:p>
        </w:tc>
        <w:tc>
          <w:tcPr>
            <w:tcW w:w="2336" w:type="dxa"/>
          </w:tcPr>
          <w:p w14:paraId="76A24DB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-0.412***</w:t>
            </w:r>
          </w:p>
        </w:tc>
        <w:tc>
          <w:tcPr>
            <w:tcW w:w="2337" w:type="dxa"/>
          </w:tcPr>
          <w:p w14:paraId="4B8C185B"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03D1C9D9" w14:textId="77777777" w:rsidTr="002610C9">
        <w:tc>
          <w:tcPr>
            <w:tcW w:w="2336" w:type="dxa"/>
          </w:tcPr>
          <w:p w14:paraId="0ADB96FC"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253C08A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(0.248)</w:t>
            </w:r>
          </w:p>
        </w:tc>
        <w:tc>
          <w:tcPr>
            <w:tcW w:w="2336" w:type="dxa"/>
          </w:tcPr>
          <w:p w14:paraId="0B24D6F9"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(0.119)</w:t>
            </w:r>
          </w:p>
        </w:tc>
        <w:tc>
          <w:tcPr>
            <w:tcW w:w="2337" w:type="dxa"/>
          </w:tcPr>
          <w:p w14:paraId="1F57BBF1"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47A61C3B" w14:textId="77777777" w:rsidTr="002610C9">
        <w:tc>
          <w:tcPr>
            <w:tcW w:w="2336" w:type="dxa"/>
          </w:tcPr>
          <w:p w14:paraId="22392D4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Const</w:t>
            </w:r>
          </w:p>
        </w:tc>
        <w:tc>
          <w:tcPr>
            <w:tcW w:w="2336" w:type="dxa"/>
          </w:tcPr>
          <w:p w14:paraId="068AAD0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-42.892***</w:t>
            </w:r>
          </w:p>
        </w:tc>
        <w:tc>
          <w:tcPr>
            <w:tcW w:w="2336" w:type="dxa"/>
          </w:tcPr>
          <w:p w14:paraId="111D7E4D"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-18.810***</w:t>
            </w:r>
          </w:p>
        </w:tc>
        <w:tc>
          <w:tcPr>
            <w:tcW w:w="2337" w:type="dxa"/>
          </w:tcPr>
          <w:p w14:paraId="33831AC1"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-0.124***</w:t>
            </w:r>
          </w:p>
        </w:tc>
      </w:tr>
      <w:tr w:rsidR="003D6FA0" w:rsidRPr="003D6FA0" w14:paraId="1B65FE42" w14:textId="77777777" w:rsidTr="002610C9">
        <w:tc>
          <w:tcPr>
            <w:tcW w:w="2336" w:type="dxa"/>
          </w:tcPr>
          <w:p w14:paraId="4A95CD2A"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6FEC93E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(4.130)</w:t>
            </w:r>
          </w:p>
        </w:tc>
        <w:tc>
          <w:tcPr>
            <w:tcW w:w="2336" w:type="dxa"/>
          </w:tcPr>
          <w:p w14:paraId="61F30857"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(1.939)</w:t>
            </w:r>
          </w:p>
        </w:tc>
        <w:tc>
          <w:tcPr>
            <w:tcW w:w="2337" w:type="dxa"/>
          </w:tcPr>
          <w:p w14:paraId="4393E286"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(0.037)</w:t>
            </w:r>
          </w:p>
        </w:tc>
      </w:tr>
      <w:tr w:rsidR="003D6FA0" w:rsidRPr="003D6FA0" w14:paraId="79BFB5F3" w14:textId="77777777" w:rsidTr="002610C9">
        <w:tc>
          <w:tcPr>
            <w:tcW w:w="2336" w:type="dxa"/>
          </w:tcPr>
          <w:p w14:paraId="32D7D9B5"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rPr>
              <w:t>Критерий Акаике</w:t>
            </w:r>
          </w:p>
        </w:tc>
        <w:tc>
          <w:tcPr>
            <w:tcW w:w="2336" w:type="dxa"/>
          </w:tcPr>
          <w:p w14:paraId="1DC7C348"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 xml:space="preserve">1,474.835  </w:t>
            </w:r>
          </w:p>
        </w:tc>
        <w:tc>
          <w:tcPr>
            <w:tcW w:w="2336" w:type="dxa"/>
          </w:tcPr>
          <w:p w14:paraId="139B626C"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1,501.799</w:t>
            </w:r>
          </w:p>
        </w:tc>
        <w:tc>
          <w:tcPr>
            <w:tcW w:w="2337" w:type="dxa"/>
          </w:tcPr>
          <w:p w14:paraId="4B1B84BA" w14:textId="77777777" w:rsidR="003D6FA0" w:rsidRPr="003D6FA0" w:rsidRDefault="003D6FA0" w:rsidP="003D6FA0">
            <w:pPr>
              <w:spacing w:line="240" w:lineRule="auto"/>
              <w:ind w:firstLine="0"/>
              <w:jc w:val="left"/>
              <w:rPr>
                <w:rFonts w:asciiTheme="minorHAnsi" w:hAnsiTheme="minorHAnsi"/>
                <w:sz w:val="20"/>
                <w:szCs w:val="20"/>
                <w:lang w:val="en-US"/>
              </w:rPr>
            </w:pPr>
          </w:p>
        </w:tc>
      </w:tr>
      <w:tr w:rsidR="003D6FA0" w:rsidRPr="003D6FA0" w14:paraId="1B16264A" w14:textId="77777777" w:rsidTr="002610C9">
        <w:tc>
          <w:tcPr>
            <w:tcW w:w="2336" w:type="dxa"/>
          </w:tcPr>
          <w:p w14:paraId="4AB41813" w14:textId="77777777" w:rsidR="003D6FA0" w:rsidRPr="003D6FA0" w:rsidRDefault="004E30BB" w:rsidP="003D6FA0">
            <w:pPr>
              <w:spacing w:line="240" w:lineRule="auto"/>
              <w:ind w:firstLine="0"/>
              <w:jc w:val="left"/>
              <w:rPr>
                <w:rFonts w:asciiTheme="minorHAnsi" w:hAnsiTheme="minorHAnsi"/>
                <w:sz w:val="20"/>
                <w:szCs w:val="20"/>
                <w:lang w:val="en-US"/>
              </w:rPr>
            </w:pP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R</m:t>
                  </m:r>
                </m:e>
                <m:sup>
                  <m:r>
                    <w:rPr>
                      <w:rFonts w:ascii="Cambria Math" w:hAnsi="Cambria Math" w:cstheme="minorHAnsi"/>
                      <w:sz w:val="20"/>
                      <w:szCs w:val="20"/>
                      <w:lang w:val="en-US"/>
                    </w:rPr>
                    <m:t>2</m:t>
                  </m:r>
                </m:sup>
              </m:sSup>
            </m:oMath>
            <w:r w:rsidR="003D6FA0" w:rsidRPr="003D6FA0">
              <w:rPr>
                <w:rFonts w:asciiTheme="minorHAnsi" w:eastAsiaTheme="minorEastAsia" w:hAnsiTheme="minorHAnsi" w:cstheme="minorHAnsi"/>
                <w:sz w:val="20"/>
                <w:szCs w:val="20"/>
              </w:rPr>
              <w:t xml:space="preserve"> исправленный</w:t>
            </w:r>
          </w:p>
        </w:tc>
        <w:tc>
          <w:tcPr>
            <w:tcW w:w="2336" w:type="dxa"/>
          </w:tcPr>
          <w:p w14:paraId="7A0C60D9"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6" w:type="dxa"/>
          </w:tcPr>
          <w:p w14:paraId="47EC5DC4" w14:textId="77777777" w:rsidR="003D6FA0" w:rsidRPr="003D6FA0" w:rsidRDefault="003D6FA0" w:rsidP="003D6FA0">
            <w:pPr>
              <w:spacing w:line="240" w:lineRule="auto"/>
              <w:ind w:firstLine="0"/>
              <w:jc w:val="left"/>
              <w:rPr>
                <w:rFonts w:asciiTheme="minorHAnsi" w:hAnsiTheme="minorHAnsi"/>
                <w:sz w:val="20"/>
                <w:szCs w:val="20"/>
                <w:lang w:val="en-US"/>
              </w:rPr>
            </w:pPr>
          </w:p>
        </w:tc>
        <w:tc>
          <w:tcPr>
            <w:tcW w:w="2337" w:type="dxa"/>
          </w:tcPr>
          <w:p w14:paraId="51D608A3" w14:textId="77777777" w:rsidR="003D6FA0" w:rsidRPr="003D6FA0" w:rsidRDefault="003D6FA0" w:rsidP="003D6FA0">
            <w:pPr>
              <w:spacing w:line="240" w:lineRule="auto"/>
              <w:ind w:firstLine="0"/>
              <w:jc w:val="left"/>
              <w:rPr>
                <w:rFonts w:asciiTheme="minorHAnsi" w:hAnsiTheme="minorHAnsi"/>
                <w:sz w:val="20"/>
                <w:szCs w:val="20"/>
                <w:lang w:val="en-US"/>
              </w:rPr>
            </w:pPr>
            <w:r w:rsidRPr="003D6FA0">
              <w:rPr>
                <w:rFonts w:asciiTheme="minorHAnsi" w:hAnsiTheme="minorHAnsi" w:cstheme="minorHAnsi"/>
                <w:sz w:val="20"/>
                <w:szCs w:val="20"/>
                <w:lang w:val="en-US"/>
              </w:rPr>
              <w:t>0,</w:t>
            </w:r>
            <w:r w:rsidRPr="003D6FA0">
              <w:rPr>
                <w:rFonts w:asciiTheme="minorHAnsi" w:hAnsiTheme="minorHAnsi" w:cstheme="minorHAnsi"/>
                <w:sz w:val="20"/>
                <w:szCs w:val="20"/>
              </w:rPr>
              <w:t>048</w:t>
            </w:r>
          </w:p>
        </w:tc>
      </w:tr>
      <w:tr w:rsidR="003D6FA0" w:rsidRPr="003D6FA0" w14:paraId="2E3E18C9" w14:textId="77777777" w:rsidTr="002610C9">
        <w:tc>
          <w:tcPr>
            <w:tcW w:w="2336" w:type="dxa"/>
          </w:tcPr>
          <w:p w14:paraId="3BC7ACE4" w14:textId="77777777" w:rsidR="003D6FA0" w:rsidRPr="003D6FA0" w:rsidRDefault="003D6FA0" w:rsidP="003D6FA0">
            <w:pPr>
              <w:spacing w:line="240" w:lineRule="auto"/>
              <w:ind w:firstLine="0"/>
              <w:jc w:val="left"/>
              <w:rPr>
                <w:rFonts w:asciiTheme="minorHAnsi" w:hAnsiTheme="minorHAnsi"/>
                <w:sz w:val="20"/>
                <w:szCs w:val="20"/>
              </w:rPr>
            </w:pPr>
            <w:r w:rsidRPr="003D6FA0">
              <w:rPr>
                <w:rFonts w:asciiTheme="minorHAnsi" w:hAnsiTheme="minorHAnsi"/>
                <w:sz w:val="20"/>
                <w:szCs w:val="20"/>
              </w:rPr>
              <w:t>Число наблюдений</w:t>
            </w:r>
          </w:p>
        </w:tc>
        <w:tc>
          <w:tcPr>
            <w:tcW w:w="2336" w:type="dxa"/>
          </w:tcPr>
          <w:p w14:paraId="76406FA8" w14:textId="77777777" w:rsidR="003D6FA0" w:rsidRPr="003D6FA0" w:rsidRDefault="003D6FA0" w:rsidP="003D6FA0">
            <w:pPr>
              <w:spacing w:line="240" w:lineRule="auto"/>
              <w:ind w:firstLine="708"/>
              <w:jc w:val="left"/>
              <w:rPr>
                <w:rFonts w:asciiTheme="minorHAnsi" w:hAnsiTheme="minorHAnsi"/>
                <w:sz w:val="20"/>
                <w:szCs w:val="20"/>
                <w:lang w:val="en-US"/>
              </w:rPr>
            </w:pPr>
            <w:r w:rsidRPr="003D6FA0">
              <w:rPr>
                <w:rFonts w:asciiTheme="minorHAnsi" w:hAnsiTheme="minorHAnsi"/>
                <w:sz w:val="20"/>
                <w:szCs w:val="20"/>
                <w:lang w:val="en-US"/>
              </w:rPr>
              <w:t>17,221</w:t>
            </w:r>
          </w:p>
        </w:tc>
        <w:tc>
          <w:tcPr>
            <w:tcW w:w="2336" w:type="dxa"/>
          </w:tcPr>
          <w:p w14:paraId="21086F27" w14:textId="77777777" w:rsidR="003D6FA0" w:rsidRPr="003D6FA0" w:rsidRDefault="003D6FA0" w:rsidP="003D6FA0">
            <w:pPr>
              <w:spacing w:line="240" w:lineRule="auto"/>
              <w:ind w:firstLine="0"/>
              <w:jc w:val="center"/>
              <w:rPr>
                <w:rFonts w:asciiTheme="minorHAnsi" w:hAnsiTheme="minorHAnsi"/>
                <w:sz w:val="20"/>
                <w:szCs w:val="20"/>
                <w:lang w:val="en-US"/>
              </w:rPr>
            </w:pPr>
            <w:r w:rsidRPr="003D6FA0">
              <w:rPr>
                <w:rFonts w:asciiTheme="minorHAnsi" w:hAnsiTheme="minorHAnsi"/>
                <w:sz w:val="20"/>
                <w:szCs w:val="20"/>
                <w:lang w:val="en-US"/>
              </w:rPr>
              <w:t>17,221</w:t>
            </w:r>
          </w:p>
        </w:tc>
        <w:tc>
          <w:tcPr>
            <w:tcW w:w="2337" w:type="dxa"/>
          </w:tcPr>
          <w:p w14:paraId="5B9CED07" w14:textId="77777777" w:rsidR="003D6FA0" w:rsidRPr="003D6FA0" w:rsidRDefault="003D6FA0" w:rsidP="003D6FA0">
            <w:pPr>
              <w:tabs>
                <w:tab w:val="center" w:pos="1060"/>
              </w:tabs>
              <w:spacing w:line="240" w:lineRule="auto"/>
              <w:ind w:firstLine="0"/>
              <w:jc w:val="left"/>
              <w:rPr>
                <w:rFonts w:asciiTheme="minorHAnsi" w:hAnsiTheme="minorHAnsi"/>
                <w:sz w:val="20"/>
                <w:szCs w:val="20"/>
                <w:lang w:val="en-US"/>
              </w:rPr>
            </w:pPr>
            <w:r w:rsidRPr="003D6FA0">
              <w:rPr>
                <w:rFonts w:asciiTheme="minorHAnsi" w:hAnsiTheme="minorHAnsi"/>
                <w:sz w:val="20"/>
                <w:szCs w:val="20"/>
                <w:lang w:val="en-US"/>
              </w:rPr>
              <w:t>17,221</w:t>
            </w:r>
          </w:p>
        </w:tc>
      </w:tr>
      <w:tr w:rsidR="003D6FA0" w:rsidRPr="003D6FA0" w14:paraId="0A53F405" w14:textId="77777777" w:rsidTr="002610C9">
        <w:tc>
          <w:tcPr>
            <w:tcW w:w="2336" w:type="dxa"/>
          </w:tcPr>
          <w:p w14:paraId="1F49986F" w14:textId="77777777" w:rsidR="003D6FA0" w:rsidRPr="003D6FA0" w:rsidRDefault="004E30BB" w:rsidP="003D6FA0">
            <w:pPr>
              <w:spacing w:line="240" w:lineRule="auto"/>
              <w:ind w:firstLine="0"/>
              <w:jc w:val="left"/>
              <w:rPr>
                <w:rFonts w:asciiTheme="minorHAnsi" w:hAnsiTheme="minorHAnsi"/>
                <w:sz w:val="20"/>
                <w:szCs w:val="20"/>
              </w:rPr>
            </w:pP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R</m:t>
                  </m:r>
                </m:e>
                <m:sup>
                  <m:r>
                    <w:rPr>
                      <w:rFonts w:ascii="Cambria Math" w:hAnsi="Cambria Math" w:cstheme="minorHAnsi"/>
                      <w:sz w:val="20"/>
                      <w:szCs w:val="20"/>
                      <w:lang w:val="en-US"/>
                    </w:rPr>
                    <m:t>2</m:t>
                  </m:r>
                </m:sup>
              </m:sSup>
            </m:oMath>
            <w:r w:rsidR="003D6FA0" w:rsidRPr="003D6FA0">
              <w:rPr>
                <w:rFonts w:asciiTheme="minorHAnsi" w:eastAsiaTheme="minorEastAsia" w:hAnsiTheme="minorHAnsi" w:cstheme="minorHAnsi"/>
                <w:sz w:val="20"/>
                <w:szCs w:val="20"/>
              </w:rPr>
              <w:t xml:space="preserve"> Макфадена</w:t>
            </w:r>
          </w:p>
        </w:tc>
        <w:tc>
          <w:tcPr>
            <w:tcW w:w="2336" w:type="dxa"/>
          </w:tcPr>
          <w:p w14:paraId="6569A3C1" w14:textId="77777777" w:rsidR="003D6FA0" w:rsidRPr="003D6FA0" w:rsidRDefault="003D6FA0" w:rsidP="003D6FA0">
            <w:pPr>
              <w:spacing w:line="240" w:lineRule="auto"/>
              <w:ind w:firstLine="708"/>
              <w:jc w:val="left"/>
              <w:rPr>
                <w:rFonts w:asciiTheme="minorHAnsi" w:hAnsiTheme="minorHAnsi"/>
                <w:sz w:val="20"/>
                <w:szCs w:val="20"/>
              </w:rPr>
            </w:pPr>
            <w:r w:rsidRPr="003D6FA0">
              <w:rPr>
                <w:rFonts w:asciiTheme="minorHAnsi" w:hAnsiTheme="minorHAnsi"/>
                <w:sz w:val="20"/>
                <w:szCs w:val="20"/>
              </w:rPr>
              <w:t>0,446</w:t>
            </w:r>
          </w:p>
        </w:tc>
        <w:tc>
          <w:tcPr>
            <w:tcW w:w="2336" w:type="dxa"/>
          </w:tcPr>
          <w:p w14:paraId="20BBFD41" w14:textId="77777777" w:rsidR="003D6FA0" w:rsidRPr="003D6FA0" w:rsidRDefault="003D6FA0" w:rsidP="003D6FA0">
            <w:pPr>
              <w:spacing w:line="240" w:lineRule="auto"/>
              <w:ind w:firstLine="0"/>
              <w:jc w:val="center"/>
              <w:rPr>
                <w:rFonts w:asciiTheme="minorHAnsi" w:hAnsiTheme="minorHAnsi"/>
                <w:sz w:val="20"/>
                <w:szCs w:val="20"/>
              </w:rPr>
            </w:pPr>
            <w:r w:rsidRPr="003D6FA0">
              <w:rPr>
                <w:rFonts w:asciiTheme="minorHAnsi" w:hAnsiTheme="minorHAnsi"/>
                <w:sz w:val="20"/>
                <w:szCs w:val="20"/>
              </w:rPr>
              <w:t>0,435</w:t>
            </w:r>
          </w:p>
        </w:tc>
        <w:tc>
          <w:tcPr>
            <w:tcW w:w="2337" w:type="dxa"/>
          </w:tcPr>
          <w:p w14:paraId="66EF6DCB" w14:textId="77777777" w:rsidR="003D6FA0" w:rsidRPr="003D6FA0" w:rsidRDefault="003D6FA0" w:rsidP="003D6FA0">
            <w:pPr>
              <w:tabs>
                <w:tab w:val="center" w:pos="1060"/>
              </w:tabs>
              <w:spacing w:line="240" w:lineRule="auto"/>
              <w:ind w:firstLine="0"/>
              <w:jc w:val="left"/>
              <w:rPr>
                <w:rFonts w:asciiTheme="minorHAnsi" w:hAnsiTheme="minorHAnsi"/>
                <w:sz w:val="20"/>
                <w:szCs w:val="20"/>
                <w:lang w:val="en-US"/>
              </w:rPr>
            </w:pPr>
          </w:p>
        </w:tc>
      </w:tr>
    </w:tbl>
    <w:p w14:paraId="50E812A6" w14:textId="3FD286BF" w:rsidR="00280061" w:rsidRDefault="00953CDD" w:rsidP="0041583E">
      <w:pPr>
        <w:spacing w:line="240" w:lineRule="auto"/>
        <w:ind w:firstLine="0"/>
      </w:pPr>
      <w:r>
        <w:t>Примечания. Зависимая переменная -</w:t>
      </w:r>
      <w:r w:rsidR="0041583E">
        <w:t xml:space="preserve"> </w:t>
      </w:r>
      <w:r w:rsidR="007865CB">
        <w:t>в</w:t>
      </w:r>
      <w:r w:rsidR="007865CB" w:rsidRPr="007865CB">
        <w:t>ыбор игрока на драфте</w:t>
      </w:r>
      <w:r>
        <w:t>. В скобках указаны стандартные ошибки. * обозначает значимость на 10%-м уровне; ** обозначает значимость на 5%-м уровне; *** обозначает значимость на 1%-м уровне.</w:t>
      </w:r>
      <w:r>
        <w:cr/>
      </w:r>
    </w:p>
    <w:p w14:paraId="53576021" w14:textId="77777777" w:rsidR="00B870C6" w:rsidRDefault="00B870C6" w:rsidP="00B870C6">
      <w:r>
        <w:t xml:space="preserve">Худшей из трех моделей оказалась линейная модель: тест Рамсея указал на ее неверную спецификацию. Также значения прогнозируемой вероятности могут «вылетать» </w:t>
      </w:r>
      <w:r>
        <w:lastRenderedPageBreak/>
        <w:t>за допустимые границы 0 и 1, из-за чего применение этой модели на практике становится невозможным.</w:t>
      </w:r>
    </w:p>
    <w:p w14:paraId="0A881A44" w14:textId="5A0FB0D9" w:rsidR="00B870C6" w:rsidRPr="00280061" w:rsidRDefault="00B870C6" w:rsidP="00B870C6">
      <w:r>
        <w:t>Логит и пробит модели дают близкие результаты и оказываются в целом схожими друг с другом. Тем не менее, мы все-таки отдаем предпочтение логит модели. R^2 Макфаддена оказывается немного выше, а значение критерия Акаике, наоборот, ниже.</w:t>
      </w:r>
    </w:p>
    <w:p w14:paraId="168FC251" w14:textId="00033C6E" w:rsidR="009027F2" w:rsidRDefault="009027F2" w:rsidP="009027F2">
      <w:pPr>
        <w:pStyle w:val="1"/>
      </w:pPr>
      <w:bookmarkStart w:id="8" w:name="_Toc99306435"/>
      <w:r>
        <w:t>Заключение</w:t>
      </w:r>
      <w:bookmarkEnd w:id="8"/>
    </w:p>
    <w:p w14:paraId="626E98F2" w14:textId="451ACB10" w:rsidR="00301C19" w:rsidRDefault="001C715C" w:rsidP="00301C19">
      <w:r>
        <w:t xml:space="preserve">Подводя итог нашей работы, </w:t>
      </w:r>
      <w:r w:rsidR="00C01392">
        <w:t xml:space="preserve">посмотрим на </w:t>
      </w:r>
      <w:r w:rsidR="00AF6251">
        <w:t>результаты</w:t>
      </w:r>
      <w:r w:rsidR="00C01392">
        <w:t xml:space="preserve"> проведенного нами анализа</w:t>
      </w:r>
      <w:r>
        <w:t>. Мы сделали следующие выводы, опираясь на построенные в проекте модели:</w:t>
      </w:r>
    </w:p>
    <w:p w14:paraId="7945784C" w14:textId="1D9A1EF4" w:rsidR="001C715C" w:rsidRPr="00B507B6" w:rsidRDefault="001C715C" w:rsidP="000B56B0">
      <w:pPr>
        <w:rPr>
          <w:rFonts w:asciiTheme="minorHAnsi" w:hAnsiTheme="minorHAnsi"/>
        </w:rPr>
      </w:pPr>
      <w:r>
        <w:t>1</w:t>
      </w:r>
      <w:r w:rsidRPr="00B507B6">
        <w:t>)</w:t>
      </w:r>
      <w:r w:rsidR="00F429DE" w:rsidRPr="00B507B6">
        <w:t xml:space="preserve"> </w:t>
      </w:r>
      <w:r w:rsidR="00B15DE6" w:rsidRPr="00B507B6">
        <w:t xml:space="preserve">Нами изначально было выдвинуто предположение, что процент попадания штрафных бросков на вероятность попадания в НБА. </w:t>
      </w:r>
      <w:r w:rsidR="00C42C7E" w:rsidRPr="00B507B6">
        <w:t>Как общее количество забитых трехочковых бросков, так и доля успешных трехочковых значимо влияют.</w:t>
      </w:r>
      <w:r w:rsidR="005D522F" w:rsidRPr="00B507B6">
        <w:t xml:space="preserve"> Это можно увидеть </w:t>
      </w:r>
      <w:r w:rsidR="00B507B6" w:rsidRPr="00B507B6">
        <w:t>по коэффициентам в итоговой модели при переменных «</w:t>
      </w:r>
      <w:r w:rsidR="005D522F" w:rsidRPr="00B507B6">
        <w:t>3PM</w:t>
      </w:r>
      <w:r w:rsidR="00B507B6" w:rsidRPr="00B507B6">
        <w:t>» и «3P%».</w:t>
      </w:r>
      <w:r w:rsidR="005D522F" w:rsidRPr="00B507B6">
        <w:t xml:space="preserve"> </w:t>
      </w:r>
      <w:r w:rsidR="00FE7366" w:rsidRPr="00B507B6">
        <w:t>Данная гипотеза подтвердилась.</w:t>
      </w:r>
    </w:p>
    <w:p w14:paraId="291A15B3" w14:textId="5AD1D826" w:rsidR="001C715C" w:rsidRPr="0006530D" w:rsidRDefault="001C715C" w:rsidP="00301C19">
      <w:r>
        <w:t>2)</w:t>
      </w:r>
      <w:r w:rsidR="0086113E" w:rsidRPr="0086113E">
        <w:rPr>
          <w:b/>
          <w:bCs/>
        </w:rPr>
        <w:t xml:space="preserve"> </w:t>
      </w:r>
      <w:r w:rsidR="00E464B4" w:rsidRPr="00E823ED">
        <w:t xml:space="preserve">Также нас </w:t>
      </w:r>
      <w:r w:rsidR="0006530D" w:rsidRPr="00E823ED">
        <w:t>интересовал вопрос о влиянии</w:t>
      </w:r>
      <w:r w:rsidR="0086113E" w:rsidRPr="00E823ED">
        <w:t xml:space="preserve"> команды, в которой играл баскетболист в студенческой лиге, </w:t>
      </w:r>
      <w:r w:rsidR="0006530D" w:rsidRPr="00E823ED">
        <w:t xml:space="preserve">на </w:t>
      </w:r>
      <w:r w:rsidR="0086113E" w:rsidRPr="00E823ED">
        <w:t>прохождение драфта</w:t>
      </w:r>
      <w:r w:rsidR="0006530D" w:rsidRPr="00E823ED">
        <w:t xml:space="preserve">. </w:t>
      </w:r>
      <w:r w:rsidR="00E464B4" w:rsidRPr="00E823ED">
        <w:t>Показатели Win_perc и Big_conference продемонстрировали положительное влияние на шансы участника драфта стать игроком профессиональной лиги.</w:t>
      </w:r>
      <w:r w:rsidR="00E823ED" w:rsidRPr="00E823ED">
        <w:t xml:space="preserve"> Высокий процент выигранный матчей судит об успешности команды, в которой играет участник драфта</w:t>
      </w:r>
      <w:r w:rsidR="00E823ED" w:rsidRPr="004E30BB">
        <w:t>. </w:t>
      </w:r>
      <w:r w:rsidR="004E30BB" w:rsidRPr="004E30BB">
        <w:t>Кроме того, большая конференция также судит о высоком статусе команды. Эти два показателя вместе непосредственно оказывают влияние на отбор игрока в профессиональные клубы</w:t>
      </w:r>
      <w:r w:rsidR="004E30BB">
        <w:t>.</w:t>
      </w:r>
      <w:r w:rsidR="00E464B4" w:rsidRPr="004E30BB">
        <w:t> </w:t>
      </w:r>
      <w:r w:rsidR="00883739">
        <w:t>Гипотеза оказалась верной.</w:t>
      </w:r>
    </w:p>
    <w:p w14:paraId="4A49AA90" w14:textId="79D46472" w:rsidR="002D7FF8" w:rsidRPr="00471813" w:rsidRDefault="001C715C" w:rsidP="000B56B0">
      <w:r w:rsidRPr="00D13679">
        <w:t>3)</w:t>
      </w:r>
      <w:r w:rsidR="002D7FF8" w:rsidRPr="00D13679">
        <w:rPr>
          <w:shd w:val="clear" w:color="auto" w:fill="FFFFFF"/>
        </w:rPr>
        <w:t xml:space="preserve"> </w:t>
      </w:r>
      <w:r w:rsidR="00180C14" w:rsidRPr="00D13679">
        <w:rPr>
          <w:shd w:val="clear" w:color="auto" w:fill="FFFFFF"/>
        </w:rPr>
        <w:t xml:space="preserve">В начале нашего исследования мы предположили, что </w:t>
      </w:r>
      <w:r w:rsidR="002961EB" w:rsidRPr="00D13679">
        <w:rPr>
          <w:shd w:val="clear" w:color="auto" w:fill="FFFFFF"/>
        </w:rPr>
        <w:t xml:space="preserve">есть зависимость между </w:t>
      </w:r>
      <w:r w:rsidR="00D13679" w:rsidRPr="00D13679">
        <w:rPr>
          <w:shd w:val="clear" w:color="auto" w:fill="FFFFFF"/>
        </w:rPr>
        <w:t>эффективностью игрока и результатами драфта.</w:t>
      </w:r>
      <w:r w:rsidR="00F429DE">
        <w:rPr>
          <w:shd w:val="clear" w:color="auto" w:fill="FFFFFF"/>
        </w:rPr>
        <w:t xml:space="preserve"> В течение</w:t>
      </w:r>
      <w:r w:rsidR="001E7EAE">
        <w:rPr>
          <w:shd w:val="clear" w:color="auto" w:fill="FFFFFF"/>
        </w:rPr>
        <w:t xml:space="preserve"> </w:t>
      </w:r>
      <w:r w:rsidR="000B56B0">
        <w:rPr>
          <w:shd w:val="clear" w:color="auto" w:fill="FFFFFF"/>
        </w:rPr>
        <w:t xml:space="preserve">работы </w:t>
      </w:r>
      <w:r w:rsidR="00BB4C3F">
        <w:t>мы заметили</w:t>
      </w:r>
      <w:r w:rsidR="000B56B0" w:rsidRPr="000B56B0">
        <w:t>, что форвардам и центровым</w:t>
      </w:r>
      <w:r w:rsidR="00BB4C3F">
        <w:t xml:space="preserve"> игрокам</w:t>
      </w:r>
      <w:r w:rsidR="000B56B0" w:rsidRPr="000B56B0">
        <w:t xml:space="preserve"> на студенческом уровне легче доминировать на площадке за счёт физических данных</w:t>
      </w:r>
      <w:r w:rsidR="00BB4C3F">
        <w:t xml:space="preserve">. Однако, при отборе в </w:t>
      </w:r>
      <w:r w:rsidR="000B56B0" w:rsidRPr="000B56B0">
        <w:t>НБА предъявля</w:t>
      </w:r>
      <w:r w:rsidR="00BB4C3F">
        <w:t>ются</w:t>
      </w:r>
      <w:r w:rsidR="000B56B0" w:rsidRPr="000B56B0">
        <w:t xml:space="preserve"> высокие требования к атлетизму всех игроков</w:t>
      </w:r>
      <w:r w:rsidR="002D7FF8">
        <w:rPr>
          <w:shd w:val="clear" w:color="auto" w:fill="FFFFFF"/>
        </w:rPr>
        <w:t>.</w:t>
      </w:r>
      <w:r w:rsidR="00870F26">
        <w:rPr>
          <w:shd w:val="clear" w:color="auto" w:fill="FFFFFF"/>
        </w:rPr>
        <w:t xml:space="preserve"> </w:t>
      </w:r>
      <w:r w:rsidR="00BB4C3F">
        <w:rPr>
          <w:shd w:val="clear" w:color="auto" w:fill="FFFFFF"/>
        </w:rPr>
        <w:t>Таким образом,</w:t>
      </w:r>
      <w:r w:rsidR="00870F26">
        <w:rPr>
          <w:shd w:val="clear" w:color="auto" w:fill="FFFFFF"/>
        </w:rPr>
        <w:t xml:space="preserve"> данное предположение отв</w:t>
      </w:r>
      <w:r w:rsidR="00D50134">
        <w:rPr>
          <w:shd w:val="clear" w:color="auto" w:fill="FFFFFF"/>
        </w:rPr>
        <w:t>ергается.</w:t>
      </w:r>
    </w:p>
    <w:p w14:paraId="4EC09888" w14:textId="07211FF9" w:rsidR="001C715C" w:rsidRPr="00301C19" w:rsidRDefault="001C715C" w:rsidP="00301C19"/>
    <w:p w14:paraId="149DB24F" w14:textId="47493D07" w:rsidR="009027F2" w:rsidRDefault="009027F2" w:rsidP="009027F2">
      <w:pPr>
        <w:pStyle w:val="1"/>
      </w:pPr>
      <w:bookmarkStart w:id="9" w:name="_Toc99306436"/>
      <w:r>
        <w:t>Список литературы</w:t>
      </w:r>
      <w:bookmarkEnd w:id="9"/>
    </w:p>
    <w:p w14:paraId="52381A6C" w14:textId="77777777" w:rsidR="00A17E9F" w:rsidRDefault="00A17E9F" w:rsidP="00A17E9F">
      <w:pPr>
        <w:pStyle w:val="ab"/>
        <w:numPr>
          <w:ilvl w:val="0"/>
          <w:numId w:val="1"/>
        </w:numPr>
        <w:spacing w:after="120"/>
        <w:rPr>
          <w:rFonts w:ascii="Calibri" w:hAnsi="Calibri" w:cs="Calibri"/>
        </w:rPr>
      </w:pPr>
      <w:r>
        <w:rPr>
          <w:rFonts w:ascii="Calibri" w:hAnsi="Calibri" w:cs="Calibri"/>
          <w:lang w:val="en-US"/>
        </w:rPr>
        <w:t xml:space="preserve">Berri, D.J., Brook, S.L. &amp; Fenn, A.J. From college to the pros: predicting the NBA amateur player draft. </w:t>
      </w:r>
      <w:r>
        <w:rPr>
          <w:rFonts w:ascii="Calibri" w:hAnsi="Calibri" w:cs="Calibri"/>
          <w:i/>
          <w:iCs/>
        </w:rPr>
        <w:t>J</w:t>
      </w:r>
      <w:r>
        <w:rPr>
          <w:rFonts w:ascii="Calibri" w:hAnsi="Calibri" w:cs="Calibri"/>
          <w:i/>
          <w:iCs/>
          <w:lang w:val="en-US"/>
        </w:rPr>
        <w:t>ournal of</w:t>
      </w:r>
      <w:r>
        <w:rPr>
          <w:rFonts w:ascii="Calibri" w:hAnsi="Calibri" w:cs="Calibri"/>
          <w:i/>
          <w:iCs/>
        </w:rPr>
        <w:t xml:space="preserve"> Prod</w:t>
      </w:r>
      <w:r>
        <w:rPr>
          <w:rFonts w:ascii="Calibri" w:hAnsi="Calibri" w:cs="Calibri"/>
          <w:i/>
          <w:iCs/>
          <w:lang w:val="en-US"/>
        </w:rPr>
        <w:t>uctivity</w:t>
      </w:r>
      <w:r>
        <w:rPr>
          <w:rFonts w:ascii="Calibri" w:hAnsi="Calibri" w:cs="Calibri"/>
          <w:i/>
          <w:iCs/>
        </w:rPr>
        <w:t xml:space="preserve"> Anal</w:t>
      </w:r>
      <w:r>
        <w:rPr>
          <w:rFonts w:ascii="Calibri" w:hAnsi="Calibri" w:cs="Calibri"/>
          <w:i/>
          <w:iCs/>
          <w:lang w:val="en-US"/>
        </w:rPr>
        <w:t>ysis</w:t>
      </w:r>
      <w:r>
        <w:rPr>
          <w:rFonts w:ascii="Calibri" w:hAnsi="Calibri" w:cs="Calibri"/>
          <w:lang w:val="en-US"/>
        </w:rPr>
        <w:t xml:space="preserve"> </w:t>
      </w:r>
      <w:r>
        <w:rPr>
          <w:rFonts w:ascii="Calibri" w:hAnsi="Calibri" w:cs="Calibri"/>
          <w:b/>
          <w:bCs/>
        </w:rPr>
        <w:t>35</w:t>
      </w:r>
      <w:r>
        <w:rPr>
          <w:rFonts w:ascii="Calibri" w:hAnsi="Calibri" w:cs="Calibri"/>
        </w:rPr>
        <w:t xml:space="preserve">, 25–35 (2011). </w:t>
      </w:r>
      <w:hyperlink r:id="rId13" w:history="1">
        <w:r>
          <w:rPr>
            <w:rStyle w:val="a6"/>
            <w:rFonts w:ascii="Calibri" w:hAnsi="Calibri" w:cs="Calibri"/>
          </w:rPr>
          <w:t>https://doi.org/10.1007/s11123-010-0187-x</w:t>
        </w:r>
      </w:hyperlink>
    </w:p>
    <w:p w14:paraId="4D5A729B" w14:textId="77777777" w:rsidR="00A17E9F" w:rsidRDefault="00A17E9F" w:rsidP="00A17E9F">
      <w:pPr>
        <w:pStyle w:val="ab"/>
        <w:numPr>
          <w:ilvl w:val="0"/>
          <w:numId w:val="1"/>
        </w:numPr>
        <w:spacing w:after="120"/>
        <w:rPr>
          <w:rFonts w:ascii="Calibri" w:hAnsi="Calibri" w:cs="Calibri"/>
        </w:rPr>
      </w:pPr>
      <w:r>
        <w:rPr>
          <w:rFonts w:ascii="Calibri" w:hAnsi="Calibri" w:cs="Calibri"/>
          <w:lang w:val="en-US"/>
        </w:rPr>
        <w:lastRenderedPageBreak/>
        <w:t xml:space="preserve">Berri, D.J., Simmons, R. Catching a draft: on the process of selecting quarterbacks in the National Football League amateur draft. </w:t>
      </w:r>
      <w:r>
        <w:rPr>
          <w:rFonts w:ascii="Calibri" w:hAnsi="Calibri" w:cs="Calibri"/>
          <w:i/>
          <w:iCs/>
        </w:rPr>
        <w:t>J</w:t>
      </w:r>
      <w:r>
        <w:rPr>
          <w:rFonts w:ascii="Calibri" w:hAnsi="Calibri" w:cs="Calibri"/>
          <w:i/>
          <w:iCs/>
          <w:lang w:val="en-US"/>
        </w:rPr>
        <w:t>ournal of</w:t>
      </w:r>
      <w:r>
        <w:rPr>
          <w:rFonts w:ascii="Calibri" w:hAnsi="Calibri" w:cs="Calibri"/>
          <w:i/>
          <w:iCs/>
        </w:rPr>
        <w:t xml:space="preserve"> Prod</w:t>
      </w:r>
      <w:r>
        <w:rPr>
          <w:rFonts w:ascii="Calibri" w:hAnsi="Calibri" w:cs="Calibri"/>
          <w:i/>
          <w:iCs/>
          <w:lang w:val="en-US"/>
        </w:rPr>
        <w:t>uctivity</w:t>
      </w:r>
      <w:r>
        <w:rPr>
          <w:rFonts w:ascii="Calibri" w:hAnsi="Calibri" w:cs="Calibri"/>
          <w:i/>
          <w:iCs/>
        </w:rPr>
        <w:t xml:space="preserve"> Anal</w:t>
      </w:r>
      <w:r>
        <w:rPr>
          <w:rFonts w:ascii="Calibri" w:hAnsi="Calibri" w:cs="Calibri"/>
          <w:i/>
          <w:iCs/>
          <w:lang w:val="en-US"/>
        </w:rPr>
        <w:t>ysis</w:t>
      </w:r>
      <w:r>
        <w:rPr>
          <w:rFonts w:ascii="Calibri" w:hAnsi="Calibri" w:cs="Calibri"/>
          <w:lang w:val="en-US"/>
        </w:rPr>
        <w:t xml:space="preserve"> </w:t>
      </w:r>
      <w:r>
        <w:rPr>
          <w:rFonts w:ascii="Calibri" w:hAnsi="Calibri" w:cs="Calibri"/>
          <w:b/>
          <w:bCs/>
        </w:rPr>
        <w:t>35</w:t>
      </w:r>
      <w:r>
        <w:rPr>
          <w:rFonts w:ascii="Calibri" w:hAnsi="Calibri" w:cs="Calibri"/>
        </w:rPr>
        <w:t xml:space="preserve">, 37–49 (2011). </w:t>
      </w:r>
      <w:hyperlink r:id="rId14" w:history="1">
        <w:r>
          <w:rPr>
            <w:rStyle w:val="a6"/>
            <w:rFonts w:ascii="Calibri" w:hAnsi="Calibri" w:cs="Calibri"/>
          </w:rPr>
          <w:t>https://doi.org/10.1007/s11123-009-0154-6</w:t>
        </w:r>
      </w:hyperlink>
    </w:p>
    <w:p w14:paraId="21EB8831" w14:textId="77777777" w:rsidR="00A17E9F" w:rsidRDefault="00A17E9F" w:rsidP="00A17E9F">
      <w:pPr>
        <w:pStyle w:val="ab"/>
        <w:numPr>
          <w:ilvl w:val="0"/>
          <w:numId w:val="1"/>
        </w:numPr>
        <w:spacing w:after="120"/>
        <w:rPr>
          <w:rFonts w:ascii="Calibri" w:hAnsi="Calibri" w:cs="Calibri"/>
          <w:lang w:val="en-US"/>
        </w:rPr>
      </w:pPr>
      <w:r>
        <w:rPr>
          <w:rFonts w:ascii="Calibri" w:hAnsi="Calibri" w:cs="Calibri"/>
          <w:lang w:val="en-US"/>
        </w:rPr>
        <w:t xml:space="preserve">Moxley, J. H., &amp; Towne, T. J. Predicting success in the National Basketball Association: Stability &amp; potential. </w:t>
      </w:r>
      <w:r>
        <w:rPr>
          <w:rFonts w:ascii="Calibri" w:hAnsi="Calibri" w:cs="Calibri"/>
          <w:i/>
          <w:iCs/>
          <w:lang w:val="en-US"/>
        </w:rPr>
        <w:t>Psychology of Sport and Exercise</w:t>
      </w:r>
      <w:r>
        <w:rPr>
          <w:rFonts w:ascii="Calibri" w:hAnsi="Calibri" w:cs="Calibri"/>
          <w:lang w:val="en-US"/>
        </w:rPr>
        <w:t xml:space="preserve"> </w:t>
      </w:r>
      <w:r>
        <w:rPr>
          <w:rFonts w:ascii="Calibri" w:hAnsi="Calibri" w:cs="Calibri"/>
          <w:b/>
          <w:bCs/>
          <w:lang w:val="en-US"/>
        </w:rPr>
        <w:t>16</w:t>
      </w:r>
      <w:r>
        <w:rPr>
          <w:rFonts w:ascii="Calibri" w:hAnsi="Calibri" w:cs="Calibri"/>
          <w:lang w:val="en-US"/>
        </w:rPr>
        <w:t xml:space="preserve">, 128–136 (2015). </w:t>
      </w:r>
      <w:hyperlink r:id="rId15" w:history="1">
        <w:r>
          <w:rPr>
            <w:rStyle w:val="a6"/>
            <w:rFonts w:ascii="Calibri" w:hAnsi="Calibri" w:cs="Calibri"/>
            <w:lang w:val="en-US"/>
          </w:rPr>
          <w:t>https://doi.org/10.1016/j.psychsport.2014.07.003</w:t>
        </w:r>
      </w:hyperlink>
    </w:p>
    <w:p w14:paraId="63D47825" w14:textId="77777777" w:rsidR="00A17E9F" w:rsidRDefault="00A17E9F" w:rsidP="00A17E9F">
      <w:pPr>
        <w:pStyle w:val="ab"/>
        <w:numPr>
          <w:ilvl w:val="0"/>
          <w:numId w:val="1"/>
        </w:numPr>
        <w:spacing w:after="120"/>
        <w:rPr>
          <w:rStyle w:val="a6"/>
          <w:color w:val="auto"/>
          <w:u w:val="none"/>
        </w:rPr>
      </w:pPr>
      <w:r>
        <w:rPr>
          <w:rFonts w:ascii="Calibri" w:hAnsi="Calibri" w:cs="Calibri"/>
          <w:lang w:val="en-US"/>
        </w:rPr>
        <w:t>Groothuis, P. A., Hill, J. R., &amp; Perri, T. The dilemma of choosing talent: Michael Jordans are hard to find. </w:t>
      </w:r>
      <w:r>
        <w:rPr>
          <w:rFonts w:ascii="Calibri" w:hAnsi="Calibri" w:cs="Calibri"/>
          <w:i/>
          <w:iCs/>
          <w:lang w:val="en-US"/>
        </w:rPr>
        <w:t>Applied Economics</w:t>
      </w:r>
      <w:r>
        <w:rPr>
          <w:rFonts w:ascii="Calibri" w:hAnsi="Calibri" w:cs="Calibri"/>
          <w:lang w:val="en-US"/>
        </w:rPr>
        <w:t> </w:t>
      </w:r>
      <w:r>
        <w:rPr>
          <w:rFonts w:ascii="Calibri" w:hAnsi="Calibri" w:cs="Calibri"/>
          <w:b/>
          <w:bCs/>
          <w:lang w:val="en-US"/>
        </w:rPr>
        <w:t>41(25)</w:t>
      </w:r>
      <w:r>
        <w:rPr>
          <w:rFonts w:ascii="Calibri" w:hAnsi="Calibri" w:cs="Calibri"/>
          <w:lang w:val="en-US"/>
        </w:rPr>
        <w:t xml:space="preserve">, 3193–3198 (2009). </w:t>
      </w:r>
      <w:hyperlink r:id="rId16" w:history="1">
        <w:r>
          <w:rPr>
            <w:rStyle w:val="a6"/>
            <w:rFonts w:ascii="Calibri" w:hAnsi="Calibri" w:cs="Calibri"/>
            <w:lang w:val="en-US"/>
          </w:rPr>
          <w:t>https://doi.org/10.1080/00036840701564459</w:t>
        </w:r>
      </w:hyperlink>
    </w:p>
    <w:p w14:paraId="6912140E" w14:textId="77777777" w:rsidR="00A17E9F" w:rsidRDefault="00A17E9F" w:rsidP="00A17E9F">
      <w:pPr>
        <w:pStyle w:val="ab"/>
        <w:numPr>
          <w:ilvl w:val="0"/>
          <w:numId w:val="1"/>
        </w:numPr>
        <w:spacing w:after="120"/>
        <w:rPr>
          <w:rFonts w:eastAsia="Times New Roman"/>
          <w:lang w:eastAsia="ru-RU"/>
        </w:rPr>
      </w:pPr>
      <w:r>
        <w:rPr>
          <w:rFonts w:ascii="Calibri" w:hAnsi="Calibri" w:cs="Calibri"/>
          <w:lang w:val="en-US"/>
        </w:rPr>
        <w:t>Camerer, C. F., &amp; Weber, R. A. The econometrics and behavioral economics of escalation of commitment: A re-examination of Staw and Hoang’s NBA data. </w:t>
      </w:r>
      <w:r>
        <w:rPr>
          <w:rFonts w:ascii="Calibri" w:hAnsi="Calibri" w:cs="Calibri"/>
          <w:i/>
          <w:iCs/>
          <w:lang w:val="en-US"/>
        </w:rPr>
        <w:t>Journal of Economic Behavior &amp; Organization</w:t>
      </w:r>
      <w:r>
        <w:rPr>
          <w:rFonts w:ascii="Calibri" w:hAnsi="Calibri" w:cs="Calibri"/>
          <w:lang w:val="en-US"/>
        </w:rPr>
        <w:t> </w:t>
      </w:r>
      <w:r>
        <w:rPr>
          <w:rFonts w:ascii="Calibri" w:hAnsi="Calibri" w:cs="Calibri"/>
          <w:b/>
          <w:bCs/>
          <w:lang w:val="en-US"/>
        </w:rPr>
        <w:t>39(1)</w:t>
      </w:r>
      <w:r>
        <w:rPr>
          <w:rFonts w:ascii="Calibri" w:hAnsi="Calibri" w:cs="Calibri"/>
          <w:lang w:val="en-US"/>
        </w:rPr>
        <w:t>, 59–82 (1999).</w:t>
      </w:r>
      <w:r>
        <w:rPr>
          <w:rFonts w:ascii="Calibri" w:eastAsia="Times New Roman" w:hAnsi="Calibri" w:cs="Calibri"/>
          <w:color w:val="222222"/>
          <w:shd w:val="clear" w:color="auto" w:fill="FFFFFF"/>
          <w:lang w:val="en-US" w:eastAsia="ru-RU"/>
        </w:rPr>
        <w:t xml:space="preserve"> </w:t>
      </w:r>
      <w:r>
        <w:rPr>
          <w:rStyle w:val="a6"/>
          <w:rFonts w:ascii="Calibri" w:hAnsi="Calibri" w:cs="Calibri"/>
          <w:lang w:val="en-US"/>
        </w:rPr>
        <w:t>https://doi.org/10.1016/S0167-2681(99)00026-8</w:t>
      </w:r>
    </w:p>
    <w:p w14:paraId="5FB7154D" w14:textId="263E1537" w:rsidR="00A17E9F" w:rsidRPr="005026A0" w:rsidRDefault="00A17E9F" w:rsidP="005C43C4">
      <w:pPr>
        <w:pStyle w:val="ab"/>
        <w:numPr>
          <w:ilvl w:val="0"/>
          <w:numId w:val="1"/>
        </w:numPr>
        <w:spacing w:after="120"/>
        <w:rPr>
          <w:rStyle w:val="a6"/>
        </w:rPr>
      </w:pPr>
      <w:r>
        <w:rPr>
          <w:rFonts w:ascii="Calibri" w:hAnsi="Calibri" w:cs="Calibri"/>
          <w:lang w:val="en-US"/>
        </w:rPr>
        <w:t xml:space="preserve">Coates, D., &amp; Oguntimein, B. The length and success of nba careers: Does college production predict professional outcomes? (Issue 0806; Working Papers). </w:t>
      </w:r>
      <w:r>
        <w:rPr>
          <w:rFonts w:ascii="Calibri" w:hAnsi="Calibri" w:cs="Calibri"/>
          <w:i/>
          <w:iCs/>
          <w:lang w:val="en-US"/>
        </w:rPr>
        <w:t xml:space="preserve">International Association of Sports Economists &amp; North American Association of Sports Economists </w:t>
      </w:r>
      <w:r>
        <w:rPr>
          <w:rFonts w:ascii="Calibri" w:hAnsi="Calibri" w:cs="Calibri"/>
          <w:lang w:val="en-US"/>
        </w:rPr>
        <w:t>(2008)</w:t>
      </w:r>
      <w:r>
        <w:rPr>
          <w:rFonts w:ascii="Calibri" w:hAnsi="Calibri" w:cs="Calibri"/>
          <w:i/>
          <w:iCs/>
          <w:lang w:val="en-US"/>
        </w:rPr>
        <w:t>.</w:t>
      </w:r>
      <w:r>
        <w:rPr>
          <w:rFonts w:ascii="Calibri" w:hAnsi="Calibri" w:cs="Calibri"/>
          <w:lang w:val="en-US"/>
        </w:rPr>
        <w:t xml:space="preserve"> </w:t>
      </w:r>
      <w:hyperlink r:id="rId17" w:history="1">
        <w:r>
          <w:rPr>
            <w:rStyle w:val="a6"/>
            <w:rFonts w:ascii="Calibri" w:hAnsi="Calibri" w:cs="Calibri"/>
            <w:lang w:val="en-US"/>
          </w:rPr>
          <w:t>https://ideas.repec.org/p/spe/wpaper/0806.html</w:t>
        </w:r>
      </w:hyperlink>
    </w:p>
    <w:p w14:paraId="36C0AA6F" w14:textId="5926546F" w:rsidR="005026A0" w:rsidRDefault="005026A0" w:rsidP="005026A0">
      <w:pPr>
        <w:spacing w:after="120"/>
        <w:rPr>
          <w:color w:val="0563C1" w:themeColor="hyperlink"/>
          <w:u w:val="single"/>
        </w:rPr>
      </w:pPr>
    </w:p>
    <w:p w14:paraId="2E820F13" w14:textId="3E7D8ADD" w:rsidR="00D6347E" w:rsidRDefault="00D6347E" w:rsidP="00D6347E">
      <w:pPr>
        <w:pStyle w:val="1"/>
      </w:pPr>
      <w:r>
        <w:t>Приложения</w:t>
      </w:r>
    </w:p>
    <w:p w14:paraId="10067366" w14:textId="005ECDF4" w:rsidR="005026A0" w:rsidRDefault="00D6347E" w:rsidP="005026A0">
      <w:pPr>
        <w:spacing w:after="120"/>
        <w:rPr>
          <w:b/>
          <w:sz w:val="18"/>
        </w:rPr>
      </w:pPr>
      <w:r>
        <w:rPr>
          <w:b/>
          <w:sz w:val="18"/>
        </w:rPr>
        <w:t>Приложение 1:Корреляционная матрица</w:t>
      </w:r>
    </w:p>
    <w:p w14:paraId="2BD36A91" w14:textId="2B0E4CF7" w:rsidR="00D6347E" w:rsidRPr="005026A0" w:rsidRDefault="00D6347E" w:rsidP="005026A0">
      <w:pPr>
        <w:spacing w:after="120"/>
        <w:rPr>
          <w:color w:val="0563C1" w:themeColor="hyperlink"/>
          <w:u w:val="single"/>
        </w:rPr>
      </w:pPr>
      <w:r>
        <w:rPr>
          <w:noProof/>
          <w:color w:val="0563C1" w:themeColor="hyperlink"/>
          <w:u w:val="single"/>
        </w:rPr>
        <w:drawing>
          <wp:anchor distT="0" distB="0" distL="114300" distR="114300" simplePos="0" relativeHeight="251659267" behindDoc="0" locked="0" layoutInCell="1" allowOverlap="1" wp14:anchorId="5EAB6E8E" wp14:editId="43456AFD">
            <wp:simplePos x="0" y="0"/>
            <wp:positionH relativeFrom="margin">
              <wp:align>center</wp:align>
            </wp:positionH>
            <wp:positionV relativeFrom="paragraph">
              <wp:posOffset>0</wp:posOffset>
            </wp:positionV>
            <wp:extent cx="4994275" cy="4191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4275" cy="4191000"/>
                    </a:xfrm>
                    <a:prstGeom prst="rect">
                      <a:avLst/>
                    </a:prstGeom>
                  </pic:spPr>
                </pic:pic>
              </a:graphicData>
            </a:graphic>
            <wp14:sizeRelH relativeFrom="margin">
              <wp14:pctWidth>0</wp14:pctWidth>
            </wp14:sizeRelH>
            <wp14:sizeRelV relativeFrom="margin">
              <wp14:pctHeight>0</wp14:pctHeight>
            </wp14:sizeRelV>
          </wp:anchor>
        </w:drawing>
      </w:r>
    </w:p>
    <w:p w14:paraId="7784744C" w14:textId="77777777" w:rsidR="00AB7C5B" w:rsidRPr="00AC5792" w:rsidRDefault="00AB7C5B" w:rsidP="00AB7C5B">
      <w:pPr>
        <w:rPr>
          <w:lang w:val="en-GB"/>
        </w:rPr>
      </w:pPr>
    </w:p>
    <w:sectPr w:rsidR="00AB7C5B" w:rsidRPr="00AC5792" w:rsidSect="00B979D3">
      <w:footerReference w:type="default" r:id="rId19"/>
      <w:headerReference w:type="first" r:id="rId20"/>
      <w:footerReference w:type="first" r:id="rId2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E7F97" w14:textId="77777777" w:rsidR="004451E5" w:rsidRDefault="004451E5" w:rsidP="007E6372">
      <w:pPr>
        <w:spacing w:after="0" w:line="240" w:lineRule="auto"/>
      </w:pPr>
      <w:r>
        <w:separator/>
      </w:r>
    </w:p>
  </w:endnote>
  <w:endnote w:type="continuationSeparator" w:id="0">
    <w:p w14:paraId="00B73255" w14:textId="77777777" w:rsidR="004451E5" w:rsidRDefault="004451E5" w:rsidP="007E6372">
      <w:pPr>
        <w:spacing w:after="0" w:line="240" w:lineRule="auto"/>
      </w:pPr>
      <w:r>
        <w:continuationSeparator/>
      </w:r>
    </w:p>
  </w:endnote>
  <w:endnote w:type="continuationNotice" w:id="1">
    <w:p w14:paraId="5867CA57" w14:textId="77777777" w:rsidR="004451E5" w:rsidRDefault="00445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388108"/>
      <w:docPartObj>
        <w:docPartGallery w:val="Page Numbers (Bottom of Page)"/>
        <w:docPartUnique/>
      </w:docPartObj>
    </w:sdtPr>
    <w:sdtEndPr/>
    <w:sdtContent>
      <w:p w14:paraId="3D884060" w14:textId="257FF20B" w:rsidR="002A3E1F" w:rsidRDefault="002A3E1F">
        <w:pPr>
          <w:pStyle w:val="ae"/>
          <w:jc w:val="right"/>
        </w:pPr>
        <w:r>
          <w:fldChar w:fldCharType="begin"/>
        </w:r>
        <w:r>
          <w:instrText>PAGE   \* MERGEFORMAT</w:instrText>
        </w:r>
        <w:r>
          <w:fldChar w:fldCharType="separate"/>
        </w:r>
        <w:r>
          <w:t>2</w:t>
        </w:r>
        <w:r>
          <w:fldChar w:fldCharType="end"/>
        </w:r>
      </w:p>
    </w:sdtContent>
  </w:sdt>
  <w:p w14:paraId="4AF2BADF" w14:textId="77777777" w:rsidR="002A3E1F" w:rsidRDefault="002A3E1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3A70" w14:textId="6F8F19D6" w:rsidR="00B82101" w:rsidRPr="007179E5" w:rsidRDefault="00B82101" w:rsidP="00B82101">
    <w:pPr>
      <w:pStyle w:val="ae"/>
      <w:jc w:val="center"/>
      <w:rPr>
        <w:szCs w:val="24"/>
      </w:rPr>
    </w:pPr>
    <w:r w:rsidRPr="007179E5">
      <w:rPr>
        <w:szCs w:val="24"/>
      </w:rPr>
      <w:t>Москва,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8C53" w14:textId="77777777" w:rsidR="004451E5" w:rsidRDefault="004451E5" w:rsidP="007E6372">
      <w:pPr>
        <w:spacing w:after="0" w:line="240" w:lineRule="auto"/>
      </w:pPr>
      <w:r>
        <w:separator/>
      </w:r>
    </w:p>
  </w:footnote>
  <w:footnote w:type="continuationSeparator" w:id="0">
    <w:p w14:paraId="5A5A257F" w14:textId="77777777" w:rsidR="004451E5" w:rsidRDefault="004451E5" w:rsidP="007E6372">
      <w:pPr>
        <w:spacing w:after="0" w:line="240" w:lineRule="auto"/>
      </w:pPr>
      <w:r>
        <w:continuationSeparator/>
      </w:r>
    </w:p>
  </w:footnote>
  <w:footnote w:type="continuationNotice" w:id="1">
    <w:p w14:paraId="4C531AD3" w14:textId="77777777" w:rsidR="004451E5" w:rsidRDefault="004451E5">
      <w:pPr>
        <w:spacing w:after="0" w:line="240" w:lineRule="auto"/>
      </w:pPr>
    </w:p>
  </w:footnote>
  <w:footnote w:id="2">
    <w:p w14:paraId="53721007" w14:textId="77777777" w:rsidR="00A429FD" w:rsidRPr="00A429FD" w:rsidRDefault="00A429FD" w:rsidP="00A429FD">
      <w:pPr>
        <w:pStyle w:val="a8"/>
        <w:rPr>
          <w:lang w:val="en-US"/>
        </w:rPr>
      </w:pPr>
      <w:r>
        <w:rPr>
          <w:rStyle w:val="aa"/>
        </w:rPr>
        <w:footnoteRef/>
      </w:r>
      <w:r>
        <w:rPr>
          <w:lang w:val="en-US"/>
        </w:rPr>
        <w:t xml:space="preserve"> </w:t>
      </w:r>
      <w:hyperlink r:id="rId1" w:history="1">
        <w:r w:rsidRPr="00A429FD">
          <w:rPr>
            <w:rStyle w:val="a6"/>
            <w:color w:val="auto"/>
            <w:lang w:val="en-US"/>
          </w:rPr>
          <w:t>The Multiple Revenue Streams Of The NBA by Harvey Carr</w:t>
        </w:r>
      </w:hyperlink>
    </w:p>
  </w:footnote>
  <w:footnote w:id="3">
    <w:p w14:paraId="59DDAE97" w14:textId="77777777" w:rsidR="00A429FD" w:rsidRPr="00A429FD" w:rsidRDefault="00A429FD" w:rsidP="00A429FD">
      <w:pPr>
        <w:pStyle w:val="a8"/>
        <w:rPr>
          <w:lang w:val="en-US"/>
        </w:rPr>
      </w:pPr>
      <w:r w:rsidRPr="00A429FD">
        <w:rPr>
          <w:rStyle w:val="aa"/>
        </w:rPr>
        <w:footnoteRef/>
      </w:r>
      <w:r w:rsidRPr="00A429FD">
        <w:rPr>
          <w:lang w:val="en-US"/>
        </w:rPr>
        <w:t xml:space="preserve"> </w:t>
      </w:r>
      <w:hyperlink r:id="rId2" w:history="1">
        <w:r w:rsidRPr="00A429FD">
          <w:rPr>
            <w:rStyle w:val="a6"/>
            <w:color w:val="auto"/>
            <w:lang w:val="en-US"/>
          </w:rPr>
          <w:t>TV Ratings Are Down, but the NBA’s Popularity Isn’t by Johnathan Tillman</w:t>
        </w:r>
      </w:hyperlink>
    </w:p>
  </w:footnote>
  <w:footnote w:id="4">
    <w:p w14:paraId="287FACBA" w14:textId="77777777" w:rsidR="00A429FD" w:rsidRDefault="00A429FD" w:rsidP="00A429FD">
      <w:pPr>
        <w:pStyle w:val="a8"/>
        <w:rPr>
          <w:color w:val="FF0000"/>
          <w:lang w:val="en-US"/>
        </w:rPr>
      </w:pPr>
      <w:r w:rsidRPr="00A429FD">
        <w:rPr>
          <w:rStyle w:val="aa"/>
        </w:rPr>
        <w:footnoteRef/>
      </w:r>
      <w:hyperlink r:id="rId3" w:history="1">
        <w:r w:rsidRPr="00A429FD">
          <w:rPr>
            <w:rStyle w:val="a6"/>
            <w:color w:val="auto"/>
            <w:sz w:val="24"/>
            <w:szCs w:val="22"/>
            <w:lang w:val="en-US"/>
          </w:rPr>
          <w:t>2022 NBA Mock Draft: Predicting both rounds after March Madness start (usatoday.com)</w:t>
        </w:r>
      </w:hyperlink>
    </w:p>
  </w:footnote>
  <w:footnote w:id="5">
    <w:p w14:paraId="0B1A7ACF" w14:textId="54C53579" w:rsidR="00FC68D7" w:rsidRPr="001443BC" w:rsidRDefault="00FC68D7">
      <w:pPr>
        <w:pStyle w:val="a8"/>
        <w:rPr>
          <w:b/>
          <w:bCs/>
        </w:rPr>
      </w:pPr>
      <w:r>
        <w:rPr>
          <w:rStyle w:val="aa"/>
        </w:rPr>
        <w:footnoteRef/>
      </w:r>
      <w:r>
        <w:t xml:space="preserve"> все они </w:t>
      </w:r>
      <w:r w:rsidRPr="001443BC">
        <w:t xml:space="preserve">представлены в </w:t>
      </w:r>
      <w:r w:rsidRPr="001443BC">
        <w:rPr>
          <w:b/>
          <w:bCs/>
        </w:rPr>
        <w:t xml:space="preserve">Таблица 1: </w:t>
      </w:r>
      <w:r w:rsidR="001443BC" w:rsidRPr="001443BC">
        <w:rPr>
          <w:b/>
          <w:bCs/>
        </w:rPr>
        <w:t>Показатели для анализа</w:t>
      </w:r>
    </w:p>
  </w:footnote>
  <w:footnote w:id="6">
    <w:p w14:paraId="49E960F4" w14:textId="6C500255" w:rsidR="00F80644" w:rsidRPr="00A93DE8" w:rsidRDefault="00F80644">
      <w:pPr>
        <w:pStyle w:val="a8"/>
      </w:pPr>
      <w:r>
        <w:rPr>
          <w:rStyle w:val="aa"/>
        </w:rPr>
        <w:footnoteRef/>
      </w:r>
      <w:r>
        <w:t xml:space="preserve"> </w:t>
      </w:r>
      <w:r w:rsidR="00A93DE8" w:rsidRPr="00A93DE8">
        <w:t>разыгрывающий защитник, атакующий защитник, лёгкий форвард, тяжёлый (или мощный) форвард и центровой</w:t>
      </w:r>
    </w:p>
  </w:footnote>
  <w:footnote w:id="7">
    <w:p w14:paraId="76D42367" w14:textId="6D67DB4A" w:rsidR="00F80644" w:rsidRPr="00A93DE8" w:rsidRDefault="00F80644">
      <w:pPr>
        <w:pStyle w:val="a8"/>
      </w:pPr>
      <w:r>
        <w:rPr>
          <w:rStyle w:val="aa"/>
        </w:rPr>
        <w:footnoteRef/>
      </w:r>
      <w:r>
        <w:t xml:space="preserve"> </w:t>
      </w:r>
      <w:r w:rsidR="00A62364" w:rsidRPr="00A62364">
        <w:t>защитник, форвард и центровой</w:t>
      </w:r>
    </w:p>
  </w:footnote>
  <w:footnote w:id="8">
    <w:p w14:paraId="31579F14" w14:textId="6B940008" w:rsidR="00B775EB" w:rsidRDefault="00B775EB">
      <w:pPr>
        <w:pStyle w:val="a8"/>
      </w:pPr>
      <w:r>
        <w:rPr>
          <w:rStyle w:val="aa"/>
        </w:rPr>
        <w:footnoteRef/>
      </w:r>
      <w:r>
        <w:t xml:space="preserve"> </w:t>
      </w:r>
      <w:r w:rsidR="00AE31B5">
        <w:t xml:space="preserve">выбирались все игроки, которые есть в первом дивизионе (всего там 32 конференции, из них 8 считаются крупными)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0AEB" w14:textId="6121D6CD" w:rsidR="00D555BC" w:rsidRDefault="00D555BC" w:rsidP="00D555BC">
    <w:pPr>
      <w:pStyle w:val="ac"/>
      <w:jc w:val="center"/>
    </w:pPr>
    <w:r w:rsidRPr="00D555BC">
      <w:t>Московский Государственный Университет им. М. В. Ломоносова</w:t>
    </w:r>
  </w:p>
  <w:p w14:paraId="04B6F30D" w14:textId="563FDD4F" w:rsidR="00860906" w:rsidRDefault="00D555BC" w:rsidP="00D555BC">
    <w:pPr>
      <w:pStyle w:val="ac"/>
      <w:jc w:val="center"/>
    </w:pPr>
    <w:r w:rsidRPr="00D555BC">
      <w:t>Экономический Факультет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1AC"/>
    <w:multiLevelType w:val="multilevel"/>
    <w:tmpl w:val="A1E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76C88"/>
    <w:multiLevelType w:val="multilevel"/>
    <w:tmpl w:val="B9E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715E6"/>
    <w:multiLevelType w:val="hybridMultilevel"/>
    <w:tmpl w:val="B0B46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D8301E3"/>
    <w:multiLevelType w:val="hybridMultilevel"/>
    <w:tmpl w:val="EDA0D2B4"/>
    <w:lvl w:ilvl="0" w:tplc="F4703334">
      <w:start w:val="1"/>
      <w:numFmt w:val="bullet"/>
      <w:lvlText w:val=""/>
      <w:lvlJc w:val="left"/>
      <w:pPr>
        <w:ind w:left="720" w:hanging="360"/>
      </w:pPr>
      <w:rPr>
        <w:rFonts w:ascii="Symbol" w:hAnsi="Symbol" w:hint="default"/>
        <w:color w:val="000000" w:themeColor="text1"/>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7D8B0E1B"/>
    <w:multiLevelType w:val="multilevel"/>
    <w:tmpl w:val="C45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87"/>
    <w:rsid w:val="000019D3"/>
    <w:rsid w:val="000056CD"/>
    <w:rsid w:val="00012D5D"/>
    <w:rsid w:val="00036197"/>
    <w:rsid w:val="000505B7"/>
    <w:rsid w:val="00055D10"/>
    <w:rsid w:val="0006053B"/>
    <w:rsid w:val="0006530D"/>
    <w:rsid w:val="00071FB9"/>
    <w:rsid w:val="000814C2"/>
    <w:rsid w:val="00087AE8"/>
    <w:rsid w:val="000B2B9F"/>
    <w:rsid w:val="000B56B0"/>
    <w:rsid w:val="000C0228"/>
    <w:rsid w:val="000D7B7A"/>
    <w:rsid w:val="000F18B8"/>
    <w:rsid w:val="0011374D"/>
    <w:rsid w:val="00117890"/>
    <w:rsid w:val="0013519E"/>
    <w:rsid w:val="001443BC"/>
    <w:rsid w:val="00154138"/>
    <w:rsid w:val="00157320"/>
    <w:rsid w:val="0016032E"/>
    <w:rsid w:val="00175BB0"/>
    <w:rsid w:val="00180C14"/>
    <w:rsid w:val="001810C3"/>
    <w:rsid w:val="001870DB"/>
    <w:rsid w:val="001A70CA"/>
    <w:rsid w:val="001B1CC5"/>
    <w:rsid w:val="001B2669"/>
    <w:rsid w:val="001C2F78"/>
    <w:rsid w:val="001C5862"/>
    <w:rsid w:val="001C715C"/>
    <w:rsid w:val="001D1443"/>
    <w:rsid w:val="001D3551"/>
    <w:rsid w:val="001D3A42"/>
    <w:rsid w:val="001D7105"/>
    <w:rsid w:val="001E78C5"/>
    <w:rsid w:val="001E7EAE"/>
    <w:rsid w:val="00207409"/>
    <w:rsid w:val="00223513"/>
    <w:rsid w:val="00250681"/>
    <w:rsid w:val="00264B0F"/>
    <w:rsid w:val="00265C1B"/>
    <w:rsid w:val="00277A87"/>
    <w:rsid w:val="00280061"/>
    <w:rsid w:val="0028163E"/>
    <w:rsid w:val="00294C02"/>
    <w:rsid w:val="002961EB"/>
    <w:rsid w:val="00297A9C"/>
    <w:rsid w:val="002A3E1F"/>
    <w:rsid w:val="002B32A0"/>
    <w:rsid w:val="002C068B"/>
    <w:rsid w:val="002D7FF8"/>
    <w:rsid w:val="00301C19"/>
    <w:rsid w:val="00315F32"/>
    <w:rsid w:val="00323636"/>
    <w:rsid w:val="00326E3E"/>
    <w:rsid w:val="00343787"/>
    <w:rsid w:val="00372829"/>
    <w:rsid w:val="00377F55"/>
    <w:rsid w:val="003819DC"/>
    <w:rsid w:val="00390297"/>
    <w:rsid w:val="003919AC"/>
    <w:rsid w:val="00397F00"/>
    <w:rsid w:val="003A4FA4"/>
    <w:rsid w:val="003A5EE3"/>
    <w:rsid w:val="003B241C"/>
    <w:rsid w:val="003D23B1"/>
    <w:rsid w:val="003D6FA0"/>
    <w:rsid w:val="003E1694"/>
    <w:rsid w:val="003E1D8A"/>
    <w:rsid w:val="003E543A"/>
    <w:rsid w:val="00405C30"/>
    <w:rsid w:val="0041109C"/>
    <w:rsid w:val="00413AD8"/>
    <w:rsid w:val="0041583E"/>
    <w:rsid w:val="00423AE9"/>
    <w:rsid w:val="004451E5"/>
    <w:rsid w:val="0044647C"/>
    <w:rsid w:val="004515DB"/>
    <w:rsid w:val="00471813"/>
    <w:rsid w:val="00484B6B"/>
    <w:rsid w:val="00486B77"/>
    <w:rsid w:val="004A1ABF"/>
    <w:rsid w:val="004B4443"/>
    <w:rsid w:val="004C00AC"/>
    <w:rsid w:val="004C7CA1"/>
    <w:rsid w:val="004E1F82"/>
    <w:rsid w:val="004E30BB"/>
    <w:rsid w:val="004E623F"/>
    <w:rsid w:val="004F5521"/>
    <w:rsid w:val="005026A0"/>
    <w:rsid w:val="00511C92"/>
    <w:rsid w:val="00517E62"/>
    <w:rsid w:val="00517F80"/>
    <w:rsid w:val="00530E65"/>
    <w:rsid w:val="00532254"/>
    <w:rsid w:val="005356F6"/>
    <w:rsid w:val="00550D0C"/>
    <w:rsid w:val="0057055C"/>
    <w:rsid w:val="00587760"/>
    <w:rsid w:val="00590106"/>
    <w:rsid w:val="00596C6B"/>
    <w:rsid w:val="005C43C4"/>
    <w:rsid w:val="005D522F"/>
    <w:rsid w:val="005E5820"/>
    <w:rsid w:val="005F3428"/>
    <w:rsid w:val="00611671"/>
    <w:rsid w:val="00624AE8"/>
    <w:rsid w:val="00630425"/>
    <w:rsid w:val="006603FF"/>
    <w:rsid w:val="006623E7"/>
    <w:rsid w:val="00665A25"/>
    <w:rsid w:val="00667F26"/>
    <w:rsid w:val="006708AB"/>
    <w:rsid w:val="00676817"/>
    <w:rsid w:val="00680AF5"/>
    <w:rsid w:val="00681989"/>
    <w:rsid w:val="006A3890"/>
    <w:rsid w:val="006A4F00"/>
    <w:rsid w:val="006C53B0"/>
    <w:rsid w:val="006C77F1"/>
    <w:rsid w:val="006D08E0"/>
    <w:rsid w:val="006F39F5"/>
    <w:rsid w:val="0070454E"/>
    <w:rsid w:val="00713649"/>
    <w:rsid w:val="007179E5"/>
    <w:rsid w:val="0072259B"/>
    <w:rsid w:val="00723140"/>
    <w:rsid w:val="0073134A"/>
    <w:rsid w:val="00733D32"/>
    <w:rsid w:val="007505F0"/>
    <w:rsid w:val="007514AE"/>
    <w:rsid w:val="00777431"/>
    <w:rsid w:val="007865CB"/>
    <w:rsid w:val="00795671"/>
    <w:rsid w:val="007A29AC"/>
    <w:rsid w:val="007C4FB8"/>
    <w:rsid w:val="007C57C6"/>
    <w:rsid w:val="007D3A9E"/>
    <w:rsid w:val="007E2530"/>
    <w:rsid w:val="007E6372"/>
    <w:rsid w:val="007F549E"/>
    <w:rsid w:val="008008A2"/>
    <w:rsid w:val="00802668"/>
    <w:rsid w:val="0080583C"/>
    <w:rsid w:val="008115EB"/>
    <w:rsid w:val="00817CB9"/>
    <w:rsid w:val="0082550E"/>
    <w:rsid w:val="0083040A"/>
    <w:rsid w:val="0084707F"/>
    <w:rsid w:val="00855373"/>
    <w:rsid w:val="00860906"/>
    <w:rsid w:val="0086113E"/>
    <w:rsid w:val="0086567A"/>
    <w:rsid w:val="008704E1"/>
    <w:rsid w:val="00870F26"/>
    <w:rsid w:val="00877D15"/>
    <w:rsid w:val="00883739"/>
    <w:rsid w:val="00886FF1"/>
    <w:rsid w:val="00890A04"/>
    <w:rsid w:val="008A2ACA"/>
    <w:rsid w:val="008B4F31"/>
    <w:rsid w:val="008C6E9D"/>
    <w:rsid w:val="008D0662"/>
    <w:rsid w:val="008F0454"/>
    <w:rsid w:val="009001CC"/>
    <w:rsid w:val="009027F2"/>
    <w:rsid w:val="00910114"/>
    <w:rsid w:val="00917EB4"/>
    <w:rsid w:val="009366A3"/>
    <w:rsid w:val="00940CE6"/>
    <w:rsid w:val="00944499"/>
    <w:rsid w:val="0094534F"/>
    <w:rsid w:val="00953CDD"/>
    <w:rsid w:val="00971DAE"/>
    <w:rsid w:val="0097395F"/>
    <w:rsid w:val="0098085C"/>
    <w:rsid w:val="009865A2"/>
    <w:rsid w:val="0099058C"/>
    <w:rsid w:val="00991C9A"/>
    <w:rsid w:val="00993A8C"/>
    <w:rsid w:val="009A0E31"/>
    <w:rsid w:val="009A7A09"/>
    <w:rsid w:val="009B3E99"/>
    <w:rsid w:val="009B7B4A"/>
    <w:rsid w:val="009C00D2"/>
    <w:rsid w:val="009C026D"/>
    <w:rsid w:val="009C3345"/>
    <w:rsid w:val="009C3765"/>
    <w:rsid w:val="009C5006"/>
    <w:rsid w:val="009D069B"/>
    <w:rsid w:val="009E0EE4"/>
    <w:rsid w:val="009F2D7E"/>
    <w:rsid w:val="00A002F3"/>
    <w:rsid w:val="00A1250E"/>
    <w:rsid w:val="00A1613E"/>
    <w:rsid w:val="00A17E9F"/>
    <w:rsid w:val="00A373AC"/>
    <w:rsid w:val="00A424D3"/>
    <w:rsid w:val="00A429FD"/>
    <w:rsid w:val="00A46432"/>
    <w:rsid w:val="00A5516A"/>
    <w:rsid w:val="00A62364"/>
    <w:rsid w:val="00A7043D"/>
    <w:rsid w:val="00A74870"/>
    <w:rsid w:val="00A8782E"/>
    <w:rsid w:val="00A91078"/>
    <w:rsid w:val="00A93DE8"/>
    <w:rsid w:val="00AA7FE9"/>
    <w:rsid w:val="00AB13ED"/>
    <w:rsid w:val="00AB40C9"/>
    <w:rsid w:val="00AB7C5B"/>
    <w:rsid w:val="00AC120D"/>
    <w:rsid w:val="00AC5792"/>
    <w:rsid w:val="00AD65A2"/>
    <w:rsid w:val="00AD6C8D"/>
    <w:rsid w:val="00AE0C6D"/>
    <w:rsid w:val="00AE138E"/>
    <w:rsid w:val="00AE1E7D"/>
    <w:rsid w:val="00AE31B5"/>
    <w:rsid w:val="00AE39FC"/>
    <w:rsid w:val="00AE6628"/>
    <w:rsid w:val="00AF3552"/>
    <w:rsid w:val="00AF4C08"/>
    <w:rsid w:val="00AF6251"/>
    <w:rsid w:val="00B03155"/>
    <w:rsid w:val="00B15DE6"/>
    <w:rsid w:val="00B23E9C"/>
    <w:rsid w:val="00B3183D"/>
    <w:rsid w:val="00B36E4F"/>
    <w:rsid w:val="00B42964"/>
    <w:rsid w:val="00B4614E"/>
    <w:rsid w:val="00B507B6"/>
    <w:rsid w:val="00B669C6"/>
    <w:rsid w:val="00B775EB"/>
    <w:rsid w:val="00B80B04"/>
    <w:rsid w:val="00B8121C"/>
    <w:rsid w:val="00B82101"/>
    <w:rsid w:val="00B86F7E"/>
    <w:rsid w:val="00B870C6"/>
    <w:rsid w:val="00B94E5F"/>
    <w:rsid w:val="00B979D3"/>
    <w:rsid w:val="00BB16AF"/>
    <w:rsid w:val="00BB4C3F"/>
    <w:rsid w:val="00BC4DA8"/>
    <w:rsid w:val="00BD1478"/>
    <w:rsid w:val="00BD3003"/>
    <w:rsid w:val="00BD3CAE"/>
    <w:rsid w:val="00BE1DB9"/>
    <w:rsid w:val="00BE5AC8"/>
    <w:rsid w:val="00C01392"/>
    <w:rsid w:val="00C27E5D"/>
    <w:rsid w:val="00C37925"/>
    <w:rsid w:val="00C42C7E"/>
    <w:rsid w:val="00C52804"/>
    <w:rsid w:val="00C5289F"/>
    <w:rsid w:val="00C71934"/>
    <w:rsid w:val="00C7795E"/>
    <w:rsid w:val="00C82B6C"/>
    <w:rsid w:val="00CA5519"/>
    <w:rsid w:val="00CC0360"/>
    <w:rsid w:val="00CC1DBB"/>
    <w:rsid w:val="00CC70FD"/>
    <w:rsid w:val="00CE1251"/>
    <w:rsid w:val="00CE3784"/>
    <w:rsid w:val="00D06564"/>
    <w:rsid w:val="00D11E37"/>
    <w:rsid w:val="00D13679"/>
    <w:rsid w:val="00D233E6"/>
    <w:rsid w:val="00D26C8D"/>
    <w:rsid w:val="00D50134"/>
    <w:rsid w:val="00D555BC"/>
    <w:rsid w:val="00D6347E"/>
    <w:rsid w:val="00D665F2"/>
    <w:rsid w:val="00D7062D"/>
    <w:rsid w:val="00D8539D"/>
    <w:rsid w:val="00D854EA"/>
    <w:rsid w:val="00D93C20"/>
    <w:rsid w:val="00D97F28"/>
    <w:rsid w:val="00DA27C7"/>
    <w:rsid w:val="00DA28A2"/>
    <w:rsid w:val="00DA4A3B"/>
    <w:rsid w:val="00DA7054"/>
    <w:rsid w:val="00DB0E61"/>
    <w:rsid w:val="00DC20DE"/>
    <w:rsid w:val="00DD19B8"/>
    <w:rsid w:val="00DD5B29"/>
    <w:rsid w:val="00DE0F8F"/>
    <w:rsid w:val="00DF3B2C"/>
    <w:rsid w:val="00E02C2D"/>
    <w:rsid w:val="00E102FC"/>
    <w:rsid w:val="00E15484"/>
    <w:rsid w:val="00E15567"/>
    <w:rsid w:val="00E37C2A"/>
    <w:rsid w:val="00E464B4"/>
    <w:rsid w:val="00E66353"/>
    <w:rsid w:val="00E67751"/>
    <w:rsid w:val="00E810B7"/>
    <w:rsid w:val="00E823ED"/>
    <w:rsid w:val="00EA08E2"/>
    <w:rsid w:val="00EA7200"/>
    <w:rsid w:val="00ED26F5"/>
    <w:rsid w:val="00ED2D6F"/>
    <w:rsid w:val="00ED69E7"/>
    <w:rsid w:val="00EE1DB7"/>
    <w:rsid w:val="00F11222"/>
    <w:rsid w:val="00F14F10"/>
    <w:rsid w:val="00F25C6E"/>
    <w:rsid w:val="00F3160E"/>
    <w:rsid w:val="00F34A46"/>
    <w:rsid w:val="00F353A1"/>
    <w:rsid w:val="00F37E67"/>
    <w:rsid w:val="00F4078B"/>
    <w:rsid w:val="00F418D3"/>
    <w:rsid w:val="00F429DE"/>
    <w:rsid w:val="00F72205"/>
    <w:rsid w:val="00F80644"/>
    <w:rsid w:val="00F8112A"/>
    <w:rsid w:val="00F8338D"/>
    <w:rsid w:val="00F85110"/>
    <w:rsid w:val="00F90EA3"/>
    <w:rsid w:val="00F9158A"/>
    <w:rsid w:val="00F91E96"/>
    <w:rsid w:val="00F964F1"/>
    <w:rsid w:val="00FA2A9B"/>
    <w:rsid w:val="00FA6ECD"/>
    <w:rsid w:val="00FB52F4"/>
    <w:rsid w:val="00FB754A"/>
    <w:rsid w:val="00FC4A1E"/>
    <w:rsid w:val="00FC5A24"/>
    <w:rsid w:val="00FC68D7"/>
    <w:rsid w:val="00FE7366"/>
    <w:rsid w:val="2F4E0736"/>
    <w:rsid w:val="59419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6EC4"/>
  <w15:chartTrackingRefBased/>
  <w15:docId w15:val="{8D2CBDD4-C844-4CC2-A69F-57B5E38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05"/>
    <w:pPr>
      <w:spacing w:line="360" w:lineRule="auto"/>
      <w:ind w:firstLine="709"/>
      <w:jc w:val="both"/>
    </w:pPr>
    <w:rPr>
      <w:rFonts w:ascii="Times New Roman" w:hAnsi="Times New Roman"/>
      <w:sz w:val="24"/>
    </w:rPr>
  </w:style>
  <w:style w:type="paragraph" w:styleId="1">
    <w:name w:val="heading 1"/>
    <w:basedOn w:val="a"/>
    <w:next w:val="a"/>
    <w:link w:val="10"/>
    <w:uiPriority w:val="9"/>
    <w:qFormat/>
    <w:rsid w:val="007179E5"/>
    <w:pPr>
      <w:keepNext/>
      <w:keepLines/>
      <w:spacing w:before="240" w:after="0"/>
      <w:jc w:val="center"/>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CC0360"/>
    <w:pPr>
      <w:keepNext/>
      <w:keepLines/>
      <w:spacing w:before="40" w:after="0"/>
      <w:jc w:val="center"/>
      <w:outlineLvl w:val="1"/>
    </w:pPr>
    <w:rPr>
      <w:rFonts w:eastAsiaTheme="majorEastAsia" w:cstheme="majorBidi"/>
      <w:color w:val="2F5496" w:themeColor="accent1" w:themeShade="BF"/>
      <w:sz w:val="26"/>
      <w:szCs w:val="26"/>
    </w:rPr>
  </w:style>
  <w:style w:type="paragraph" w:styleId="4">
    <w:name w:val="heading 4"/>
    <w:basedOn w:val="a"/>
    <w:next w:val="a"/>
    <w:link w:val="40"/>
    <w:uiPriority w:val="9"/>
    <w:semiHidden/>
    <w:unhideWhenUsed/>
    <w:qFormat/>
    <w:rsid w:val="00A125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979D3"/>
    <w:pPr>
      <w:spacing w:after="0" w:line="240" w:lineRule="auto"/>
    </w:pPr>
    <w:rPr>
      <w:rFonts w:eastAsiaTheme="minorEastAsia"/>
      <w:lang w:eastAsia="ru-RU"/>
    </w:rPr>
  </w:style>
  <w:style w:type="character" w:customStyle="1" w:styleId="a4">
    <w:name w:val="Без интервала Знак"/>
    <w:basedOn w:val="a0"/>
    <w:link w:val="a3"/>
    <w:uiPriority w:val="1"/>
    <w:rsid w:val="00B979D3"/>
    <w:rPr>
      <w:rFonts w:eastAsiaTheme="minorEastAsia"/>
      <w:lang w:eastAsia="ru-RU"/>
    </w:rPr>
  </w:style>
  <w:style w:type="character" w:customStyle="1" w:styleId="10">
    <w:name w:val="Заголовок 1 Знак"/>
    <w:basedOn w:val="a0"/>
    <w:link w:val="1"/>
    <w:uiPriority w:val="9"/>
    <w:rsid w:val="007179E5"/>
    <w:rPr>
      <w:rFonts w:ascii="Times New Roman" w:eastAsiaTheme="majorEastAsia" w:hAnsi="Times New Roman" w:cstheme="majorBidi"/>
      <w:color w:val="2F5496" w:themeColor="accent1" w:themeShade="BF"/>
      <w:sz w:val="32"/>
      <w:szCs w:val="32"/>
    </w:rPr>
  </w:style>
  <w:style w:type="paragraph" w:styleId="a5">
    <w:name w:val="TOC Heading"/>
    <w:basedOn w:val="1"/>
    <w:next w:val="a"/>
    <w:uiPriority w:val="39"/>
    <w:unhideWhenUsed/>
    <w:qFormat/>
    <w:rsid w:val="00DB0E61"/>
    <w:pPr>
      <w:outlineLvl w:val="9"/>
    </w:pPr>
    <w:rPr>
      <w:lang w:eastAsia="ru-RU"/>
    </w:rPr>
  </w:style>
  <w:style w:type="paragraph" w:styleId="11">
    <w:name w:val="toc 1"/>
    <w:basedOn w:val="a"/>
    <w:next w:val="a"/>
    <w:autoRedefine/>
    <w:uiPriority w:val="39"/>
    <w:unhideWhenUsed/>
    <w:rsid w:val="009027F2"/>
    <w:pPr>
      <w:spacing w:after="100"/>
    </w:pPr>
  </w:style>
  <w:style w:type="character" w:styleId="a6">
    <w:name w:val="Hyperlink"/>
    <w:basedOn w:val="a0"/>
    <w:uiPriority w:val="99"/>
    <w:unhideWhenUsed/>
    <w:rsid w:val="009027F2"/>
    <w:rPr>
      <w:color w:val="0563C1" w:themeColor="hyperlink"/>
      <w:u w:val="single"/>
    </w:rPr>
  </w:style>
  <w:style w:type="table" w:customStyle="1" w:styleId="21">
    <w:name w:val="Сетка таблицы2"/>
    <w:basedOn w:val="a1"/>
    <w:next w:val="a7"/>
    <w:uiPriority w:val="39"/>
    <w:rsid w:val="007E637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7E6372"/>
    <w:pPr>
      <w:spacing w:after="0" w:line="240" w:lineRule="auto"/>
    </w:pPr>
    <w:rPr>
      <w:sz w:val="20"/>
      <w:szCs w:val="20"/>
    </w:rPr>
  </w:style>
  <w:style w:type="character" w:customStyle="1" w:styleId="a9">
    <w:name w:val="Текст сноски Знак"/>
    <w:basedOn w:val="a0"/>
    <w:link w:val="a8"/>
    <w:uiPriority w:val="99"/>
    <w:semiHidden/>
    <w:rsid w:val="007E6372"/>
    <w:rPr>
      <w:rFonts w:ascii="Times New Roman" w:hAnsi="Times New Roman"/>
      <w:sz w:val="20"/>
      <w:szCs w:val="20"/>
    </w:rPr>
  </w:style>
  <w:style w:type="character" w:styleId="aa">
    <w:name w:val="footnote reference"/>
    <w:basedOn w:val="a0"/>
    <w:uiPriority w:val="99"/>
    <w:semiHidden/>
    <w:unhideWhenUsed/>
    <w:rsid w:val="007E6372"/>
    <w:rPr>
      <w:vertAlign w:val="superscript"/>
    </w:rPr>
  </w:style>
  <w:style w:type="table" w:styleId="a7">
    <w:name w:val="Table Grid"/>
    <w:basedOn w:val="a1"/>
    <w:uiPriority w:val="39"/>
    <w:rsid w:val="007E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17E9F"/>
    <w:pPr>
      <w:spacing w:after="0" w:line="240" w:lineRule="auto"/>
      <w:ind w:left="720"/>
      <w:contextualSpacing/>
    </w:pPr>
    <w:rPr>
      <w:szCs w:val="24"/>
    </w:rPr>
  </w:style>
  <w:style w:type="character" w:customStyle="1" w:styleId="40">
    <w:name w:val="Заголовок 4 Знак"/>
    <w:basedOn w:val="a0"/>
    <w:link w:val="4"/>
    <w:uiPriority w:val="9"/>
    <w:semiHidden/>
    <w:rsid w:val="00A1250E"/>
    <w:rPr>
      <w:rFonts w:asciiTheme="majorHAnsi" w:eastAsiaTheme="majorEastAsia" w:hAnsiTheme="majorHAnsi" w:cstheme="majorBidi"/>
      <w:i/>
      <w:iCs/>
      <w:color w:val="2F5496" w:themeColor="accent1" w:themeShade="BF"/>
    </w:rPr>
  </w:style>
  <w:style w:type="paragraph" w:styleId="ac">
    <w:name w:val="header"/>
    <w:basedOn w:val="a"/>
    <w:link w:val="ad"/>
    <w:uiPriority w:val="99"/>
    <w:unhideWhenUsed/>
    <w:rsid w:val="00294C0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94C02"/>
  </w:style>
  <w:style w:type="paragraph" w:styleId="ae">
    <w:name w:val="footer"/>
    <w:basedOn w:val="a"/>
    <w:link w:val="af"/>
    <w:uiPriority w:val="99"/>
    <w:unhideWhenUsed/>
    <w:rsid w:val="00294C0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94C02"/>
  </w:style>
  <w:style w:type="character" w:styleId="af0">
    <w:name w:val="FollowedHyperlink"/>
    <w:basedOn w:val="a0"/>
    <w:uiPriority w:val="99"/>
    <w:semiHidden/>
    <w:unhideWhenUsed/>
    <w:rsid w:val="00890A04"/>
    <w:rPr>
      <w:color w:val="954F72" w:themeColor="followedHyperlink"/>
      <w:u w:val="single"/>
    </w:rPr>
  </w:style>
  <w:style w:type="table" w:customStyle="1" w:styleId="12">
    <w:name w:val="Сетка таблицы1"/>
    <w:basedOn w:val="a1"/>
    <w:next w:val="a7"/>
    <w:uiPriority w:val="39"/>
    <w:rsid w:val="006116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C0360"/>
    <w:rPr>
      <w:rFonts w:ascii="Times New Roman" w:eastAsiaTheme="majorEastAsia" w:hAnsi="Times New Roman" w:cstheme="majorBidi"/>
      <w:color w:val="2F5496" w:themeColor="accent1" w:themeShade="BF"/>
      <w:sz w:val="26"/>
      <w:szCs w:val="26"/>
    </w:rPr>
  </w:style>
  <w:style w:type="paragraph" w:styleId="22">
    <w:name w:val="toc 2"/>
    <w:basedOn w:val="a"/>
    <w:next w:val="a"/>
    <w:autoRedefine/>
    <w:uiPriority w:val="39"/>
    <w:unhideWhenUsed/>
    <w:rsid w:val="00BD3003"/>
    <w:pPr>
      <w:spacing w:after="100"/>
      <w:ind w:left="240"/>
    </w:pPr>
  </w:style>
  <w:style w:type="table" w:customStyle="1" w:styleId="3">
    <w:name w:val="Сетка таблицы3"/>
    <w:basedOn w:val="a1"/>
    <w:next w:val="a7"/>
    <w:uiPriority w:val="39"/>
    <w:rsid w:val="00AC57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7"/>
    <w:uiPriority w:val="39"/>
    <w:rsid w:val="001D144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7"/>
    <w:uiPriority w:val="39"/>
    <w:rsid w:val="00B3183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7"/>
    <w:uiPriority w:val="39"/>
    <w:rsid w:val="00BD147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7"/>
    <w:uiPriority w:val="39"/>
    <w:rsid w:val="00517F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7"/>
    <w:uiPriority w:val="39"/>
    <w:rsid w:val="003D6FA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94534F"/>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0675">
      <w:bodyDiv w:val="1"/>
      <w:marLeft w:val="0"/>
      <w:marRight w:val="0"/>
      <w:marTop w:val="0"/>
      <w:marBottom w:val="0"/>
      <w:divBdr>
        <w:top w:val="none" w:sz="0" w:space="0" w:color="auto"/>
        <w:left w:val="none" w:sz="0" w:space="0" w:color="auto"/>
        <w:bottom w:val="none" w:sz="0" w:space="0" w:color="auto"/>
        <w:right w:val="none" w:sz="0" w:space="0" w:color="auto"/>
      </w:divBdr>
    </w:div>
    <w:div w:id="256789204">
      <w:bodyDiv w:val="1"/>
      <w:marLeft w:val="0"/>
      <w:marRight w:val="0"/>
      <w:marTop w:val="0"/>
      <w:marBottom w:val="0"/>
      <w:divBdr>
        <w:top w:val="none" w:sz="0" w:space="0" w:color="auto"/>
        <w:left w:val="none" w:sz="0" w:space="0" w:color="auto"/>
        <w:bottom w:val="none" w:sz="0" w:space="0" w:color="auto"/>
        <w:right w:val="none" w:sz="0" w:space="0" w:color="auto"/>
      </w:divBdr>
    </w:div>
    <w:div w:id="681904150">
      <w:bodyDiv w:val="1"/>
      <w:marLeft w:val="0"/>
      <w:marRight w:val="0"/>
      <w:marTop w:val="0"/>
      <w:marBottom w:val="0"/>
      <w:divBdr>
        <w:top w:val="none" w:sz="0" w:space="0" w:color="auto"/>
        <w:left w:val="none" w:sz="0" w:space="0" w:color="auto"/>
        <w:bottom w:val="none" w:sz="0" w:space="0" w:color="auto"/>
        <w:right w:val="none" w:sz="0" w:space="0" w:color="auto"/>
      </w:divBdr>
      <w:divsChild>
        <w:div w:id="532813526">
          <w:marLeft w:val="105"/>
          <w:marRight w:val="0"/>
          <w:marTop w:val="60"/>
          <w:marBottom w:val="0"/>
          <w:divBdr>
            <w:top w:val="none" w:sz="0" w:space="0" w:color="auto"/>
            <w:left w:val="none" w:sz="0" w:space="0" w:color="auto"/>
            <w:bottom w:val="none" w:sz="0" w:space="0" w:color="auto"/>
            <w:right w:val="none" w:sz="0" w:space="0" w:color="auto"/>
          </w:divBdr>
        </w:div>
      </w:divsChild>
    </w:div>
    <w:div w:id="951010578">
      <w:bodyDiv w:val="1"/>
      <w:marLeft w:val="0"/>
      <w:marRight w:val="0"/>
      <w:marTop w:val="0"/>
      <w:marBottom w:val="0"/>
      <w:divBdr>
        <w:top w:val="none" w:sz="0" w:space="0" w:color="auto"/>
        <w:left w:val="none" w:sz="0" w:space="0" w:color="auto"/>
        <w:bottom w:val="none" w:sz="0" w:space="0" w:color="auto"/>
        <w:right w:val="none" w:sz="0" w:space="0" w:color="auto"/>
      </w:divBdr>
    </w:div>
    <w:div w:id="1674411523">
      <w:bodyDiv w:val="1"/>
      <w:marLeft w:val="0"/>
      <w:marRight w:val="0"/>
      <w:marTop w:val="0"/>
      <w:marBottom w:val="0"/>
      <w:divBdr>
        <w:top w:val="none" w:sz="0" w:space="0" w:color="auto"/>
        <w:left w:val="none" w:sz="0" w:space="0" w:color="auto"/>
        <w:bottom w:val="none" w:sz="0" w:space="0" w:color="auto"/>
        <w:right w:val="none" w:sz="0" w:space="0" w:color="auto"/>
      </w:divBdr>
    </w:div>
    <w:div w:id="1778402219">
      <w:bodyDiv w:val="1"/>
      <w:marLeft w:val="0"/>
      <w:marRight w:val="0"/>
      <w:marTop w:val="0"/>
      <w:marBottom w:val="0"/>
      <w:divBdr>
        <w:top w:val="none" w:sz="0" w:space="0" w:color="auto"/>
        <w:left w:val="none" w:sz="0" w:space="0" w:color="auto"/>
        <w:bottom w:val="none" w:sz="0" w:space="0" w:color="auto"/>
        <w:right w:val="none" w:sz="0" w:space="0" w:color="auto"/>
      </w:divBdr>
      <w:divsChild>
        <w:div w:id="862330992">
          <w:marLeft w:val="105"/>
          <w:marRight w:val="0"/>
          <w:marTop w:val="60"/>
          <w:marBottom w:val="0"/>
          <w:divBdr>
            <w:top w:val="none" w:sz="0" w:space="0" w:color="auto"/>
            <w:left w:val="none" w:sz="0" w:space="0" w:color="auto"/>
            <w:bottom w:val="none" w:sz="0" w:space="0" w:color="auto"/>
            <w:right w:val="none" w:sz="0" w:space="0" w:color="auto"/>
          </w:divBdr>
        </w:div>
      </w:divsChild>
    </w:div>
    <w:div w:id="1796173946">
      <w:bodyDiv w:val="1"/>
      <w:marLeft w:val="0"/>
      <w:marRight w:val="0"/>
      <w:marTop w:val="0"/>
      <w:marBottom w:val="0"/>
      <w:divBdr>
        <w:top w:val="none" w:sz="0" w:space="0" w:color="auto"/>
        <w:left w:val="none" w:sz="0" w:space="0" w:color="auto"/>
        <w:bottom w:val="none" w:sz="0" w:space="0" w:color="auto"/>
        <w:right w:val="none" w:sz="0" w:space="0" w:color="auto"/>
      </w:divBdr>
      <w:divsChild>
        <w:div w:id="572815351">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ketball.realgm.com/ncaa/players/" TargetMode="External"/><Relationship Id="rId13" Type="http://schemas.openxmlformats.org/officeDocument/2006/relationships/hyperlink" Target="https://doi.org/10.1007/s11123-010-0187-x"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deas.repec.org/p/spe/wpaper/0806.html" TargetMode="External"/><Relationship Id="rId2" Type="http://schemas.openxmlformats.org/officeDocument/2006/relationships/numbering" Target="numbering.xml"/><Relationship Id="rId16" Type="http://schemas.openxmlformats.org/officeDocument/2006/relationships/hyperlink" Target="https://doi.org/10.1080/0003684070156445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16/j.psychsport.2014.07.003" TargetMode="External"/><Relationship Id="rId23" Type="http://schemas.openxmlformats.org/officeDocument/2006/relationships/theme" Target="theme/theme1.xml"/><Relationship Id="rId10" Type="http://schemas.openxmlformats.org/officeDocument/2006/relationships/hyperlink" Target="https://www.teamrankings.com/ncaa-basketball/stat/win-pct-all-games?date=2021-04-0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ports-reference.com/cbb/seasons/2022-school-stats.html" TargetMode="External"/><Relationship Id="rId14" Type="http://schemas.openxmlformats.org/officeDocument/2006/relationships/hyperlink" Target="https://doi.org/10.1007/s11123-009-0154-6"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tw.usatoday.com/lists/nba-mock-draft-march-madness-chet-holmgren-paolo-banchero-jaden-ivey" TargetMode="External"/><Relationship Id="rId2" Type="http://schemas.openxmlformats.org/officeDocument/2006/relationships/hyperlink" Target="https://boardroom.tv/nba-popularity-tv-ratings/" TargetMode="External"/><Relationship Id="rId1" Type="http://schemas.openxmlformats.org/officeDocument/2006/relationships/hyperlink" Target="https://businessingmag.com/9825/money/n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1691-6498-4811-9606-B78B623F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18</Pages>
  <Words>4136</Words>
  <Characters>23576</Characters>
  <Application>Microsoft Office Word</Application>
  <DocSecurity>0</DocSecurity>
  <Lines>196</Lines>
  <Paragraphs>55</Paragraphs>
  <ScaleCrop>false</ScaleCrop>
  <Company/>
  <LinksUpToDate>false</LinksUpToDate>
  <CharactersWithSpaces>27657</CharactersWithSpaces>
  <SharedDoc>false</SharedDoc>
  <HLinks>
    <vt:vector size="108" baseType="variant">
      <vt:variant>
        <vt:i4>8192103</vt:i4>
      </vt:variant>
      <vt:variant>
        <vt:i4>78</vt:i4>
      </vt:variant>
      <vt:variant>
        <vt:i4>0</vt:i4>
      </vt:variant>
      <vt:variant>
        <vt:i4>5</vt:i4>
      </vt:variant>
      <vt:variant>
        <vt:lpwstr>https://ideas.repec.org/p/spe/wpaper/0806.html</vt:lpwstr>
      </vt:variant>
      <vt:variant>
        <vt:lpwstr/>
      </vt:variant>
      <vt:variant>
        <vt:i4>1310812</vt:i4>
      </vt:variant>
      <vt:variant>
        <vt:i4>75</vt:i4>
      </vt:variant>
      <vt:variant>
        <vt:i4>0</vt:i4>
      </vt:variant>
      <vt:variant>
        <vt:i4>5</vt:i4>
      </vt:variant>
      <vt:variant>
        <vt:lpwstr>https://doi.org/10.1080/00036840701564459</vt:lpwstr>
      </vt:variant>
      <vt:variant>
        <vt:lpwstr/>
      </vt:variant>
      <vt:variant>
        <vt:i4>6094929</vt:i4>
      </vt:variant>
      <vt:variant>
        <vt:i4>72</vt:i4>
      </vt:variant>
      <vt:variant>
        <vt:i4>0</vt:i4>
      </vt:variant>
      <vt:variant>
        <vt:i4>5</vt:i4>
      </vt:variant>
      <vt:variant>
        <vt:lpwstr>https://doi.org/10.1016/j.psychsport.2014.07.003</vt:lpwstr>
      </vt:variant>
      <vt:variant>
        <vt:lpwstr/>
      </vt:variant>
      <vt:variant>
        <vt:i4>65560</vt:i4>
      </vt:variant>
      <vt:variant>
        <vt:i4>69</vt:i4>
      </vt:variant>
      <vt:variant>
        <vt:i4>0</vt:i4>
      </vt:variant>
      <vt:variant>
        <vt:i4>5</vt:i4>
      </vt:variant>
      <vt:variant>
        <vt:lpwstr>https://doi.org/10.1007/s11123-009-0154-6</vt:lpwstr>
      </vt:variant>
      <vt:variant>
        <vt:lpwstr/>
      </vt:variant>
      <vt:variant>
        <vt:i4>327706</vt:i4>
      </vt:variant>
      <vt:variant>
        <vt:i4>66</vt:i4>
      </vt:variant>
      <vt:variant>
        <vt:i4>0</vt:i4>
      </vt:variant>
      <vt:variant>
        <vt:i4>5</vt:i4>
      </vt:variant>
      <vt:variant>
        <vt:lpwstr>https://doi.org/10.1007/s11123-010-0187-x</vt:lpwstr>
      </vt:variant>
      <vt:variant>
        <vt:lpwstr/>
      </vt:variant>
      <vt:variant>
        <vt:i4>6815782</vt:i4>
      </vt:variant>
      <vt:variant>
        <vt:i4>63</vt:i4>
      </vt:variant>
      <vt:variant>
        <vt:i4>0</vt:i4>
      </vt:variant>
      <vt:variant>
        <vt:i4>5</vt:i4>
      </vt:variant>
      <vt:variant>
        <vt:lpwstr>https://www.teamrankings.com/ncaa-basketball/stat/win-pct-all-games?date=2021-04-06</vt:lpwstr>
      </vt:variant>
      <vt:variant>
        <vt:lpwstr/>
      </vt:variant>
      <vt:variant>
        <vt:i4>8126582</vt:i4>
      </vt:variant>
      <vt:variant>
        <vt:i4>60</vt:i4>
      </vt:variant>
      <vt:variant>
        <vt:i4>0</vt:i4>
      </vt:variant>
      <vt:variant>
        <vt:i4>5</vt:i4>
      </vt:variant>
      <vt:variant>
        <vt:lpwstr>https://www.sports-reference.com/cbb/seasons/2022-school-stats.html</vt:lpwstr>
      </vt:variant>
      <vt:variant>
        <vt:lpwstr/>
      </vt:variant>
      <vt:variant>
        <vt:i4>8192057</vt:i4>
      </vt:variant>
      <vt:variant>
        <vt:i4>57</vt:i4>
      </vt:variant>
      <vt:variant>
        <vt:i4>0</vt:i4>
      </vt:variant>
      <vt:variant>
        <vt:i4>5</vt:i4>
      </vt:variant>
      <vt:variant>
        <vt:lpwstr>https://basketball.realgm.com/ncaa/players/</vt:lpwstr>
      </vt:variant>
      <vt:variant>
        <vt:lpwstr/>
      </vt:variant>
      <vt:variant>
        <vt:i4>1376315</vt:i4>
      </vt:variant>
      <vt:variant>
        <vt:i4>50</vt:i4>
      </vt:variant>
      <vt:variant>
        <vt:i4>0</vt:i4>
      </vt:variant>
      <vt:variant>
        <vt:i4>5</vt:i4>
      </vt:variant>
      <vt:variant>
        <vt:lpwstr/>
      </vt:variant>
      <vt:variant>
        <vt:lpwstr>_Toc99300318</vt:lpwstr>
      </vt:variant>
      <vt:variant>
        <vt:i4>1703995</vt:i4>
      </vt:variant>
      <vt:variant>
        <vt:i4>44</vt:i4>
      </vt:variant>
      <vt:variant>
        <vt:i4>0</vt:i4>
      </vt:variant>
      <vt:variant>
        <vt:i4>5</vt:i4>
      </vt:variant>
      <vt:variant>
        <vt:lpwstr/>
      </vt:variant>
      <vt:variant>
        <vt:lpwstr>_Toc99300317</vt:lpwstr>
      </vt:variant>
      <vt:variant>
        <vt:i4>1769531</vt:i4>
      </vt:variant>
      <vt:variant>
        <vt:i4>38</vt:i4>
      </vt:variant>
      <vt:variant>
        <vt:i4>0</vt:i4>
      </vt:variant>
      <vt:variant>
        <vt:i4>5</vt:i4>
      </vt:variant>
      <vt:variant>
        <vt:lpwstr/>
      </vt:variant>
      <vt:variant>
        <vt:lpwstr>_Toc99300316</vt:lpwstr>
      </vt:variant>
      <vt:variant>
        <vt:i4>1572923</vt:i4>
      </vt:variant>
      <vt:variant>
        <vt:i4>32</vt:i4>
      </vt:variant>
      <vt:variant>
        <vt:i4>0</vt:i4>
      </vt:variant>
      <vt:variant>
        <vt:i4>5</vt:i4>
      </vt:variant>
      <vt:variant>
        <vt:lpwstr/>
      </vt:variant>
      <vt:variant>
        <vt:lpwstr>_Toc99300315</vt:lpwstr>
      </vt:variant>
      <vt:variant>
        <vt:i4>1638459</vt:i4>
      </vt:variant>
      <vt:variant>
        <vt:i4>26</vt:i4>
      </vt:variant>
      <vt:variant>
        <vt:i4>0</vt:i4>
      </vt:variant>
      <vt:variant>
        <vt:i4>5</vt:i4>
      </vt:variant>
      <vt:variant>
        <vt:lpwstr/>
      </vt:variant>
      <vt:variant>
        <vt:lpwstr>_Toc99300314</vt:lpwstr>
      </vt:variant>
      <vt:variant>
        <vt:i4>1966139</vt:i4>
      </vt:variant>
      <vt:variant>
        <vt:i4>20</vt:i4>
      </vt:variant>
      <vt:variant>
        <vt:i4>0</vt:i4>
      </vt:variant>
      <vt:variant>
        <vt:i4>5</vt:i4>
      </vt:variant>
      <vt:variant>
        <vt:lpwstr/>
      </vt:variant>
      <vt:variant>
        <vt:lpwstr>_Toc99300313</vt:lpwstr>
      </vt:variant>
      <vt:variant>
        <vt:i4>2031675</vt:i4>
      </vt:variant>
      <vt:variant>
        <vt:i4>14</vt:i4>
      </vt:variant>
      <vt:variant>
        <vt:i4>0</vt:i4>
      </vt:variant>
      <vt:variant>
        <vt:i4>5</vt:i4>
      </vt:variant>
      <vt:variant>
        <vt:lpwstr/>
      </vt:variant>
      <vt:variant>
        <vt:lpwstr>_Toc99300312</vt:lpwstr>
      </vt:variant>
      <vt:variant>
        <vt:i4>1835067</vt:i4>
      </vt:variant>
      <vt:variant>
        <vt:i4>8</vt:i4>
      </vt:variant>
      <vt:variant>
        <vt:i4>0</vt:i4>
      </vt:variant>
      <vt:variant>
        <vt:i4>5</vt:i4>
      </vt:variant>
      <vt:variant>
        <vt:lpwstr/>
      </vt:variant>
      <vt:variant>
        <vt:lpwstr>_Toc99300311</vt:lpwstr>
      </vt:variant>
      <vt:variant>
        <vt:i4>1900603</vt:i4>
      </vt:variant>
      <vt:variant>
        <vt:i4>2</vt:i4>
      </vt:variant>
      <vt:variant>
        <vt:i4>0</vt:i4>
      </vt:variant>
      <vt:variant>
        <vt:i4>5</vt:i4>
      </vt:variant>
      <vt:variant>
        <vt:lpwstr/>
      </vt:variant>
      <vt:variant>
        <vt:lpwstr>_Toc99300310</vt:lpwstr>
      </vt:variant>
      <vt:variant>
        <vt:i4>2818148</vt:i4>
      </vt:variant>
      <vt:variant>
        <vt:i4>0</vt:i4>
      </vt:variant>
      <vt:variant>
        <vt:i4>0</vt:i4>
      </vt:variant>
      <vt:variant>
        <vt:i4>5</vt:i4>
      </vt:variant>
      <vt:variant>
        <vt:lpwstr>https://ftw.usatoday.com/lists/nba-mock-draft-march-madness-chet-holmgren-paolo-banchero-jaden-ivey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Исследовательский проект по курсу «Эконометрика-2» на тему:</dc:title>
  <dc:subject>Оценка вероятности быть выбранным на драфте НБА для игрока студенческой лиги (NCAA Division I)</dc:subject>
  <dc:creator/>
  <cp:keywords/>
  <dc:description/>
  <cp:lastModifiedBy>Штыканова Анна</cp:lastModifiedBy>
  <cp:revision>319</cp:revision>
  <dcterms:created xsi:type="dcterms:W3CDTF">2022-03-17T12:13:00Z</dcterms:created>
  <dcterms:modified xsi:type="dcterms:W3CDTF">2022-03-27T20:56:00Z</dcterms:modified>
</cp:coreProperties>
</file>