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C52AD" w14:textId="77777777" w:rsidR="00FD4E5A" w:rsidRDefault="009F5EBE">
      <w:pPr>
        <w:pStyle w:val="Ttulo"/>
      </w:pPr>
      <w:r>
        <w:t>Manual de Uso - OdontoGest</w:t>
      </w:r>
    </w:p>
    <w:p w14:paraId="194CAD9D" w14:textId="77777777" w:rsidR="00FD4E5A" w:rsidRDefault="009F5EBE">
      <w:pPr>
        <w:spacing w:after="120"/>
      </w:pPr>
      <w:r>
        <w:t>Sistema de gestión de consultorio odontológico con odontograma interactivo — versión 1.0.0</w:t>
      </w:r>
    </w:p>
    <w:p w14:paraId="2DAD1B28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B1AF45" wp14:editId="329DD97C">
            <wp:extent cx="5486400" cy="2971800"/>
            <wp:effectExtent l="0" t="0" r="0" b="0"/>
            <wp:docPr id="1" name="02-inicio" descr="Ventana principal de OdontoGest." title="Ventana principal de OdontoG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8D12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1. Ventana principal de OdontoGest.</w:t>
      </w:r>
    </w:p>
    <w:sdt>
      <w:sdtPr>
        <w:alias w:val="Contenido"/>
        <w:id w:val="-2021915006"/>
      </w:sdtPr>
      <w:sdtEndPr/>
      <w:sdtContent>
        <w:p w14:paraId="30BA435A" w14:textId="44015C85" w:rsidR="009F5EBE" w:rsidRDefault="009F5EB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06266" w:history="1">
            <w:r w:rsidRPr="0099375E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B6B3AD" w14:textId="5005A8EE" w:rsidR="009F5EBE" w:rsidRDefault="009F5EB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67" w:history="1">
            <w:r w:rsidRPr="0099375E">
              <w:rPr>
                <w:rStyle w:val="Hipervnculo"/>
                <w:noProof/>
              </w:rPr>
              <w:t>2. Requisitos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017E7D7" w14:textId="718D20FB" w:rsidR="009F5EBE" w:rsidRDefault="009F5EB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68" w:history="1">
            <w:r w:rsidRPr="0099375E">
              <w:rPr>
                <w:rStyle w:val="Hipervnculo"/>
                <w:noProof/>
              </w:rPr>
              <w:t>3. Instalación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25DD79" w14:textId="6F511E91" w:rsidR="009F5EBE" w:rsidRDefault="009F5EB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69" w:history="1">
            <w:r w:rsidRPr="0099375E">
              <w:rPr>
                <w:rStyle w:val="Hipervnculo"/>
                <w:noProof/>
              </w:rPr>
              <w:t>4.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AE57E7" w14:textId="3C1B3E8D" w:rsidR="009F5EBE" w:rsidRDefault="009F5EB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0" w:history="1">
            <w:r w:rsidRPr="0099375E">
              <w:rPr>
                <w:rStyle w:val="Hipervnculo"/>
                <w:noProof/>
              </w:rPr>
              <w:t>5. Interfaz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66F16CD" w14:textId="622A2254" w:rsidR="009F5EBE" w:rsidRDefault="009F5EB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1" w:history="1">
            <w:r w:rsidRPr="0099375E">
              <w:rPr>
                <w:rStyle w:val="Hipervnculo"/>
                <w:noProof/>
              </w:rPr>
              <w:t>6. Flujo de Uso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CAA729" w14:textId="292D2EB2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2" w:history="1">
            <w:r w:rsidRPr="0099375E">
              <w:rPr>
                <w:rStyle w:val="Hipervnculo"/>
                <w:noProof/>
              </w:rPr>
              <w:t>6.1 Inicio (tablero)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7BD74A" w14:textId="54D4ACE8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3" w:history="1">
            <w:r w:rsidRPr="0099375E">
              <w:rPr>
                <w:rStyle w:val="Hipervnculo"/>
                <w:noProof/>
              </w:rPr>
              <w:t>6.2 Agenda de citas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FF146B" w14:textId="4ECD8600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4" w:history="1">
            <w:r w:rsidRPr="0099375E">
              <w:rPr>
                <w:rStyle w:val="Hipervnculo"/>
                <w:noProof/>
              </w:rPr>
              <w:t>6.3 Pacientes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BEFAE1" w14:textId="268C154A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5" w:history="1">
            <w:r w:rsidRPr="0099375E">
              <w:rPr>
                <w:rStyle w:val="Hipervnculo"/>
                <w:noProof/>
              </w:rPr>
              <w:t>6.4 Ficha del paciente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AB5172" w14:textId="3CE8703F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6" w:history="1">
            <w:r w:rsidRPr="0099375E">
              <w:rPr>
                <w:rStyle w:val="Hipervnculo"/>
                <w:noProof/>
              </w:rPr>
              <w:t>6.5 Atención y odontograma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6055BC" w14:textId="1249A27E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7" w:history="1">
            <w:r w:rsidRPr="0099375E">
              <w:rPr>
                <w:rStyle w:val="Hipervnculo"/>
                <w:noProof/>
              </w:rPr>
              <w:t>6.6 Plan de tratamiento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6C5E68A" w14:textId="659F56F8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8" w:history="1">
            <w:r w:rsidRPr="0099375E">
              <w:rPr>
                <w:rStyle w:val="Hipervnculo"/>
                <w:noProof/>
              </w:rPr>
              <w:t>6.7 Atenciones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29FC6B" w14:textId="7C439BB5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79" w:history="1">
            <w:r w:rsidRPr="0099375E">
              <w:rPr>
                <w:rStyle w:val="Hipervnculo"/>
                <w:noProof/>
              </w:rPr>
              <w:t>6.8 Pagos y caja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C58F3A" w14:textId="17402AED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80" w:history="1">
            <w:r w:rsidRPr="0099375E">
              <w:rPr>
                <w:rStyle w:val="Hipervnculo"/>
                <w:noProof/>
              </w:rPr>
              <w:t>6.9 Reportes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01495BD" w14:textId="46386555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81" w:history="1">
            <w:r w:rsidRPr="0099375E">
              <w:rPr>
                <w:rStyle w:val="Hipervnculo"/>
                <w:noProof/>
              </w:rPr>
              <w:t>6.10 Catálogos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0C13C44" w14:textId="28005886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82" w:history="1">
            <w:r w:rsidRPr="0099375E">
              <w:rPr>
                <w:rStyle w:val="Hipervnculo"/>
                <w:noProof/>
              </w:rPr>
              <w:t>6.11 Usuarios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031D6EB" w14:textId="162213A0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83" w:history="1">
            <w:r w:rsidRPr="0099375E">
              <w:rPr>
                <w:rStyle w:val="Hipervnculo"/>
                <w:noProof/>
              </w:rPr>
              <w:t>6.12 Configuración y respaldos (administrador)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30EC386" w14:textId="4F0C1361" w:rsidR="009F5EBE" w:rsidRDefault="009F5EBE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84" w:history="1">
            <w:r w:rsidRPr="0099375E">
              <w:rPr>
                <w:rStyle w:val="Hipervnculo"/>
                <w:noProof/>
              </w:rPr>
              <w:t>6.13 Acerca 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86FB076" w14:textId="43E5EB7E" w:rsidR="009F5EBE" w:rsidRDefault="009F5EB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85" w:history="1">
            <w:r w:rsidRPr="0099375E">
              <w:rPr>
                <w:rStyle w:val="Hipervnculo"/>
                <w:noProof/>
              </w:rPr>
              <w:t>7. Errores Comunes y Soluciones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FD19554" w14:textId="779402B4" w:rsidR="009F5EBE" w:rsidRDefault="009F5EBE">
          <w:pPr>
            <w:pStyle w:val="TD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906286" w:history="1">
            <w:r w:rsidRPr="0099375E">
              <w:rPr>
                <w:rStyle w:val="Hipervnculo"/>
                <w:noProof/>
              </w:rPr>
              <w:t>8. Consejos de Buen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_Toc243906286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EC357DC" w14:textId="365A9806" w:rsidR="00FD4E5A" w:rsidRDefault="009F5EBE">
          <w:r>
            <w:fldChar w:fldCharType="end"/>
          </w:r>
        </w:p>
      </w:sdtContent>
    </w:sdt>
    <w:p w14:paraId="470E4A72" w14:textId="77777777" w:rsidR="00FD4E5A" w:rsidRDefault="009F5EBE">
      <w:r>
        <w:br w:type="page"/>
      </w:r>
    </w:p>
    <w:p w14:paraId="0A4AC1BF" w14:textId="77777777" w:rsidR="00FD4E5A" w:rsidRDefault="009F5EBE">
      <w:pPr>
        <w:pStyle w:val="Ttulo1"/>
      </w:pPr>
      <w:bookmarkStart w:id="0" w:name="_Toc243906266"/>
      <w:r>
        <w:lastRenderedPageBreak/>
        <w:t>1. Introducción</w:t>
      </w:r>
      <w:bookmarkEnd w:id="0"/>
    </w:p>
    <w:p w14:paraId="70F7770E" w14:textId="77777777" w:rsidR="00FD4E5A" w:rsidRDefault="009F5EBE">
      <w:pPr>
        <w:spacing w:after="120"/>
      </w:pPr>
      <w:r>
        <w:t>OdontoGest es una aplicación de escritorio para consultorios odontológicos. Reúne en un solo programa la historia clínica del paciente, el odontograma interactivo según la NTS N.° 188-MINSA/DGIESP-2022, los planes de tratamiento con presupuesto y cronograma de pagos, la caja, la agenda de citas y los reportes de gestión.</w:t>
      </w:r>
    </w:p>
    <w:p w14:paraId="609F368A" w14:textId="77777777" w:rsidR="00FD4E5A" w:rsidRDefault="009F5EBE">
      <w:pPr>
        <w:spacing w:after="120"/>
      </w:pPr>
      <w:r>
        <w:t>Funciona sin conexión a internet: los datos se guardan en una base de datos local en la misma computadora. Internet solo se usa para funciones opcionales (consulta de DNI y envío de recordatorios por correo).</w:t>
      </w:r>
    </w:p>
    <w:p w14:paraId="56FC400C" w14:textId="77777777" w:rsidR="00FD4E5A" w:rsidRDefault="009F5EBE">
      <w:pPr>
        <w:spacing w:after="120"/>
      </w:pPr>
      <w:r>
        <w:t>Este manual explica cada pantalla con capturas tomadas de la aplicación con los datos de demostración que trae instalados.</w:t>
      </w:r>
    </w:p>
    <w:p w14:paraId="2631E620" w14:textId="77777777" w:rsidR="00FD4E5A" w:rsidRDefault="009F5EBE">
      <w:pPr>
        <w:pStyle w:val="Ttulo1"/>
      </w:pPr>
      <w:bookmarkStart w:id="1" w:name="_Toc243906267"/>
      <w:r>
        <w:t>2. Requisitos del Sistema</w:t>
      </w:r>
      <w:bookmarkEnd w:id="1"/>
    </w:p>
    <w:p w14:paraId="63562454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Windows 10 u 11 de 64 bits.</w:t>
      </w:r>
    </w:p>
    <w:p w14:paraId="7ABC8806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400 MB libres en disco.</w:t>
      </w:r>
    </w:p>
    <w:p w14:paraId="2DBB4265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Pantalla de 1366 × 768 o mayor.</w:t>
      </w:r>
    </w:p>
    <w:p w14:paraId="03EEEC0B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No necesita tener Java instalado: la versión ejecutable (.exe) incluye su propio entorno.</w:t>
      </w:r>
    </w:p>
    <w:p w14:paraId="7FE2232E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Internet: opcional (solo para consultar DNI y enviar correos).</w:t>
      </w:r>
    </w:p>
    <w:p w14:paraId="216C9CF7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Para ejecutar desde el código fuente: JDK 21 (ver el documento «Para ejecutar»).</w:t>
      </w:r>
    </w:p>
    <w:p w14:paraId="5ECE6FF1" w14:textId="77777777" w:rsidR="00FD4E5A" w:rsidRDefault="009F5EBE">
      <w:pPr>
        <w:pStyle w:val="Ttulo1"/>
      </w:pPr>
      <w:bookmarkStart w:id="2" w:name="_Toc243906268"/>
      <w:r>
        <w:t>3. Instalación</w:t>
      </w:r>
      <w:bookmarkEnd w:id="2"/>
    </w:p>
    <w:p w14:paraId="30A963F1" w14:textId="77777777" w:rsidR="00FD4E5A" w:rsidRDefault="009F5EBE">
      <w:pPr>
        <w:pStyle w:val="Prrafodelista"/>
        <w:numPr>
          <w:ilvl w:val="0"/>
          <w:numId w:val="3"/>
        </w:numPr>
        <w:spacing w:after="60"/>
      </w:pPr>
      <w:r>
        <w:t>Descomprima el archivo OdontoGest-1.0.0-windows-x64.zip en una carpeta (por ejemplo, el Escritorio).</w:t>
      </w:r>
    </w:p>
    <w:p w14:paraId="6D6BE3E6" w14:textId="77777777" w:rsidR="00FD4E5A" w:rsidRDefault="009F5EBE">
      <w:pPr>
        <w:pStyle w:val="Prrafodelista"/>
        <w:numPr>
          <w:ilvl w:val="0"/>
          <w:numId w:val="3"/>
        </w:numPr>
        <w:spacing w:after="60"/>
      </w:pPr>
      <w:r>
        <w:t>Entre a la carpeta OdontoGest y abra OdontoGest.exe.</w:t>
      </w:r>
    </w:p>
    <w:p w14:paraId="5F12D61B" w14:textId="77777777" w:rsidR="00FD4E5A" w:rsidRDefault="009F5EBE">
      <w:pPr>
        <w:pStyle w:val="Prrafodelista"/>
        <w:numPr>
          <w:ilvl w:val="0"/>
          <w:numId w:val="3"/>
        </w:numPr>
        <w:spacing w:after="60"/>
      </w:pPr>
      <w:r>
        <w:t>Si Windows muestra «Windows protegió su PC», elija «Más información» y luego «Ejecutar de todas formas» (el programa no está firmado digitalmente).</w:t>
      </w:r>
    </w:p>
    <w:p w14:paraId="70ACA4D8" w14:textId="77777777" w:rsidR="00FD4E5A" w:rsidRDefault="009F5EBE">
      <w:pPr>
        <w:pStyle w:val="Prrafodelista"/>
        <w:numPr>
          <w:ilvl w:val="0"/>
          <w:numId w:val="3"/>
        </w:numPr>
        <w:spacing w:after="60"/>
      </w:pPr>
      <w:r>
        <w:t>La primera vez aparece una pantalla de carga mientras se preparan los datos de demostración; puede tardar unos segundos.</w:t>
      </w:r>
    </w:p>
    <w:p w14:paraId="2A3CE6E9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AD47B4" wp14:editId="4EA4C68A">
            <wp:extent cx="4000500" cy="2200275"/>
            <wp:effectExtent l="0" t="0" r="0" b="0"/>
            <wp:docPr id="2" name="00-pantalla-carga" descr="Pantalla de carga al abrir la aplicación." title="Pantalla de carga al abrir la aplic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369B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2. Pantalla de carga al abrir la aplicación.</w:t>
      </w:r>
    </w:p>
    <w:p w14:paraId="4802E0D4" w14:textId="77777777" w:rsidR="00FD4E5A" w:rsidRDefault="009F5EBE">
      <w:pPr>
        <w:pStyle w:val="Ttulo1"/>
      </w:pPr>
      <w:bookmarkStart w:id="3" w:name="_Toc243906269"/>
      <w:r>
        <w:lastRenderedPageBreak/>
        <w:t>4. Inicio de sesión</w:t>
      </w:r>
      <w:bookmarkEnd w:id="3"/>
    </w:p>
    <w:p w14:paraId="3177FD0F" w14:textId="77777777" w:rsidR="00FD4E5A" w:rsidRDefault="009F5EBE">
      <w:pPr>
        <w:spacing w:after="120"/>
      </w:pPr>
      <w:r>
        <w:t xml:space="preserve">Escriba su usuario y contraseña y pulse </w:t>
      </w:r>
      <w:r>
        <w:rPr>
          <w:b/>
          <w:bCs/>
        </w:rPr>
        <w:t>Ingresar</w:t>
      </w:r>
      <w:r>
        <w:t>. La aplicación trae tres usuarios de demostración, uno por cada rol: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4640"/>
      </w:tblGrid>
      <w:tr w:rsidR="00FD4E5A" w14:paraId="7CA14B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EC55" w14:textId="77777777" w:rsidR="00FD4E5A" w:rsidRDefault="009F5EBE">
            <w:r>
              <w:rPr>
                <w:b/>
                <w:bCs/>
              </w:rPr>
              <w:t>Usuario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6872" w14:textId="77777777" w:rsidR="00FD4E5A" w:rsidRDefault="009F5EBE">
            <w:r>
              <w:rPr>
                <w:b/>
                <w:bCs/>
              </w:rPr>
              <w:t>Contraseña</w:t>
            </w:r>
          </w:p>
        </w:tc>
        <w:tc>
          <w:tcPr>
            <w:tcW w:w="4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C904" w14:textId="77777777" w:rsidR="00FD4E5A" w:rsidRDefault="009F5EBE">
            <w:r>
              <w:rPr>
                <w:b/>
                <w:bCs/>
              </w:rPr>
              <w:t>Qué puede hacer</w:t>
            </w:r>
          </w:p>
        </w:tc>
      </w:tr>
      <w:tr w:rsidR="00FD4E5A" w14:paraId="7C851C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73FF" w14:textId="77777777" w:rsidR="00FD4E5A" w:rsidRDefault="009F5EBE">
            <w:r>
              <w:t>admin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1D813" w14:textId="77777777" w:rsidR="00FD4E5A" w:rsidRDefault="009F5EBE">
            <w:r>
              <w:t>Admin123*</w:t>
            </w:r>
          </w:p>
        </w:tc>
        <w:tc>
          <w:tcPr>
            <w:tcW w:w="4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33F5" w14:textId="77777777" w:rsidR="00FD4E5A" w:rsidRDefault="009F5EBE">
            <w:r>
              <w:t>Todo: catálogos, usuarios, configuración, respaldos y auditoría.</w:t>
            </w:r>
          </w:p>
        </w:tc>
      </w:tr>
      <w:tr w:rsidR="00FD4E5A" w14:paraId="320C34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E429C" w14:textId="77777777" w:rsidR="00FD4E5A" w:rsidRDefault="009F5EBE">
            <w:r>
              <w:t>odontologo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E0A40" w14:textId="77777777" w:rsidR="00FD4E5A" w:rsidRDefault="009F5EBE">
            <w:r>
              <w:t>Odonto123*</w:t>
            </w:r>
          </w:p>
        </w:tc>
        <w:tc>
          <w:tcPr>
            <w:tcW w:w="4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2033" w14:textId="77777777" w:rsidR="00FD4E5A" w:rsidRDefault="009F5EBE">
            <w:r>
              <w:t>Pacientes, anamnesis, atenciones, odontograma, planes, agenda y su producción.</w:t>
            </w:r>
          </w:p>
        </w:tc>
      </w:tr>
      <w:tr w:rsidR="00FD4E5A" w14:paraId="43E841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E7CD" w14:textId="77777777" w:rsidR="00FD4E5A" w:rsidRDefault="009F5EBE">
            <w:r>
              <w:t>recepcion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36689" w14:textId="77777777" w:rsidR="00FD4E5A" w:rsidRDefault="009F5EBE">
            <w:r>
              <w:t>Recep123*</w:t>
            </w:r>
          </w:p>
        </w:tc>
        <w:tc>
          <w:tcPr>
            <w:tcW w:w="46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15F0E" w14:textId="77777777" w:rsidR="00FD4E5A" w:rsidRDefault="009F5EBE">
            <w:r>
              <w:t>Pacientes, agenda, caja y reportes de ingresos y morosidad.</w:t>
            </w:r>
          </w:p>
        </w:tc>
      </w:tr>
    </w:tbl>
    <w:p w14:paraId="4035F086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261899B" wp14:editId="12E8C140">
            <wp:extent cx="5486400" cy="3543300"/>
            <wp:effectExtent l="0" t="0" r="0" b="0"/>
            <wp:docPr id="3" name="01-login" descr="Ventana de inicio de sesión." title="Ventan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184C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3. Ventana de inicio de sesión.</w:t>
      </w:r>
    </w:p>
    <w:p w14:paraId="250610B9" w14:textId="77777777" w:rsidR="00FD4E5A" w:rsidRDefault="009F5EBE">
      <w:pPr>
        <w:spacing w:after="120"/>
      </w:pPr>
      <w:r>
        <w:t xml:space="preserve">Si la contraseña es incorrecta se muestra un aviso. Después de cinco intentos fallidos el usuario se bloquea unos minutos. El enlace </w:t>
      </w:r>
      <w:r>
        <w:rPr>
          <w:b/>
          <w:bCs/>
        </w:rPr>
        <w:t>Acerca de</w:t>
      </w:r>
      <w:r>
        <w:t xml:space="preserve"> muestra la versión del programa.</w:t>
      </w:r>
    </w:p>
    <w:p w14:paraId="74BC5F72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64A61BC" wp14:editId="6E942696">
            <wp:extent cx="5486400" cy="3543300"/>
            <wp:effectExtent l="0" t="0" r="0" b="0"/>
            <wp:docPr id="4" name="01b-login-error" descr="Aviso de usuario o contraseña incorrectos." title="Aviso de usuario o contraseña incorrec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9B3C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4. Aviso de usuario o contraseña incorrectos.</w:t>
      </w:r>
    </w:p>
    <w:p w14:paraId="079E52B3" w14:textId="77777777" w:rsidR="00FD4E5A" w:rsidRDefault="009F5EBE">
      <w:pPr>
        <w:pStyle w:val="Ttulo1"/>
      </w:pPr>
      <w:bookmarkStart w:id="4" w:name="_Toc243906270"/>
      <w:r>
        <w:t>5. Interfaz Principal</w:t>
      </w:r>
      <w:bookmarkEnd w:id="4"/>
    </w:p>
    <w:p w14:paraId="5FD740EB" w14:textId="77777777" w:rsidR="00FD4E5A" w:rsidRDefault="009F5EBE">
      <w:pPr>
        <w:spacing w:after="120"/>
      </w:pPr>
      <w:r>
        <w:t>La ventana principal tiene tres zonas:</w:t>
      </w:r>
    </w:p>
    <w:p w14:paraId="5FE2516F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Menú lateral (izquierda): </w:t>
      </w:r>
      <w:r>
        <w:t>muestra solo los módulos que permite el rol del usuario. Al pie está el botón para cambiar entre tema claro y oscuro.</w:t>
      </w:r>
    </w:p>
    <w:p w14:paraId="085AF5E8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Barra superior: </w:t>
      </w:r>
      <w:r>
        <w:t>nombre y rol del usuario, el botón ⓘ (Acerca de), Contraseña y Cerrar sesión.</w:t>
      </w:r>
    </w:p>
    <w:p w14:paraId="24986BF2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Área de trabajo (centro): </w:t>
      </w:r>
      <w:r>
        <w:t>la pantalla del módulo elegido. Los formularios se abren en un panel a la derecha.</w:t>
      </w:r>
    </w:p>
    <w:p w14:paraId="0671F244" w14:textId="77777777" w:rsidR="00FD4E5A" w:rsidRDefault="009F5EBE">
      <w:pPr>
        <w:spacing w:after="120"/>
      </w:pPr>
      <w:r>
        <w:t xml:space="preserve">Para cambiar su contraseña pulse </w:t>
      </w:r>
      <w:r>
        <w:rPr>
          <w:b/>
          <w:bCs/>
        </w:rPr>
        <w:t>Contraseña</w:t>
      </w:r>
      <w:r>
        <w:t xml:space="preserve"> en la barra superior:</w:t>
      </w:r>
    </w:p>
    <w:p w14:paraId="5C67DBE4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9938A9" wp14:editId="451F8216">
            <wp:extent cx="5486400" cy="2971800"/>
            <wp:effectExtent l="0" t="0" r="0" b="0"/>
            <wp:docPr id="5" name="02b-cambiar-password" descr="Panel para cambiar la contraseña." title="Panel para cambiar la contraseñ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94B8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5. Panel para cambiar la contraseña.</w:t>
      </w:r>
    </w:p>
    <w:p w14:paraId="153516FC" w14:textId="77777777" w:rsidR="00FD4E5A" w:rsidRDefault="009F5EBE">
      <w:pPr>
        <w:spacing w:after="120"/>
      </w:pPr>
      <w:r>
        <w:t>Si la computadora no tiene internet, aparece el aviso «Sin internet: DNI y correo no disponibles»; todo lo demás sigue funcionando.</w:t>
      </w:r>
    </w:p>
    <w:p w14:paraId="30BF879B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4CE65E6" wp14:editId="5D281593">
            <wp:extent cx="5486400" cy="2971800"/>
            <wp:effectExtent l="0" t="0" r="0" b="0"/>
            <wp:docPr id="6" name="28-tema-oscuro" descr="La misma ventana con el tema oscuro." title="La misma ventana con el tema oscu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18C7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6. La misma ventana con el tema oscuro.</w:t>
      </w:r>
    </w:p>
    <w:p w14:paraId="373D7178" w14:textId="77777777" w:rsidR="00FD4E5A" w:rsidRDefault="009F5EBE">
      <w:r>
        <w:br w:type="page"/>
      </w:r>
    </w:p>
    <w:p w14:paraId="4B36E701" w14:textId="77777777" w:rsidR="00FD4E5A" w:rsidRDefault="009F5EBE">
      <w:pPr>
        <w:pStyle w:val="Ttulo1"/>
      </w:pPr>
      <w:bookmarkStart w:id="5" w:name="_Toc243906271"/>
      <w:r>
        <w:lastRenderedPageBreak/>
        <w:t>6. Flujo de Uso Paso a Paso</w:t>
      </w:r>
      <w:bookmarkEnd w:id="5"/>
    </w:p>
    <w:p w14:paraId="1448E61C" w14:textId="77777777" w:rsidR="00FD4E5A" w:rsidRDefault="009F5EBE">
      <w:pPr>
        <w:pStyle w:val="Ttulo2"/>
      </w:pPr>
      <w:bookmarkStart w:id="6" w:name="_Toc243906272"/>
      <w:r>
        <w:t>6.1 Inicio (tablero)</w:t>
      </w:r>
      <w:bookmarkEnd w:id="6"/>
    </w:p>
    <w:p w14:paraId="4BB0845B" w14:textId="77777777" w:rsidR="00FD4E5A" w:rsidRDefault="009F5EBE">
      <w:pPr>
        <w:spacing w:after="120"/>
      </w:pPr>
      <w:r>
        <w:t>Al ingresar se muestra el tablero con el resumen del consultorio:</w:t>
      </w:r>
    </w:p>
    <w:p w14:paraId="4DD27C23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Citas de hoy (cuántas hay y cuántas ya se atendieron). Un clic en la tarjeta abre la Agenda.</w:t>
      </w:r>
    </w:p>
    <w:p w14:paraId="1EF125D4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Ingresos del mes (pagos registrados en caja). El odontólogo ve aquí su propia producción.</w:t>
      </w:r>
    </w:p>
    <w:p w14:paraId="24450B10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Pacientes nuevos del mes y Cuotas vencidas (monto y número de pacientes).</w:t>
      </w:r>
    </w:p>
    <w:p w14:paraId="07C61E83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Gráfico de los últimos seis meses, las citas de hoy y los pacientes con mayor deuda vencida (doble clic abre sus pagos).</w:t>
      </w:r>
    </w:p>
    <w:p w14:paraId="568D35D2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5D08D41" wp14:editId="0CC7E330">
            <wp:extent cx="5486400" cy="2971800"/>
            <wp:effectExtent l="0" t="0" r="0" b="0"/>
            <wp:docPr id="7" name="02-inicio" descr="Tablero de inicio del administrador." title="Tablero de inicio del administr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95E8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7. Tablero de inicio del administrador.</w:t>
      </w:r>
    </w:p>
    <w:p w14:paraId="4EC185E0" w14:textId="77777777" w:rsidR="00FD4E5A" w:rsidRDefault="009F5EBE">
      <w:pPr>
        <w:spacing w:after="120"/>
      </w:pPr>
      <w:r>
        <w:t>Cada rol ve su propio tablero:</w:t>
      </w:r>
    </w:p>
    <w:p w14:paraId="7139BCBD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B63637B" wp14:editId="5EEC449E">
            <wp:extent cx="5486400" cy="2971800"/>
            <wp:effectExtent l="0" t="0" r="0" b="0"/>
            <wp:docPr id="8" name="29-inicio-recepcion" descr="Tablero del rol Recepción." title="Tablero del rol Recep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91C0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8. Tablero del rol Recepción.</w:t>
      </w:r>
    </w:p>
    <w:p w14:paraId="63864C96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91140A2" wp14:editId="15E95B86">
            <wp:extent cx="5486400" cy="2971800"/>
            <wp:effectExtent l="0" t="0" r="0" b="0"/>
            <wp:docPr id="9" name="30-inicio-odontologo" descr="Tablero del rol Odontólogo: muestra su producción y sus citas." title="Tablero del rol Odontólogo: muestra su producción y sus ci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0E87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9. Tablero del rol Odontólogo: muestra su producción y sus citas.</w:t>
      </w:r>
    </w:p>
    <w:p w14:paraId="387B2A6F" w14:textId="77777777" w:rsidR="00FD4E5A" w:rsidRDefault="009F5EBE">
      <w:pPr>
        <w:pStyle w:val="Ttulo2"/>
      </w:pPr>
      <w:bookmarkStart w:id="7" w:name="_Toc243906273"/>
      <w:r>
        <w:t>6.2 Agenda de citas</w:t>
      </w:r>
      <w:bookmarkEnd w:id="7"/>
    </w:p>
    <w:p w14:paraId="6817B28C" w14:textId="77777777" w:rsidR="00FD4E5A" w:rsidRDefault="009F5EBE">
      <w:pPr>
        <w:pStyle w:val="Prrafodelista"/>
        <w:numPr>
          <w:ilvl w:val="0"/>
          <w:numId w:val="4"/>
        </w:numPr>
        <w:spacing w:after="60"/>
      </w:pPr>
      <w:r>
        <w:t>Pulse Agenda en el menú lateral. Elija el odontólogo y la semana con las flechas, el botón Hoy o el calendario; puede ver por Día o por Semana.</w:t>
      </w:r>
    </w:p>
    <w:p w14:paraId="702996F9" w14:textId="77777777" w:rsidR="00FD4E5A" w:rsidRDefault="009F5EBE">
      <w:pPr>
        <w:pStyle w:val="Prrafodelista"/>
        <w:numPr>
          <w:ilvl w:val="0"/>
          <w:numId w:val="4"/>
        </w:numPr>
        <w:spacing w:after="60"/>
      </w:pPr>
      <w:r>
        <w:t>Las franjas grises están fuera del horario de atención y la línea roja marca la hora actual.</w:t>
      </w:r>
    </w:p>
    <w:p w14:paraId="0691C0CD" w14:textId="77777777" w:rsidR="00FD4E5A" w:rsidRDefault="009F5EBE">
      <w:pPr>
        <w:pStyle w:val="Prrafodelista"/>
        <w:numPr>
          <w:ilvl w:val="0"/>
          <w:numId w:val="4"/>
        </w:numPr>
        <w:spacing w:after="60"/>
      </w:pPr>
      <w:r>
        <w:t>Para programar una cita pulse Nueva cita (o haga doble clic en un espacio libre).</w:t>
      </w:r>
    </w:p>
    <w:p w14:paraId="209E3325" w14:textId="77777777" w:rsidR="00FD4E5A" w:rsidRDefault="009F5EBE">
      <w:pPr>
        <w:pStyle w:val="Prrafodelista"/>
        <w:numPr>
          <w:ilvl w:val="0"/>
          <w:numId w:val="4"/>
        </w:numPr>
        <w:spacing w:after="60"/>
      </w:pPr>
      <w:r>
        <w:t>Busque al paciente, elija fecha, hora, duración y motivo. «Buscar hueco libre» propone la primera hora disponible.</w:t>
      </w:r>
    </w:p>
    <w:p w14:paraId="701CCE88" w14:textId="77777777" w:rsidR="00FD4E5A" w:rsidRDefault="009F5EBE">
      <w:pPr>
        <w:pStyle w:val="Prrafodelista"/>
        <w:numPr>
          <w:ilvl w:val="0"/>
          <w:numId w:val="4"/>
        </w:numPr>
        <w:spacing w:after="60"/>
      </w:pPr>
      <w:r>
        <w:lastRenderedPageBreak/>
        <w:t>Pulse Programar. El sistema no permite citas en el pasado, fuera del horario ni cruzadas con otra cita.</w:t>
      </w:r>
    </w:p>
    <w:p w14:paraId="1C2C2B2C" w14:textId="77777777" w:rsidR="00FD4E5A" w:rsidRDefault="009F5EBE">
      <w:pPr>
        <w:pStyle w:val="Prrafodelista"/>
        <w:numPr>
          <w:ilvl w:val="0"/>
          <w:numId w:val="4"/>
        </w:numPr>
        <w:spacing w:after="60"/>
      </w:pPr>
      <w:r>
        <w:t>Para mover una cita arrástrela a otra hora. Al elegirla, el panel derecho permite Confirmar, Cancelar cita, marcar No asistió o Atender ahora.</w:t>
      </w:r>
    </w:p>
    <w:p w14:paraId="658102E3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468E0E6" wp14:editId="36889A64">
            <wp:extent cx="5486400" cy="2971800"/>
            <wp:effectExtent l="0" t="0" r="0" b="0"/>
            <wp:docPr id="10" name="03-agenda" descr="Agenda semanal de un odontólogo." title="Agenda semanal de un odontó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9862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10. Agenda semanal de un odontólogo.</w:t>
      </w:r>
    </w:p>
    <w:p w14:paraId="5EDA99E0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197C911" wp14:editId="270969BE">
            <wp:extent cx="5486400" cy="2971800"/>
            <wp:effectExtent l="0" t="0" r="0" b="0"/>
            <wp:docPr id="11" name="03b-nueva-cita" descr="Formulario de nueva cita." title="Formulario de nueva ci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2203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11. Formulario de nueva cita.</w:t>
      </w:r>
    </w:p>
    <w:p w14:paraId="677B7553" w14:textId="77777777" w:rsidR="00FD4E5A" w:rsidRDefault="009F5EBE">
      <w:pPr>
        <w:pStyle w:val="Ttulo2"/>
      </w:pPr>
      <w:bookmarkStart w:id="8" w:name="_Toc243906274"/>
      <w:r>
        <w:t>6.3 Pacientes</w:t>
      </w:r>
      <w:bookmarkEnd w:id="8"/>
    </w:p>
    <w:p w14:paraId="0650DFC1" w14:textId="77777777" w:rsidR="00FD4E5A" w:rsidRDefault="009F5EBE">
      <w:pPr>
        <w:pStyle w:val="Prrafodelista"/>
        <w:numPr>
          <w:ilvl w:val="0"/>
          <w:numId w:val="5"/>
        </w:numPr>
        <w:spacing w:after="60"/>
      </w:pPr>
      <w:r>
        <w:t>Pulse Pacientes. Busque por nombre, documento o número de historia clínica; marque Incluir inactivos para ver los desactivados.</w:t>
      </w:r>
    </w:p>
    <w:p w14:paraId="67A4971F" w14:textId="77777777" w:rsidR="00FD4E5A" w:rsidRDefault="009F5EBE">
      <w:pPr>
        <w:pStyle w:val="Prrafodelista"/>
        <w:numPr>
          <w:ilvl w:val="0"/>
          <w:numId w:val="5"/>
        </w:numPr>
        <w:spacing w:after="60"/>
      </w:pPr>
      <w:r>
        <w:lastRenderedPageBreak/>
        <w:t>Para registrar uno nuevo pulse Nuevo paciente y complete el formulario (los campos con * son obligatorios). Con DNI y la consulta de DNI configurada, el botón Consultar completa los nombres.</w:t>
      </w:r>
    </w:p>
    <w:p w14:paraId="30468051" w14:textId="77777777" w:rsidR="00FD4E5A" w:rsidRDefault="009F5EBE">
      <w:pPr>
        <w:pStyle w:val="Prrafodelista"/>
        <w:numPr>
          <w:ilvl w:val="0"/>
          <w:numId w:val="5"/>
        </w:numPr>
        <w:spacing w:after="60"/>
      </w:pPr>
      <w:r>
        <w:t>Los menores de edad deben tener un apoderado.</w:t>
      </w:r>
    </w:p>
    <w:p w14:paraId="1BB5672A" w14:textId="77777777" w:rsidR="00FD4E5A" w:rsidRDefault="009F5EBE">
      <w:pPr>
        <w:pStyle w:val="Prrafodelista"/>
        <w:numPr>
          <w:ilvl w:val="0"/>
          <w:numId w:val="5"/>
        </w:numPr>
        <w:spacing w:after="60"/>
      </w:pPr>
      <w:r>
        <w:t>Pulse Guardar: el sistema asigna el número de historia clínica (HC-000001, HC-000002…).</w:t>
      </w:r>
    </w:p>
    <w:p w14:paraId="19437187" w14:textId="77777777" w:rsidR="00FD4E5A" w:rsidRDefault="009F5EBE">
      <w:pPr>
        <w:pStyle w:val="Prrafodelista"/>
        <w:numPr>
          <w:ilvl w:val="0"/>
          <w:numId w:val="5"/>
        </w:numPr>
        <w:spacing w:after="60"/>
      </w:pPr>
      <w:r>
        <w:t>Haga doble clic en un paciente (o pulse Abrir ficha) para entrar a su ficha.</w:t>
      </w:r>
    </w:p>
    <w:p w14:paraId="4B671585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F2A6C53" wp14:editId="098A7EE0">
            <wp:extent cx="5486400" cy="2971800"/>
            <wp:effectExtent l="0" t="0" r="0" b="0"/>
            <wp:docPr id="12" name="04-pacientes" descr="Lista de pacientes con búsqueda y paginación." title="Lista de pacientes con búsqueda y pagin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621D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12. Lista de pacientes con búsqueda y paginación.</w:t>
      </w:r>
    </w:p>
    <w:p w14:paraId="4C0DC15C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321F3C" wp14:editId="1AE4FBB1">
            <wp:extent cx="5486400" cy="2971800"/>
            <wp:effectExtent l="0" t="0" r="0" b="0"/>
            <wp:docPr id="13" name="04b-nuevo-paciente" descr="Formulario de nuevo paciente." title="Formulario de nuevo pac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C38F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13. Formulario de nuevo paciente.</w:t>
      </w:r>
    </w:p>
    <w:p w14:paraId="45BE1652" w14:textId="77777777" w:rsidR="00FD4E5A" w:rsidRDefault="009F5EBE">
      <w:pPr>
        <w:pStyle w:val="Ttulo2"/>
      </w:pPr>
      <w:bookmarkStart w:id="9" w:name="_Toc243906275"/>
      <w:r>
        <w:t>6.4 Ficha del paciente</w:t>
      </w:r>
      <w:bookmarkEnd w:id="9"/>
    </w:p>
    <w:p w14:paraId="286B2BAC" w14:textId="77777777" w:rsidR="00FD4E5A" w:rsidRDefault="009F5EBE">
      <w:pPr>
        <w:spacing w:after="120"/>
      </w:pPr>
      <w:r>
        <w:lastRenderedPageBreak/>
        <w:t>La cabecera muestra la historia, el documento, la edad, las alertas (alergias, falta de consentimiento) y el saldo pendiente, además de los botones Nueva cita y Nueva atención. Las pestañas organizan la información:</w:t>
      </w:r>
    </w:p>
    <w:p w14:paraId="32771DD5" w14:textId="77777777" w:rsidR="00FD4E5A" w:rsidRDefault="009F5EBE">
      <w:pPr>
        <w:spacing w:after="120"/>
      </w:pPr>
      <w:r>
        <w:rPr>
          <w:b/>
          <w:bCs/>
        </w:rPr>
        <w:t xml:space="preserve">Datos: </w:t>
      </w:r>
      <w:r>
        <w:t>datos personales, contacto de emergencia, apoderado, consentimiento de datos personales (PDF para firmar) y desactivar o reactivar al paciente.</w:t>
      </w:r>
    </w:p>
    <w:p w14:paraId="1EC03EA3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98864C" wp14:editId="3F64F903">
            <wp:extent cx="5486400" cy="2971800"/>
            <wp:effectExtent l="0" t="0" r="0" b="0"/>
            <wp:docPr id="14" name="05-ficha-datos" descr="Pestaña Datos de la ficha." title="Pestaña Datos de la fic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A6EA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14. Pestaña Datos de la ficha.</w:t>
      </w:r>
    </w:p>
    <w:p w14:paraId="4F234596" w14:textId="77777777" w:rsidR="00FD4E5A" w:rsidRDefault="009F5EBE">
      <w:pPr>
        <w:spacing w:after="120"/>
      </w:pPr>
      <w:r>
        <w:rPr>
          <w:b/>
          <w:bCs/>
        </w:rPr>
        <w:t xml:space="preserve">Anamnesis: </w:t>
      </w:r>
      <w:r>
        <w:t>antecedentes, alergias (generan una alerta roja en la cabecera), medicación, enfermedades, hábitos y presión arterial.</w:t>
      </w:r>
    </w:p>
    <w:p w14:paraId="17315885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B1B50B" wp14:editId="7F7B2F60">
            <wp:extent cx="5486400" cy="2971800"/>
            <wp:effectExtent l="0" t="0" r="0" b="0"/>
            <wp:docPr id="15" name="06-ficha-anamnesis" descr="Pestaña Anamnesis." title="Pestaña Anamnesi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B5AA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15. Pestaña Anamnesis.</w:t>
      </w:r>
    </w:p>
    <w:p w14:paraId="1DCF2250" w14:textId="77777777" w:rsidR="00FD4E5A" w:rsidRDefault="009F5EBE">
      <w:pPr>
        <w:pStyle w:val="Ttulo2"/>
      </w:pPr>
      <w:bookmarkStart w:id="10" w:name="_Toc243906276"/>
      <w:r>
        <w:t>6.5 Atención y odontograma</w:t>
      </w:r>
      <w:bookmarkEnd w:id="10"/>
    </w:p>
    <w:p w14:paraId="2E640B97" w14:textId="77777777" w:rsidR="00FD4E5A" w:rsidRDefault="009F5EBE">
      <w:pPr>
        <w:pStyle w:val="Prrafodelista"/>
        <w:numPr>
          <w:ilvl w:val="0"/>
          <w:numId w:val="6"/>
        </w:numPr>
        <w:spacing w:after="60"/>
      </w:pPr>
      <w:r>
        <w:lastRenderedPageBreak/>
        <w:t>En la ficha pulse Nueva atención y escriba el motivo de consulta. Se abre la atención y su odontograma en borrador (inicial la primera vez, de evolución después).</w:t>
      </w:r>
    </w:p>
    <w:p w14:paraId="4F1D5FFE" w14:textId="77777777" w:rsidR="00FD4E5A" w:rsidRDefault="009F5EBE">
      <w:pPr>
        <w:pStyle w:val="Prrafodelista"/>
        <w:numPr>
          <w:ilvl w:val="0"/>
          <w:numId w:val="6"/>
        </w:numPr>
        <w:spacing w:after="60"/>
      </w:pPr>
      <w:r>
        <w:t>En la pestaña Odontograma, elija un hallazgo en la paleta de la izquierda (puede buscarlo por nombre o sigla) y, si corresponde, su sigla y su estado (Bueno = azul, Malo = rojo).</w:t>
      </w:r>
    </w:p>
    <w:p w14:paraId="34F87FB2" w14:textId="77777777" w:rsidR="00FD4E5A" w:rsidRDefault="009F5EBE">
      <w:pPr>
        <w:pStyle w:val="Prrafodelista"/>
        <w:numPr>
          <w:ilvl w:val="0"/>
          <w:numId w:val="6"/>
        </w:numPr>
        <w:spacing w:after="60"/>
      </w:pPr>
      <w:r>
        <w:t>Haga clic en la superficie de la pieza dental (oclusal, mesial, distal, vestibular, lingual) o en la pieza completa. Pulse Registrar o Enter.</w:t>
      </w:r>
    </w:p>
    <w:p w14:paraId="3C47A322" w14:textId="77777777" w:rsidR="00FD4E5A" w:rsidRDefault="009F5EBE">
      <w:pPr>
        <w:pStyle w:val="Prrafodelista"/>
        <w:numPr>
          <w:ilvl w:val="0"/>
          <w:numId w:val="6"/>
        </w:numPr>
        <w:spacing w:after="60"/>
      </w:pPr>
      <w:r>
        <w:t>El Inspector de la derecha muestra los hallazgos de la pieza elegida. En el borrador se pueden eliminar.</w:t>
      </w:r>
    </w:p>
    <w:p w14:paraId="234A3688" w14:textId="77777777" w:rsidR="00FD4E5A" w:rsidRDefault="009F5EBE">
      <w:pPr>
        <w:pStyle w:val="Prrafodelista"/>
        <w:numPr>
          <w:ilvl w:val="0"/>
          <w:numId w:val="6"/>
        </w:numPr>
        <w:spacing w:after="60"/>
      </w:pPr>
      <w:r>
        <w:t>Cuando termine pulse Cerrar y firmar: el odontograma queda firmado e inmutable. Desde entonces los errores se corrigen con Anular… indicando el motivo.</w:t>
      </w:r>
    </w:p>
    <w:p w14:paraId="711AB773" w14:textId="77777777" w:rsidR="00FD4E5A" w:rsidRDefault="009F5EBE">
      <w:pPr>
        <w:pStyle w:val="Prrafodelista"/>
        <w:numPr>
          <w:ilvl w:val="0"/>
          <w:numId w:val="6"/>
        </w:numPr>
        <w:spacing w:after="60"/>
      </w:pPr>
      <w:r>
        <w:t>Los índices CPO-D y ceo-d se calculan solos al pie, con su nivel según la OMS.</w:t>
      </w:r>
    </w:p>
    <w:p w14:paraId="28FCB1E3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D5618C" wp14:editId="1C0C1273">
            <wp:extent cx="5486400" cy="2971800"/>
            <wp:effectExtent l="0" t="0" r="0" b="0"/>
            <wp:docPr id="16" name="11-nueva-atencion" descr="Formulario de nueva atención." title="Formulario de nueva aten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15BB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16. Formulario de nueva atención.</w:t>
      </w:r>
    </w:p>
    <w:p w14:paraId="38EB4641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2C9069" wp14:editId="46ACBC53">
            <wp:extent cx="5486400" cy="2971800"/>
            <wp:effectExtent l="0" t="0" r="0" b="0"/>
            <wp:docPr id="17" name="12-odontograma-borrador" descr="Odontograma en borrador con caries, restauración, pieza ausente y corona registradas." title="Odontograma en borrador con caries, restauración, pieza ausente y corona registrad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029B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17. Odontograma en borrador con caries, restauración, pieza ausente y corona registradas.</w:t>
      </w:r>
    </w:p>
    <w:p w14:paraId="69B7D530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C18E1F" wp14:editId="7B763085">
            <wp:extent cx="5486400" cy="2971800"/>
            <wp:effectExtent l="0" t="0" r="0" b="0"/>
            <wp:docPr id="18" name="07-ficha-odontograma" descr="Odontograma firmado de un paciente con evolución." title="Odontograma firmado de un paciente con evolu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8D52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18. Odontograma firmado de un paciente con evolución.</w:t>
      </w:r>
    </w:p>
    <w:p w14:paraId="148C586F" w14:textId="77777777" w:rsidR="00FD4E5A" w:rsidRDefault="009F5EBE">
      <w:pPr>
        <w:spacing w:after="120"/>
      </w:pPr>
      <w:r>
        <w:t xml:space="preserve">La lista de la izquierda y la barra deslizante muestran el odontograma en cualquier fecha. </w:t>
      </w:r>
      <w:r>
        <w:rPr>
          <w:b/>
          <w:bCs/>
        </w:rPr>
        <w:t>Comparar con inicial</w:t>
      </w:r>
      <w:r>
        <w:t xml:space="preserve"> resalta lo que cambió desde el primer odontograma. </w:t>
      </w:r>
      <w:r>
        <w:rPr>
          <w:b/>
          <w:bCs/>
        </w:rPr>
        <w:t>PDF</w:t>
      </w:r>
      <w:r>
        <w:t xml:space="preserve"> genera la ficha odontológica.</w:t>
      </w:r>
    </w:p>
    <w:p w14:paraId="67296566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03068DD" wp14:editId="5C339437">
            <wp:extent cx="5486400" cy="2971800"/>
            <wp:effectExtent l="0" t="0" r="0" b="0"/>
            <wp:docPr id="19" name="07b-comparar-inicial" descr="Comparación del odontograma actual con el inicial." title="Comparación del odontograma actual con el inic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FA68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19. Comparación del odontograma actual con el inicial.</w:t>
      </w:r>
    </w:p>
    <w:p w14:paraId="114A4765" w14:textId="77777777" w:rsidR="00FD4E5A" w:rsidRDefault="009F5EBE">
      <w:pPr>
        <w:pStyle w:val="Ttulo2"/>
      </w:pPr>
      <w:bookmarkStart w:id="11" w:name="_Toc243906277"/>
      <w:r>
        <w:t>6.6 Plan de tratamiento</w:t>
      </w:r>
      <w:bookmarkEnd w:id="11"/>
    </w:p>
    <w:p w14:paraId="69A19879" w14:textId="77777777" w:rsidR="00FD4E5A" w:rsidRDefault="009F5EBE">
      <w:pPr>
        <w:pStyle w:val="Prrafodelista"/>
        <w:numPr>
          <w:ilvl w:val="0"/>
          <w:numId w:val="7"/>
        </w:numPr>
        <w:spacing w:after="60"/>
      </w:pPr>
      <w:r>
        <w:t>En la pestaña Plan pulse Nuevo plan. Con «sugerir desde el odontograma» el sistema propone los procedimientos según los hallazgos (por ejemplo, caries en dos superficies → resina compuesta), ordenados por fases.</w:t>
      </w:r>
    </w:p>
    <w:p w14:paraId="77634F4B" w14:textId="77777777" w:rsidR="00FD4E5A" w:rsidRDefault="009F5EBE">
      <w:pPr>
        <w:pStyle w:val="Prrafodelista"/>
        <w:numPr>
          <w:ilvl w:val="0"/>
          <w:numId w:val="7"/>
        </w:numPr>
        <w:spacing w:after="60"/>
      </w:pPr>
      <w:r>
        <w:t>Puede agregar o quitar procedimientos y aplicar descuentos. Pulse Proponer para fijar el total.</w:t>
      </w:r>
    </w:p>
    <w:p w14:paraId="37E5DB52" w14:textId="77777777" w:rsidR="00FD4E5A" w:rsidRDefault="009F5EBE">
      <w:pPr>
        <w:pStyle w:val="Prrafodelista"/>
        <w:numPr>
          <w:ilvl w:val="0"/>
          <w:numId w:val="7"/>
        </w:numPr>
        <w:spacing w:after="60"/>
      </w:pPr>
      <w:r>
        <w:t>Genere el cronograma de pagos: cuota inicial, número de cuotas, primer vencimiento y frecuencia.</w:t>
      </w:r>
    </w:p>
    <w:p w14:paraId="081BA1FF" w14:textId="77777777" w:rsidR="00FD4E5A" w:rsidRDefault="009F5EBE">
      <w:pPr>
        <w:pStyle w:val="Prrafodelista"/>
        <w:numPr>
          <w:ilvl w:val="0"/>
          <w:numId w:val="7"/>
        </w:numPr>
        <w:spacing w:after="60"/>
      </w:pPr>
      <w:r>
        <w:t>Presupuesto y Consentimiento generan los documentos PDF. Aceptar… registra quién firma el consentimiento; desde ese momento las cuotas se pueden cobrar.</w:t>
      </w:r>
    </w:p>
    <w:p w14:paraId="272278DF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C9E915" wp14:editId="79FFB074">
            <wp:extent cx="5486400" cy="2971800"/>
            <wp:effectExtent l="0" t="0" r="0" b="0"/>
            <wp:docPr id="20" name="13-nuevo-plan" descr="Formulario para crear un plan de tratamiento." title="Formulario para crear un plan de trata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D68E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20. Formulario para crear un plan de tratamiento.</w:t>
      </w:r>
    </w:p>
    <w:p w14:paraId="0CCAF3BC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214C92" wp14:editId="558375BF">
            <wp:extent cx="5486400" cy="2971800"/>
            <wp:effectExtent l="0" t="0" r="0" b="0"/>
            <wp:docPr id="21" name="08-ficha-plan" descr="Plan de tratamiento con fases, totales y cronograma." title="Plan de tratamiento con fases, totales y cronogra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275F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21. Plan de tratamiento con fases, totales y cronograma.</w:t>
      </w:r>
    </w:p>
    <w:p w14:paraId="37F44A91" w14:textId="77777777" w:rsidR="00FD4E5A" w:rsidRDefault="009F5EBE">
      <w:pPr>
        <w:pStyle w:val="Ttulo2"/>
      </w:pPr>
      <w:bookmarkStart w:id="12" w:name="_Toc243906278"/>
      <w:r>
        <w:t>6.7 Atenciones</w:t>
      </w:r>
      <w:bookmarkEnd w:id="12"/>
    </w:p>
    <w:p w14:paraId="31DD7B76" w14:textId="77777777" w:rsidR="00FD4E5A" w:rsidRDefault="009F5EBE">
      <w:pPr>
        <w:spacing w:after="120"/>
      </w:pPr>
      <w:r>
        <w:t>La pestaña Atenciones muestra la línea de tiempo de las atenciones del paciente. En la atención abierta se registran el examen clínico, el diagnóstico y los procedimientos del plan realizados. Cerrar atención exige haber firmado el odontograma; si la atención vino de una cita, la cita pasa a Atendida.</w:t>
      </w:r>
    </w:p>
    <w:p w14:paraId="18D62F18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491221" wp14:editId="21494B7D">
            <wp:extent cx="5486400" cy="2971800"/>
            <wp:effectExtent l="0" t="0" r="0" b="0"/>
            <wp:docPr id="22" name="09-ficha-atenciones" descr="Pestaña Atenciones." title="Pestaña Aten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5B4C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22. Pestaña Atenciones.</w:t>
      </w:r>
    </w:p>
    <w:p w14:paraId="0C905990" w14:textId="77777777" w:rsidR="00FD4E5A" w:rsidRDefault="009F5EBE">
      <w:pPr>
        <w:pStyle w:val="Ttulo2"/>
      </w:pPr>
      <w:bookmarkStart w:id="13" w:name="_Toc243906279"/>
      <w:r>
        <w:t>6.8 Pagos y caja</w:t>
      </w:r>
      <w:bookmarkEnd w:id="13"/>
    </w:p>
    <w:p w14:paraId="18C8B2F8" w14:textId="77777777" w:rsidR="00FD4E5A" w:rsidRDefault="009F5EBE">
      <w:pPr>
        <w:spacing w:after="120"/>
      </w:pPr>
      <w:r>
        <w:t>La pestaña Pagos de la ficha muestra el estado de cuenta: total, pagado, saldo, deuda vencida, las cuotas y los pagos realizados.</w:t>
      </w:r>
    </w:p>
    <w:p w14:paraId="66869CC6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3E1C98A" wp14:editId="57FD5F6A">
            <wp:extent cx="5486400" cy="2971800"/>
            <wp:effectExtent l="0" t="0" r="0" b="0"/>
            <wp:docPr id="23" name="10-ficha-pagos" descr="Estado de cuenta del paciente." title="Estado de cuenta del paci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391C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23. Estado de cuenta del paciente.</w:t>
      </w:r>
    </w:p>
    <w:p w14:paraId="0F50D791" w14:textId="77777777" w:rsidR="00FD4E5A" w:rsidRDefault="009F5EBE">
      <w:pPr>
        <w:pStyle w:val="Prrafodelista"/>
        <w:numPr>
          <w:ilvl w:val="0"/>
          <w:numId w:val="8"/>
        </w:numPr>
        <w:spacing w:after="60"/>
      </w:pPr>
      <w:r>
        <w:t>Pulse Caja en el menú (o Cobrar en caja desde la ficha) y busque al paciente.</w:t>
      </w:r>
    </w:p>
    <w:p w14:paraId="2B6A9AD6" w14:textId="77777777" w:rsidR="00FD4E5A" w:rsidRDefault="009F5EBE">
      <w:pPr>
        <w:pStyle w:val="Prrafodelista"/>
        <w:numPr>
          <w:ilvl w:val="0"/>
          <w:numId w:val="8"/>
        </w:numPr>
        <w:spacing w:after="60"/>
      </w:pPr>
      <w:r>
        <w:t>Escriba el monto o use Todo el saldo / Lo vencido. Elija el medio de pago (efectivo, tarjeta, Yape, Plin o transferencia) y la referencia.</w:t>
      </w:r>
    </w:p>
    <w:p w14:paraId="33C2D052" w14:textId="77777777" w:rsidR="00FD4E5A" w:rsidRDefault="009F5EBE">
      <w:pPr>
        <w:pStyle w:val="Prrafodelista"/>
        <w:numPr>
          <w:ilvl w:val="0"/>
          <w:numId w:val="8"/>
        </w:numPr>
        <w:spacing w:after="60"/>
      </w:pPr>
      <w:r>
        <w:t>La vista previa muestra cómo se reparte el pago: primero la cuota que vence antes.</w:t>
      </w:r>
    </w:p>
    <w:p w14:paraId="53BEA5B1" w14:textId="77777777" w:rsidR="00FD4E5A" w:rsidRDefault="009F5EBE">
      <w:pPr>
        <w:pStyle w:val="Prrafodelista"/>
        <w:numPr>
          <w:ilvl w:val="0"/>
          <w:numId w:val="8"/>
        </w:numPr>
        <w:spacing w:after="60"/>
      </w:pPr>
      <w:r>
        <w:lastRenderedPageBreak/>
        <w:t>Pulse Cobrar: se registra el pago con un recibo correlativo y se abre el recibo PDF con el monto en letras.</w:t>
      </w:r>
    </w:p>
    <w:p w14:paraId="53E75137" w14:textId="77777777" w:rsidR="00FD4E5A" w:rsidRDefault="009F5EBE">
      <w:pPr>
        <w:pStyle w:val="Prrafodelista"/>
        <w:numPr>
          <w:ilvl w:val="0"/>
          <w:numId w:val="8"/>
        </w:numPr>
        <w:spacing w:after="60"/>
      </w:pPr>
      <w:r>
        <w:t>A la derecha está la caja del día con totales por medio de pago. Solo el administrador puede anular un pago, indicando el motivo.</w:t>
      </w:r>
    </w:p>
    <w:p w14:paraId="6C23839E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424CC3" wp14:editId="408793DB">
            <wp:extent cx="5486400" cy="2971800"/>
            <wp:effectExtent l="0" t="0" r="0" b="0"/>
            <wp:docPr id="24" name="14-caja" descr="Caja con la vista previa del reparto del pago." title="Caja con la vista previa del reparto del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4008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24. Caja con la vista previa del reparto del pago.</w:t>
      </w:r>
    </w:p>
    <w:p w14:paraId="450E41A8" w14:textId="77777777" w:rsidR="00FD4E5A" w:rsidRDefault="009F5EBE">
      <w:pPr>
        <w:pStyle w:val="Ttulo2"/>
      </w:pPr>
      <w:bookmarkStart w:id="14" w:name="_Toc243906280"/>
      <w:r>
        <w:t>6.9 Reportes</w:t>
      </w:r>
      <w:bookmarkEnd w:id="14"/>
    </w:p>
    <w:p w14:paraId="4EF9A033" w14:textId="77777777" w:rsidR="00FD4E5A" w:rsidRDefault="009F5EBE">
      <w:pPr>
        <w:spacing w:after="120"/>
      </w:pPr>
      <w:r>
        <w:t>Elija el rango de fechas y pulse Generar. Exportar Excel guarda el reporte en un libro de Excel listo para imprimir. Cada rol ve solo sus reportes.</w:t>
      </w:r>
    </w:p>
    <w:p w14:paraId="59839A05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40092F" wp14:editId="2FAD14A3">
            <wp:extent cx="5486400" cy="2971800"/>
            <wp:effectExtent l="0" t="0" r="0" b="0"/>
            <wp:docPr id="25" name="15-reporte-ingresos" descr="Reporte de ingresos por día y medio de pago." title="Reporte de ingresos por día y medio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9553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25. Reporte de ingresos por día y medio de pago.</w:t>
      </w:r>
    </w:p>
    <w:p w14:paraId="4C454D05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FD6C69" wp14:editId="1E34BEA8">
            <wp:extent cx="5486400" cy="2971800"/>
            <wp:effectExtent l="0" t="0" r="0" b="0"/>
            <wp:docPr id="26" name="16-reporte-produccion" descr="Producción por odontólogo." title="Producción por odontólo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97AE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26. Producción por odontólogo.</w:t>
      </w:r>
    </w:p>
    <w:p w14:paraId="73CFA009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82E395" wp14:editId="0061BFF2">
            <wp:extent cx="5486400" cy="2971800"/>
            <wp:effectExtent l="0" t="0" r="0" b="0"/>
            <wp:docPr id="27" name="17-reporte-morosidad" descr="Reporte de morosidad." title="Reporte de moros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7173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27. Reporte de morosidad.</w:t>
      </w:r>
    </w:p>
    <w:p w14:paraId="267C5678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0D6135" wp14:editId="3957143C">
            <wp:extent cx="5486400" cy="2971800"/>
            <wp:effectExtent l="0" t="0" r="0" b="0"/>
            <wp:docPr id="28" name="18-reporte-epidemiologico" descr="Reporte epidemiológico: CPO-D y ceo-d por grupo de edad." title="Reporte epidemiológico: CPO-D y ceo-d por grupo de e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FFA8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28. Reporte epidemiológico: CPO-D y ceo-d por grupo de edad.</w:t>
      </w:r>
    </w:p>
    <w:p w14:paraId="33157D24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B00BD3" wp14:editId="68C2892C">
            <wp:extent cx="5486400" cy="2971800"/>
            <wp:effectExtent l="0" t="0" r="0" b="0"/>
            <wp:docPr id="29" name="19-reporte-auditoria" descr="Registro de auditoría (solo administrador)." title="Registro de auditoría (solo administrador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8EE4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29. Registro de auditoría (solo administrador).</w:t>
      </w:r>
    </w:p>
    <w:p w14:paraId="5E6C9F3C" w14:textId="77777777" w:rsidR="00FD4E5A" w:rsidRDefault="009F5EBE">
      <w:pPr>
        <w:pStyle w:val="Ttulo2"/>
      </w:pPr>
      <w:bookmarkStart w:id="15" w:name="_Toc243906281"/>
      <w:r>
        <w:t>6.10 Catálogos (administrador)</w:t>
      </w:r>
      <w:bookmarkEnd w:id="15"/>
    </w:p>
    <w:p w14:paraId="0825BBE8" w14:textId="77777777" w:rsidR="00FD4E5A" w:rsidRDefault="009F5EBE">
      <w:pPr>
        <w:spacing w:after="120"/>
      </w:pPr>
      <w:r>
        <w:t>Aquí se configuran el tarifario de procedimientos, el catálogo de hallazgos de la NTS 188, las reglas de sugerencia hallazgo → procedimiento y los odontólogos con su horario.</w:t>
      </w:r>
    </w:p>
    <w:p w14:paraId="2AA67778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A154FEE" wp14:editId="6EA802FF">
            <wp:extent cx="5486400" cy="2971800"/>
            <wp:effectExtent l="0" t="0" r="0" b="0"/>
            <wp:docPr id="30" name="20-catalogos-procedimientos" descr="Tarifario de procedimientos." title="Tarifario de procedimien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F54F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30. Tarifario de procedimientos.</w:t>
      </w:r>
    </w:p>
    <w:p w14:paraId="306CB2D0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E87F0EA" wp14:editId="003219A7">
            <wp:extent cx="5486400" cy="2971800"/>
            <wp:effectExtent l="0" t="0" r="0" b="0"/>
            <wp:docPr id="31" name="21-catalogos-hallazgos" descr="Catálogo de hallazgos del odontograma." title="Catálogo de hallazgos del odontogra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AA9B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31. Catálogo de hallazgos del odontograma.</w:t>
      </w:r>
    </w:p>
    <w:p w14:paraId="14E1DC5F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0ECA93" wp14:editId="5B7E3801">
            <wp:extent cx="5486400" cy="2971800"/>
            <wp:effectExtent l="0" t="0" r="0" b="0"/>
            <wp:docPr id="32" name="22-catalogos-reglas" descr="Reglas de sugerencia de tratamiento." title="Reglas de sugerencia de trata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D6BE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32. Reglas de sugerencia de tratamiento.</w:t>
      </w:r>
    </w:p>
    <w:p w14:paraId="3B6E13A3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43754FC" wp14:editId="29C3FA20">
            <wp:extent cx="5486400" cy="2971800"/>
            <wp:effectExtent l="0" t="0" r="0" b="0"/>
            <wp:docPr id="33" name="23-catalogos-odontologos" descr="Odontólogos y horarios de atención." title="Odontólogos y horarios de aten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1B2D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33. Odontólogos y horarios de atención.</w:t>
      </w:r>
    </w:p>
    <w:p w14:paraId="17C3415A" w14:textId="77777777" w:rsidR="00FD4E5A" w:rsidRDefault="009F5EBE">
      <w:pPr>
        <w:pStyle w:val="Ttulo2"/>
      </w:pPr>
      <w:bookmarkStart w:id="16" w:name="_Toc243906282"/>
      <w:r>
        <w:t>6.11 Usuarios (administrador)</w:t>
      </w:r>
      <w:bookmarkEnd w:id="16"/>
    </w:p>
    <w:p w14:paraId="38AECF6B" w14:textId="77777777" w:rsidR="00FD4E5A" w:rsidRDefault="009F5EBE">
      <w:pPr>
        <w:spacing w:after="120"/>
      </w:pPr>
      <w:r>
        <w:t>Nuevo usuario crea un usuario con su rol (un usuario odontólogo se vincula a su ficha del catálogo de odontólogos). Editar… cambia nombre, rol o lo desactiva. Restablecer contraseña asigna una nueva y desbloquea al usuario.</w:t>
      </w:r>
    </w:p>
    <w:p w14:paraId="25581EC7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E5F6867" wp14:editId="0D351BE6">
            <wp:extent cx="5486400" cy="2971800"/>
            <wp:effectExtent l="0" t="0" r="0" b="0"/>
            <wp:docPr id="34" name="24-usuarios" descr="Administración de usuarios." title="Administración de usu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8924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34. Administración de usuarios.</w:t>
      </w:r>
    </w:p>
    <w:p w14:paraId="1017038C" w14:textId="77777777" w:rsidR="00FD4E5A" w:rsidRDefault="009F5EBE">
      <w:pPr>
        <w:pStyle w:val="Ttulo2"/>
      </w:pPr>
      <w:bookmarkStart w:id="17" w:name="_Toc243906283"/>
      <w:r>
        <w:t>6.12 Configuración y respaldos (administrador)</w:t>
      </w:r>
      <w:bookmarkEnd w:id="17"/>
    </w:p>
    <w:p w14:paraId="5DEFC0B0" w14:textId="77777777" w:rsidR="00FD4E5A" w:rsidRDefault="009F5EBE">
      <w:pPr>
        <w:spacing w:after="120"/>
      </w:pPr>
      <w:r>
        <w:t>Datos y logo de la clínica (aparecen en todos los PDF), agenda, recordatorios por correo, servidor de correo, API de consulta de DNI y odontograma. Las contraseñas y tokens se guardan cifrados.</w:t>
      </w:r>
    </w:p>
    <w:p w14:paraId="51C00DEE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97C1049" wp14:editId="3789902B">
            <wp:extent cx="5486400" cy="2971800"/>
            <wp:effectExtent l="0" t="0" r="0" b="0"/>
            <wp:docPr id="35" name="25-configuracion" descr="Pantalla de configuración." title="Pantalla de configu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562D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35. Pantalla de configuración.</w:t>
      </w:r>
    </w:p>
    <w:p w14:paraId="5F6DD9B5" w14:textId="77777777" w:rsidR="00FD4E5A" w:rsidRDefault="009F5EBE">
      <w:pPr>
        <w:pStyle w:val="Prrafodelista"/>
        <w:numPr>
          <w:ilvl w:val="0"/>
          <w:numId w:val="9"/>
        </w:numPr>
        <w:spacing w:after="60"/>
      </w:pPr>
      <w:r>
        <w:t>Crear respaldo ahora guarda un archivo .zip con la base de datos, los adjuntos y la clave de cifrado. Abrir carpeta muestra dónde están.</w:t>
      </w:r>
    </w:p>
    <w:p w14:paraId="1445DB09" w14:textId="77777777" w:rsidR="00FD4E5A" w:rsidRDefault="009F5EBE">
      <w:pPr>
        <w:pStyle w:val="Prrafodelista"/>
        <w:numPr>
          <w:ilvl w:val="0"/>
          <w:numId w:val="9"/>
        </w:numPr>
        <w:spacing w:after="60"/>
      </w:pPr>
      <w:r>
        <w:t>Al cerrar la aplicación se crea un respaldo automático.</w:t>
      </w:r>
    </w:p>
    <w:p w14:paraId="56F0996C" w14:textId="77777777" w:rsidR="00FD4E5A" w:rsidRDefault="009F5EBE">
      <w:pPr>
        <w:pStyle w:val="Prrafodelista"/>
        <w:numPr>
          <w:ilvl w:val="0"/>
          <w:numId w:val="9"/>
        </w:numPr>
        <w:spacing w:after="60"/>
      </w:pPr>
      <w:r>
        <w:lastRenderedPageBreak/>
        <w:t>Restaurar el seleccionado… o Restaurar desde archivo… valida el respaldo y lo aplica al volver a abrir OdontoGest. Los datos anteriores se guardan en la carpeta de respaldos.</w:t>
      </w:r>
    </w:p>
    <w:p w14:paraId="673AA411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36C9EAF" wp14:editId="691069FA">
            <wp:extent cx="5486400" cy="2971800"/>
            <wp:effectExtent l="0" t="0" r="0" b="0"/>
            <wp:docPr id="36" name="26-respaldo" descr="Grupo Respaldo de la configuración." title="Grupo Respaldo de la configu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063A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36. Grupo Respaldo de la configuración.</w:t>
      </w:r>
    </w:p>
    <w:p w14:paraId="6EBCC80B" w14:textId="77777777" w:rsidR="00FD4E5A" w:rsidRDefault="009F5EBE">
      <w:pPr>
        <w:pStyle w:val="Ttulo2"/>
      </w:pPr>
      <w:bookmarkStart w:id="18" w:name="_Toc243906284"/>
      <w:r>
        <w:t>6.13 Acerca de</w:t>
      </w:r>
      <w:bookmarkEnd w:id="18"/>
    </w:p>
    <w:p w14:paraId="5B533A31" w14:textId="77777777" w:rsidR="00FD4E5A" w:rsidRDefault="009F5EBE">
      <w:pPr>
        <w:spacing w:after="120"/>
      </w:pPr>
      <w:r>
        <w:t>Muestra la versión, las carpetas de datos y del registro (log) y el botón Verificar integridad de la base de datos.</w:t>
      </w:r>
    </w:p>
    <w:p w14:paraId="22EC4EBB" w14:textId="77777777" w:rsidR="00FD4E5A" w:rsidRDefault="009F5EBE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BE83D2" wp14:editId="68D3ED9F">
            <wp:extent cx="5486400" cy="5200650"/>
            <wp:effectExtent l="0" t="0" r="0" b="0"/>
            <wp:docPr id="37" name="27-acerca-de" descr="Ventana Acerca de con la verificación de integridad." title="Ventana Acerca de con la verificación de integr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291C" w14:textId="77777777" w:rsidR="00FD4E5A" w:rsidRDefault="009F5EBE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37. Ventana Acerca de con la verificación de integridad.</w:t>
      </w:r>
    </w:p>
    <w:p w14:paraId="1B56F476" w14:textId="77777777" w:rsidR="00FD4E5A" w:rsidRDefault="009F5EBE">
      <w:pPr>
        <w:pStyle w:val="Ttulo1"/>
      </w:pPr>
      <w:bookmarkStart w:id="19" w:name="_Toc243906285"/>
      <w:r>
        <w:t>7. Errores Comunes y Soluciones</w:t>
      </w:r>
      <w:bookmarkEnd w:id="19"/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240"/>
      </w:tblGrid>
      <w:tr w:rsidR="00FD4E5A" w14:paraId="2C59B2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D0BCF" w14:textId="77777777" w:rsidR="00FD4E5A" w:rsidRDefault="009F5EBE">
            <w:r>
              <w:rPr>
                <w:b/>
                <w:bCs/>
              </w:rPr>
              <w:t>Problema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0634" w14:textId="77777777" w:rsidR="00FD4E5A" w:rsidRDefault="009F5EBE">
            <w:r>
              <w:rPr>
                <w:b/>
                <w:bCs/>
              </w:rPr>
              <w:t>Solución</w:t>
            </w:r>
          </w:p>
        </w:tc>
      </w:tr>
      <w:tr w:rsidR="00FD4E5A" w14:paraId="36B8D8D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D9FF" w14:textId="77777777" w:rsidR="00FD4E5A" w:rsidRDefault="009F5EBE">
            <w:r>
              <w:t>Windows muestra «Windows protegió su PC»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B85F" w14:textId="77777777" w:rsidR="00FD4E5A" w:rsidRDefault="009F5EBE">
            <w:r>
              <w:t>Pulse «Más información» y «Ejecutar de todas formas»: el programa no está firmado digitalmente.</w:t>
            </w:r>
          </w:p>
        </w:tc>
      </w:tr>
      <w:tr w:rsidR="00FD4E5A" w14:paraId="5BA0495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3C97B" w14:textId="77777777" w:rsidR="00FD4E5A" w:rsidRDefault="009F5EBE">
            <w:r>
              <w:t>«Usuario o contraseña incorrectos»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56CEB" w14:textId="77777777" w:rsidR="00FD4E5A" w:rsidRDefault="009F5EBE">
            <w:r>
              <w:t>Revise mayúsculas y minúsculas. Tras cinco intentos espere unos minutos o pida al administrador que restablezca la contraseña.</w:t>
            </w:r>
          </w:p>
        </w:tc>
      </w:tr>
      <w:tr w:rsidR="00FD4E5A" w14:paraId="5CA2A31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6904" w14:textId="77777777" w:rsidR="00FD4E5A" w:rsidRDefault="009F5EBE">
            <w:r>
              <w:t>No puedo cerrar la atención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E87F5" w14:textId="77777777" w:rsidR="00FD4E5A" w:rsidRDefault="009F5EBE">
            <w:r>
              <w:t>Primero cierre y firme el odontograma (pestaña Odontograma → Cerrar y firmar).</w:t>
            </w:r>
          </w:p>
        </w:tc>
      </w:tr>
      <w:tr w:rsidR="00FD4E5A" w14:paraId="020D6A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5298" w14:textId="77777777" w:rsidR="00FD4E5A" w:rsidRDefault="009F5EBE">
            <w:r>
              <w:t>No puedo regenerar el cronograma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580DC" w14:textId="77777777" w:rsidR="00FD4E5A" w:rsidRDefault="009F5EBE">
            <w:r>
              <w:t>El plan ya tiene pagos aplicados. Si fue un error, el administrador debe anular esos pagos.</w:t>
            </w:r>
          </w:p>
        </w:tc>
      </w:tr>
      <w:tr w:rsidR="00FD4E5A" w14:paraId="1068A6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0CD5" w14:textId="77777777" w:rsidR="00FD4E5A" w:rsidRDefault="009F5EBE">
            <w:r>
              <w:lastRenderedPageBreak/>
              <w:t>No puedo programar la cita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835E7" w14:textId="77777777" w:rsidR="00FD4E5A" w:rsidRDefault="009F5EBE">
            <w:r>
              <w:t>La hora está fuera del horario del odontólogo, en el pasado o se cruza con otra cita. Use «Buscar hueco libre».</w:t>
            </w:r>
          </w:p>
        </w:tc>
      </w:tr>
      <w:tr w:rsidR="00FD4E5A" w14:paraId="2D2155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9BF7" w14:textId="77777777" w:rsidR="00FD4E5A" w:rsidRDefault="009F5EBE">
            <w:r>
              <w:t>No funciona la consulta de DNI ni el correo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1618" w14:textId="77777777" w:rsidR="00FD4E5A" w:rsidRDefault="009F5EBE">
            <w:r>
              <w:t>Revise la conexión a internet y la configuración (Configuración → API de DNI / Correo).</w:t>
            </w:r>
          </w:p>
        </w:tc>
      </w:tr>
      <w:tr w:rsidR="00FD4E5A" w14:paraId="2B040D3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A3E4E" w14:textId="77777777" w:rsidR="00FD4E5A" w:rsidRDefault="009F5EBE">
            <w:r>
              <w:t>Perdí datos o cambié de computadora</w:t>
            </w:r>
          </w:p>
        </w:tc>
        <w:tc>
          <w:tcPr>
            <w:tcW w:w="5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2D9F" w14:textId="77777777" w:rsidR="00FD4E5A" w:rsidRDefault="009F5EBE">
            <w:r>
              <w:t>Restaure el último respaldo desde Configuración → Respaldo.</w:t>
            </w:r>
          </w:p>
        </w:tc>
      </w:tr>
    </w:tbl>
    <w:p w14:paraId="557B083C" w14:textId="77777777" w:rsidR="00FD4E5A" w:rsidRDefault="009F5EBE">
      <w:pPr>
        <w:pStyle w:val="Ttulo1"/>
      </w:pPr>
      <w:bookmarkStart w:id="20" w:name="_Toc243906286"/>
      <w:r>
        <w:t>8. Consejos de Buen Uso</w:t>
      </w:r>
      <w:bookmarkEnd w:id="20"/>
    </w:p>
    <w:p w14:paraId="6BF7D42A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Cree un respaldo antes de cambios importantes y guarde copias fuera de la computadora (USB o nube).</w:t>
      </w:r>
    </w:p>
    <w:p w14:paraId="1D933E74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Firme el odontograma al terminar cada atención: así queda protegido contra cambios.</w:t>
      </w:r>
    </w:p>
    <w:p w14:paraId="34CFB0E6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Registre la anamnesis antes de atender: las alergias aparecen como alerta en la cabecera de la ficha.</w:t>
      </w:r>
    </w:p>
    <w:p w14:paraId="1EC22958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Use la vista previa de la caja para confirmar a qué cuotas se aplica cada pago.</w:t>
      </w:r>
    </w:p>
    <w:p w14:paraId="19B8DAE1" w14:textId="77777777" w:rsidR="00FD4E5A" w:rsidRDefault="009F5EBE">
      <w:pPr>
        <w:pStyle w:val="Prrafodelista"/>
        <w:numPr>
          <w:ilvl w:val="0"/>
          <w:numId w:val="2"/>
        </w:numPr>
        <w:spacing w:after="60"/>
      </w:pPr>
      <w:r>
        <w:t>Revise el tablero cada día: muestra las citas de hoy y los pacientes con cuotas vencidas.</w:t>
      </w:r>
    </w:p>
    <w:sectPr w:rsidR="00FD4E5A">
      <w:footerReference w:type="default" r:id="rId43"/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1A5BC" w14:textId="77777777" w:rsidR="009F5EBE" w:rsidRDefault="009F5EBE">
      <w:r>
        <w:separator/>
      </w:r>
    </w:p>
  </w:endnote>
  <w:endnote w:type="continuationSeparator" w:id="0">
    <w:p w14:paraId="6943160C" w14:textId="77777777" w:rsidR="009F5EBE" w:rsidRDefault="009F5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918BE" w14:textId="77777777" w:rsidR="00FD4E5A" w:rsidRDefault="009F5EBE">
    <w:pPr>
      <w:jc w:val="right"/>
    </w:pPr>
    <w:r>
      <w:t xml:space="preserve">pág.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3C63A" w14:textId="77777777" w:rsidR="009F5EBE" w:rsidRDefault="009F5EBE">
      <w:r>
        <w:separator/>
      </w:r>
    </w:p>
  </w:footnote>
  <w:footnote w:type="continuationSeparator" w:id="0">
    <w:p w14:paraId="527463C7" w14:textId="77777777" w:rsidR="009F5EBE" w:rsidRDefault="009F5E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7BF"/>
    <w:multiLevelType w:val="hybridMultilevel"/>
    <w:tmpl w:val="E346B4E6"/>
    <w:lvl w:ilvl="0" w:tplc="5BD21AB6">
      <w:start w:val="1"/>
      <w:numFmt w:val="bullet"/>
      <w:lvlText w:val="●"/>
      <w:lvlJc w:val="left"/>
      <w:pPr>
        <w:ind w:left="720" w:hanging="360"/>
      </w:pPr>
    </w:lvl>
    <w:lvl w:ilvl="1" w:tplc="F8F45074">
      <w:start w:val="1"/>
      <w:numFmt w:val="bullet"/>
      <w:lvlText w:val="○"/>
      <w:lvlJc w:val="left"/>
      <w:pPr>
        <w:ind w:left="1440" w:hanging="360"/>
      </w:pPr>
    </w:lvl>
    <w:lvl w:ilvl="2" w:tplc="E4A2B22E">
      <w:start w:val="1"/>
      <w:numFmt w:val="bullet"/>
      <w:lvlText w:val="■"/>
      <w:lvlJc w:val="left"/>
      <w:pPr>
        <w:ind w:left="2160" w:hanging="360"/>
      </w:pPr>
    </w:lvl>
    <w:lvl w:ilvl="3" w:tplc="367EE93A">
      <w:start w:val="1"/>
      <w:numFmt w:val="bullet"/>
      <w:lvlText w:val="●"/>
      <w:lvlJc w:val="left"/>
      <w:pPr>
        <w:ind w:left="2880" w:hanging="360"/>
      </w:pPr>
    </w:lvl>
    <w:lvl w:ilvl="4" w:tplc="D8DE42F0">
      <w:start w:val="1"/>
      <w:numFmt w:val="bullet"/>
      <w:lvlText w:val="○"/>
      <w:lvlJc w:val="left"/>
      <w:pPr>
        <w:ind w:left="3600" w:hanging="360"/>
      </w:pPr>
    </w:lvl>
    <w:lvl w:ilvl="5" w:tplc="712E7B0C">
      <w:start w:val="1"/>
      <w:numFmt w:val="bullet"/>
      <w:lvlText w:val="■"/>
      <w:lvlJc w:val="left"/>
      <w:pPr>
        <w:ind w:left="4320" w:hanging="360"/>
      </w:pPr>
    </w:lvl>
    <w:lvl w:ilvl="6" w:tplc="D9DC8F04">
      <w:start w:val="1"/>
      <w:numFmt w:val="bullet"/>
      <w:lvlText w:val="●"/>
      <w:lvlJc w:val="left"/>
      <w:pPr>
        <w:ind w:left="5040" w:hanging="360"/>
      </w:pPr>
    </w:lvl>
    <w:lvl w:ilvl="7" w:tplc="297E3B38">
      <w:start w:val="1"/>
      <w:numFmt w:val="bullet"/>
      <w:lvlText w:val="●"/>
      <w:lvlJc w:val="left"/>
      <w:pPr>
        <w:ind w:left="5760" w:hanging="360"/>
      </w:pPr>
    </w:lvl>
    <w:lvl w:ilvl="8" w:tplc="55DC3B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F741F8"/>
    <w:multiLevelType w:val="hybridMultilevel"/>
    <w:tmpl w:val="EFDA29DC"/>
    <w:lvl w:ilvl="0" w:tplc="2B720A16">
      <w:start w:val="1"/>
      <w:numFmt w:val="bullet"/>
      <w:lvlText w:val="•"/>
      <w:lvlJc w:val="left"/>
      <w:pPr>
        <w:ind w:left="720" w:hanging="360"/>
      </w:pPr>
    </w:lvl>
    <w:lvl w:ilvl="1" w:tplc="45F2C2F4">
      <w:numFmt w:val="decimal"/>
      <w:lvlText w:val=""/>
      <w:lvlJc w:val="left"/>
    </w:lvl>
    <w:lvl w:ilvl="2" w:tplc="A99688E2">
      <w:numFmt w:val="decimal"/>
      <w:lvlText w:val=""/>
      <w:lvlJc w:val="left"/>
    </w:lvl>
    <w:lvl w:ilvl="3" w:tplc="AF001C20">
      <w:numFmt w:val="decimal"/>
      <w:lvlText w:val=""/>
      <w:lvlJc w:val="left"/>
    </w:lvl>
    <w:lvl w:ilvl="4" w:tplc="59BAD1E8">
      <w:numFmt w:val="decimal"/>
      <w:lvlText w:val=""/>
      <w:lvlJc w:val="left"/>
    </w:lvl>
    <w:lvl w:ilvl="5" w:tplc="594C0B56">
      <w:numFmt w:val="decimal"/>
      <w:lvlText w:val=""/>
      <w:lvlJc w:val="left"/>
    </w:lvl>
    <w:lvl w:ilvl="6" w:tplc="639CED7E">
      <w:numFmt w:val="decimal"/>
      <w:lvlText w:val=""/>
      <w:lvlJc w:val="left"/>
    </w:lvl>
    <w:lvl w:ilvl="7" w:tplc="B4E06E82">
      <w:numFmt w:val="decimal"/>
      <w:lvlText w:val=""/>
      <w:lvlJc w:val="left"/>
    </w:lvl>
    <w:lvl w:ilvl="8" w:tplc="EF4E3C26">
      <w:numFmt w:val="decimal"/>
      <w:lvlText w:val=""/>
      <w:lvlJc w:val="left"/>
    </w:lvl>
  </w:abstractNum>
  <w:abstractNum w:abstractNumId="2" w15:restartNumberingAfterBreak="0">
    <w:nsid w:val="6698308A"/>
    <w:multiLevelType w:val="hybridMultilevel"/>
    <w:tmpl w:val="A072B094"/>
    <w:lvl w:ilvl="0" w:tplc="BE68350A">
      <w:start w:val="1"/>
      <w:numFmt w:val="decimal"/>
      <w:lvlText w:val="%1."/>
      <w:lvlJc w:val="left"/>
      <w:pPr>
        <w:ind w:left="720" w:hanging="360"/>
      </w:pPr>
    </w:lvl>
    <w:lvl w:ilvl="1" w:tplc="423A3DC4">
      <w:numFmt w:val="decimal"/>
      <w:lvlText w:val=""/>
      <w:lvlJc w:val="left"/>
    </w:lvl>
    <w:lvl w:ilvl="2" w:tplc="0A084772">
      <w:numFmt w:val="decimal"/>
      <w:lvlText w:val=""/>
      <w:lvlJc w:val="left"/>
    </w:lvl>
    <w:lvl w:ilvl="3" w:tplc="4ABA589A">
      <w:numFmt w:val="decimal"/>
      <w:lvlText w:val=""/>
      <w:lvlJc w:val="left"/>
    </w:lvl>
    <w:lvl w:ilvl="4" w:tplc="83B05A18">
      <w:numFmt w:val="decimal"/>
      <w:lvlText w:val=""/>
      <w:lvlJc w:val="left"/>
    </w:lvl>
    <w:lvl w:ilvl="5" w:tplc="BD2A7C16">
      <w:numFmt w:val="decimal"/>
      <w:lvlText w:val=""/>
      <w:lvlJc w:val="left"/>
    </w:lvl>
    <w:lvl w:ilvl="6" w:tplc="D5EEC6A4">
      <w:numFmt w:val="decimal"/>
      <w:lvlText w:val=""/>
      <w:lvlJc w:val="left"/>
    </w:lvl>
    <w:lvl w:ilvl="7" w:tplc="31D4E5C2">
      <w:numFmt w:val="decimal"/>
      <w:lvlText w:val=""/>
      <w:lvlJc w:val="left"/>
    </w:lvl>
    <w:lvl w:ilvl="8" w:tplc="C700D32E">
      <w:numFmt w:val="decimal"/>
      <w:lvlText w:val=""/>
      <w:lvlJc w:val="left"/>
    </w:lvl>
  </w:abstractNum>
  <w:num w:numId="1" w16cid:durableId="1922328555">
    <w:abstractNumId w:val="0"/>
    <w:lvlOverride w:ilvl="0">
      <w:startOverride w:val="1"/>
    </w:lvlOverride>
  </w:num>
  <w:num w:numId="2" w16cid:durableId="782771381">
    <w:abstractNumId w:val="1"/>
    <w:lvlOverride w:ilvl="0">
      <w:startOverride w:val="1"/>
    </w:lvlOverride>
  </w:num>
  <w:num w:numId="3" w16cid:durableId="482042083">
    <w:abstractNumId w:val="2"/>
    <w:lvlOverride w:ilvl="0">
      <w:startOverride w:val="1"/>
    </w:lvlOverride>
  </w:num>
  <w:num w:numId="4" w16cid:durableId="380834497">
    <w:abstractNumId w:val="2"/>
    <w:lvlOverride w:ilvl="0">
      <w:startOverride w:val="1"/>
    </w:lvlOverride>
  </w:num>
  <w:num w:numId="5" w16cid:durableId="15498537">
    <w:abstractNumId w:val="2"/>
    <w:lvlOverride w:ilvl="0">
      <w:startOverride w:val="1"/>
    </w:lvlOverride>
  </w:num>
  <w:num w:numId="6" w16cid:durableId="223877568">
    <w:abstractNumId w:val="2"/>
    <w:lvlOverride w:ilvl="0">
      <w:startOverride w:val="1"/>
    </w:lvlOverride>
  </w:num>
  <w:num w:numId="7" w16cid:durableId="1591502705">
    <w:abstractNumId w:val="2"/>
    <w:lvlOverride w:ilvl="0">
      <w:startOverride w:val="1"/>
    </w:lvlOverride>
  </w:num>
  <w:num w:numId="8" w16cid:durableId="1596009725">
    <w:abstractNumId w:val="2"/>
    <w:lvlOverride w:ilvl="0">
      <w:startOverride w:val="1"/>
    </w:lvlOverride>
  </w:num>
  <w:num w:numId="9" w16cid:durableId="1603152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E5A"/>
    <w:rsid w:val="00802068"/>
    <w:rsid w:val="009F5EBE"/>
    <w:rsid w:val="00FD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FDB496"/>
  <w15:docId w15:val="{59B65B05-22D1-4ED5-9F02-EE7C5386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365F91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20"/>
    </w:pPr>
    <w:rPr>
      <w:b/>
      <w:bCs/>
      <w:color w:val="17365D"/>
      <w:sz w:val="48"/>
      <w:szCs w:val="48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F5E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F5EB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2105</Words>
  <Characters>10858</Characters>
  <Application>Microsoft Office Word</Application>
  <DocSecurity>0</DocSecurity>
  <Lines>297</Lines>
  <Paragraphs>181</Paragraphs>
  <ScaleCrop>false</ScaleCrop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- OdontoGest</dc:title>
  <dc:creator>OdontoGest</dc:creator>
  <cp:lastModifiedBy>Elwin Junior Apaza Suca</cp:lastModifiedBy>
  <cp:revision>2</cp:revision>
  <dcterms:created xsi:type="dcterms:W3CDTF">2026-10-26T16:22:00Z</dcterms:created>
  <dcterms:modified xsi:type="dcterms:W3CDTF">2026-10-26T16:23:00Z</dcterms:modified>
</cp:coreProperties>
</file>