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oKlavuzu"/>
        <w:tblW w:w="10422" w:type="dxa"/>
        <w:tblBorders>
          <w:insideH w:val="single" w:sz="6" w:space="0" w:color="auto"/>
          <w:insideV w:val="single" w:sz="6" w:space="0" w:color="auto"/>
        </w:tblBorders>
        <w:tblLayout w:type="fixed"/>
        <w:tblLook w:val="04A0"/>
      </w:tblPr>
      <w:tblGrid>
        <w:gridCol w:w="2533"/>
        <w:gridCol w:w="3381"/>
        <w:gridCol w:w="1970"/>
        <w:gridCol w:w="842"/>
        <w:gridCol w:w="8"/>
        <w:gridCol w:w="135"/>
        <w:gridCol w:w="1553"/>
      </w:tblGrid>
      <w:tr w:rsidR="00FE4BAE">
        <w:trPr>
          <w:trHeight w:val="425"/>
        </w:trPr>
        <w:tc>
          <w:tcPr>
            <w:tcW w:w="2533" w:type="dxa"/>
            <w:shd w:val="clear" w:color="auto" w:fill="D9D9D9" w:themeFill="background1" w:themeFillShade="D9"/>
            <w:vAlign w:val="center"/>
          </w:tcPr>
          <w:p w:rsidR="00FE4BAE" w:rsidRDefault="00065FEA">
            <w:pPr>
              <w:rPr>
                <w:rFonts w:ascii="Arial" w:hAnsi="Arial" w:cs="Arial"/>
                <w:b/>
                <w:sz w:val="22"/>
                <w:szCs w:val="22"/>
              </w:rPr>
            </w:pPr>
            <w:r>
              <w:rPr>
                <w:rFonts w:ascii="Arial" w:hAnsi="Arial" w:cs="Arial"/>
                <w:b/>
                <w:sz w:val="22"/>
                <w:szCs w:val="22"/>
              </w:rPr>
              <w:t>Student Name</w:t>
            </w:r>
          </w:p>
        </w:tc>
        <w:tc>
          <w:tcPr>
            <w:tcW w:w="3381" w:type="dxa"/>
            <w:vAlign w:val="center"/>
          </w:tcPr>
          <w:p w:rsidR="00FE4BAE" w:rsidRDefault="00FE4BAE">
            <w:pPr>
              <w:rPr>
                <w:rFonts w:ascii="Arial" w:hAnsi="Arial" w:cs="Arial"/>
                <w:sz w:val="22"/>
                <w:szCs w:val="22"/>
              </w:rPr>
            </w:pPr>
            <w:bookmarkStart w:id="0" w:name="StudentName"/>
            <w:bookmarkEnd w:id="0"/>
          </w:p>
        </w:tc>
        <w:tc>
          <w:tcPr>
            <w:tcW w:w="2812" w:type="dxa"/>
            <w:gridSpan w:val="2"/>
            <w:shd w:val="clear" w:color="auto" w:fill="D9D9D9" w:themeFill="background1" w:themeFillShade="D9"/>
            <w:vAlign w:val="center"/>
          </w:tcPr>
          <w:p w:rsidR="00FE4BAE" w:rsidRDefault="00065FEA">
            <w:pPr>
              <w:rPr>
                <w:rFonts w:ascii="Arial" w:hAnsi="Arial" w:cs="Arial"/>
                <w:b/>
                <w:sz w:val="22"/>
                <w:szCs w:val="22"/>
              </w:rPr>
            </w:pPr>
            <w:r>
              <w:rPr>
                <w:rFonts w:ascii="Arial" w:hAnsi="Arial" w:cs="Arial"/>
                <w:b/>
                <w:sz w:val="22"/>
                <w:szCs w:val="22"/>
              </w:rPr>
              <w:t>Student Number</w:t>
            </w:r>
          </w:p>
        </w:tc>
        <w:tc>
          <w:tcPr>
            <w:tcW w:w="1696" w:type="dxa"/>
            <w:gridSpan w:val="3"/>
            <w:vAlign w:val="center"/>
          </w:tcPr>
          <w:p w:rsidR="00FE4BAE" w:rsidRDefault="00FE4BAE">
            <w:pPr>
              <w:rPr>
                <w:rFonts w:ascii="Arial" w:hAnsi="Arial" w:cs="Arial"/>
                <w:sz w:val="22"/>
                <w:szCs w:val="22"/>
              </w:rPr>
            </w:pPr>
            <w:bookmarkStart w:id="1" w:name="StudentNbr"/>
            <w:bookmarkEnd w:id="1"/>
          </w:p>
        </w:tc>
      </w:tr>
      <w:tr w:rsidR="00FE4BAE">
        <w:trPr>
          <w:trHeight w:val="425"/>
        </w:trPr>
        <w:tc>
          <w:tcPr>
            <w:tcW w:w="2533" w:type="dxa"/>
            <w:shd w:val="clear" w:color="auto" w:fill="D9D9D9" w:themeFill="background1" w:themeFillShade="D9"/>
            <w:vAlign w:val="center"/>
          </w:tcPr>
          <w:p w:rsidR="00FE4BAE" w:rsidRDefault="00065FEA">
            <w:pPr>
              <w:rPr>
                <w:rFonts w:ascii="Arial" w:hAnsi="Arial" w:cs="Arial"/>
                <w:b/>
                <w:sz w:val="22"/>
                <w:szCs w:val="22"/>
              </w:rPr>
            </w:pPr>
            <w:r>
              <w:rPr>
                <w:rFonts w:ascii="Arial" w:hAnsi="Arial" w:cs="Arial"/>
                <w:b/>
                <w:sz w:val="22"/>
                <w:szCs w:val="22"/>
              </w:rPr>
              <w:t>Unit Code/s &amp; Name/s</w:t>
            </w:r>
          </w:p>
        </w:tc>
        <w:tc>
          <w:tcPr>
            <w:tcW w:w="7889" w:type="dxa"/>
            <w:gridSpan w:val="6"/>
            <w:vAlign w:val="center"/>
          </w:tcPr>
          <w:p w:rsidR="00FE4BAE" w:rsidRDefault="00065FEA">
            <w:pPr>
              <w:rPr>
                <w:rFonts w:ascii="Arial" w:hAnsi="Arial" w:cs="Arial"/>
                <w:color w:val="000099"/>
                <w:sz w:val="22"/>
                <w:szCs w:val="22"/>
              </w:rPr>
            </w:pPr>
            <w:bookmarkStart w:id="2" w:name="UnitCode_Name"/>
            <w:bookmarkEnd w:id="2"/>
            <w:r>
              <w:rPr>
                <w:rFonts w:ascii="Arial" w:hAnsi="Arial" w:cs="Arial"/>
                <w:color w:val="000099"/>
                <w:sz w:val="22"/>
                <w:szCs w:val="22"/>
              </w:rPr>
              <w:t>ICTPRG418 - Apply intermediate programming skills in another language</w:t>
            </w:r>
          </w:p>
        </w:tc>
      </w:tr>
      <w:tr w:rsidR="00FE4BAE">
        <w:trPr>
          <w:trHeight w:val="425"/>
        </w:trPr>
        <w:tc>
          <w:tcPr>
            <w:tcW w:w="2533" w:type="dxa"/>
            <w:shd w:val="clear" w:color="auto" w:fill="D9D9D9" w:themeFill="background1" w:themeFillShade="D9"/>
            <w:vAlign w:val="center"/>
          </w:tcPr>
          <w:p w:rsidR="00FE4BAE" w:rsidRDefault="00065FEA">
            <w:pPr>
              <w:rPr>
                <w:rFonts w:ascii="Arial" w:hAnsi="Arial" w:cs="Arial"/>
                <w:b/>
                <w:sz w:val="22"/>
                <w:szCs w:val="22"/>
              </w:rPr>
            </w:pPr>
            <w:r>
              <w:rPr>
                <w:rFonts w:ascii="Arial" w:hAnsi="Arial" w:cs="Arial"/>
                <w:b/>
                <w:sz w:val="22"/>
                <w:szCs w:val="22"/>
              </w:rPr>
              <w:t>Assessment Type</w:t>
            </w:r>
          </w:p>
        </w:tc>
        <w:tc>
          <w:tcPr>
            <w:tcW w:w="7889" w:type="dxa"/>
            <w:gridSpan w:val="6"/>
            <w:vAlign w:val="center"/>
          </w:tcPr>
          <w:p w:rsidR="00FE4BAE" w:rsidRDefault="008E6B8C">
            <w:pPr>
              <w:rPr>
                <w:rFonts w:ascii="Arial" w:hAnsi="Arial" w:cs="Arial"/>
                <w:sz w:val="20"/>
                <w:szCs w:val="20"/>
              </w:rPr>
            </w:pPr>
            <w:sdt>
              <w:sdtPr>
                <w:rPr>
                  <w:rFonts w:ascii="Arial" w:hAnsi="Arial" w:cs="Arial"/>
                  <w:sz w:val="20"/>
                  <w:szCs w:val="20"/>
                </w:rPr>
                <w:id w:val="-1177653907"/>
              </w:sdtPr>
              <w:sdtContent>
                <w:r w:rsidR="00065FEA">
                  <w:rPr>
                    <w:rFonts w:ascii="MS Gothic" w:eastAsia="MS Gothic" w:hAnsi="MS Gothic" w:cs="MS Gothic" w:hint="eastAsia"/>
                    <w:sz w:val="20"/>
                    <w:szCs w:val="20"/>
                  </w:rPr>
                  <w:t>☐</w:t>
                </w:r>
              </w:sdtContent>
            </w:sdt>
            <w:r w:rsidR="00065FEA">
              <w:rPr>
                <w:rFonts w:ascii="Arial" w:hAnsi="Arial" w:cs="Arial"/>
                <w:sz w:val="20"/>
                <w:szCs w:val="20"/>
              </w:rPr>
              <w:t xml:space="preserve"> Case Study    </w:t>
            </w:r>
            <w:sdt>
              <w:sdtPr>
                <w:rPr>
                  <w:rFonts w:ascii="Arial" w:hAnsi="Arial" w:cs="Arial"/>
                  <w:sz w:val="20"/>
                  <w:szCs w:val="20"/>
                </w:rPr>
                <w:id w:val="836107427"/>
              </w:sdtPr>
              <w:sdtContent>
                <w:r w:rsidR="00065FEA">
                  <w:rPr>
                    <w:rFonts w:ascii="MS Gothic" w:eastAsia="MS Gothic" w:hAnsi="MS Gothic" w:cs="Arial" w:hint="eastAsia"/>
                    <w:sz w:val="20"/>
                    <w:szCs w:val="20"/>
                  </w:rPr>
                  <w:t>☒</w:t>
                </w:r>
              </w:sdtContent>
            </w:sdt>
            <w:r w:rsidR="00065FEA">
              <w:rPr>
                <w:rFonts w:ascii="Arial" w:hAnsi="Arial" w:cs="Arial"/>
                <w:sz w:val="20"/>
                <w:szCs w:val="20"/>
              </w:rPr>
              <w:t xml:space="preserve"> Assignment    </w:t>
            </w:r>
            <w:sdt>
              <w:sdtPr>
                <w:rPr>
                  <w:rFonts w:ascii="Arial" w:hAnsi="Arial" w:cs="Arial"/>
                  <w:sz w:val="20"/>
                  <w:szCs w:val="20"/>
                </w:rPr>
                <w:id w:val="2069839918"/>
              </w:sdtPr>
              <w:sdtContent>
                <w:r w:rsidR="00065FEA">
                  <w:rPr>
                    <w:rFonts w:ascii="MS Gothic" w:eastAsia="MS Gothic" w:hAnsi="MS Gothic" w:cs="MS Gothic" w:hint="eastAsia"/>
                    <w:sz w:val="20"/>
                    <w:szCs w:val="20"/>
                  </w:rPr>
                  <w:t>☐</w:t>
                </w:r>
              </w:sdtContent>
            </w:sdt>
            <w:r w:rsidR="00065FEA">
              <w:rPr>
                <w:rFonts w:ascii="Arial" w:hAnsi="Arial" w:cs="Arial"/>
                <w:sz w:val="20"/>
                <w:szCs w:val="20"/>
              </w:rPr>
              <w:t xml:space="preserve"> Project    </w:t>
            </w:r>
            <w:sdt>
              <w:sdtPr>
                <w:rPr>
                  <w:rFonts w:ascii="Arial" w:hAnsi="Arial" w:cs="Arial"/>
                  <w:sz w:val="20"/>
                  <w:szCs w:val="20"/>
                </w:rPr>
                <w:id w:val="-1461179469"/>
              </w:sdtPr>
              <w:sdtContent>
                <w:r w:rsidR="00065FEA">
                  <w:rPr>
                    <w:rFonts w:ascii="MS Gothic" w:eastAsia="MS Gothic" w:hAnsi="MS Gothic" w:cs="MS Gothic" w:hint="eastAsia"/>
                    <w:sz w:val="20"/>
                    <w:szCs w:val="20"/>
                  </w:rPr>
                  <w:t>☐</w:t>
                </w:r>
              </w:sdtContent>
            </w:sdt>
            <w:r w:rsidR="00065FEA">
              <w:rPr>
                <w:rFonts w:ascii="Arial" w:hAnsi="Arial" w:cs="Arial"/>
                <w:sz w:val="20"/>
                <w:szCs w:val="20"/>
              </w:rPr>
              <w:t xml:space="preserve"> Other </w:t>
            </w:r>
            <w:r w:rsidR="00065FEA">
              <w:rPr>
                <w:rFonts w:ascii="Arial" w:hAnsi="Arial" w:cs="Arial"/>
                <w:i/>
                <w:sz w:val="20"/>
                <w:szCs w:val="20"/>
              </w:rPr>
              <w:t>(specify)</w:t>
            </w:r>
          </w:p>
        </w:tc>
      </w:tr>
      <w:tr w:rsidR="00FE4BAE">
        <w:trPr>
          <w:trHeight w:val="425"/>
        </w:trPr>
        <w:tc>
          <w:tcPr>
            <w:tcW w:w="2533" w:type="dxa"/>
            <w:shd w:val="clear" w:color="auto" w:fill="D9D9D9" w:themeFill="background1" w:themeFillShade="D9"/>
            <w:vAlign w:val="center"/>
          </w:tcPr>
          <w:p w:rsidR="00FE4BAE" w:rsidRDefault="00065FEA">
            <w:pPr>
              <w:rPr>
                <w:rFonts w:ascii="Arial" w:hAnsi="Arial" w:cs="Arial"/>
                <w:b/>
                <w:color w:val="000000" w:themeColor="text1"/>
                <w:sz w:val="22"/>
                <w:szCs w:val="22"/>
              </w:rPr>
            </w:pPr>
            <w:r>
              <w:rPr>
                <w:rFonts w:ascii="Arial" w:hAnsi="Arial" w:cs="Arial"/>
                <w:b/>
                <w:color w:val="000000" w:themeColor="text1"/>
                <w:sz w:val="22"/>
                <w:szCs w:val="22"/>
              </w:rPr>
              <w:t>Assessment Name</w:t>
            </w:r>
          </w:p>
        </w:tc>
        <w:tc>
          <w:tcPr>
            <w:tcW w:w="3381" w:type="dxa"/>
            <w:vAlign w:val="center"/>
          </w:tcPr>
          <w:p w:rsidR="00FE4BAE" w:rsidRDefault="00065FEA">
            <w:pPr>
              <w:rPr>
                <w:rFonts w:ascii="Arial" w:hAnsi="Arial" w:cs="Arial"/>
                <w:b/>
                <w:color w:val="000000" w:themeColor="text1"/>
                <w:sz w:val="22"/>
                <w:szCs w:val="22"/>
              </w:rPr>
            </w:pPr>
            <w:r>
              <w:rPr>
                <w:rFonts w:ascii="Arial" w:hAnsi="Arial" w:cs="Arial"/>
                <w:b/>
                <w:color w:val="000000" w:themeColor="text1"/>
                <w:sz w:val="22"/>
                <w:szCs w:val="22"/>
              </w:rPr>
              <w:t>Written Assignment</w:t>
            </w:r>
          </w:p>
          <w:p w:rsidR="00FE4BAE" w:rsidRDefault="00065FEA">
            <w:pPr>
              <w:rPr>
                <w:rFonts w:ascii="Arial" w:hAnsi="Arial" w:cs="Arial"/>
                <w:color w:val="000000" w:themeColor="text1"/>
                <w:sz w:val="22"/>
                <w:szCs w:val="22"/>
              </w:rPr>
            </w:pPr>
            <w:r>
              <w:rPr>
                <w:rFonts w:ascii="Arial" w:eastAsia="Times New Roman" w:hAnsi="Arial" w:cs="Times New Roman"/>
                <w:color w:val="000099"/>
                <w:kern w:val="0"/>
                <w:sz w:val="22"/>
                <w:szCs w:val="20"/>
                <w:lang w:eastAsia="en-AU" w:bidi="ar-SA"/>
              </w:rPr>
              <w:t>Programming Assignment 1 – Intro Java</w:t>
            </w:r>
          </w:p>
        </w:tc>
        <w:tc>
          <w:tcPr>
            <w:tcW w:w="2820" w:type="dxa"/>
            <w:gridSpan w:val="3"/>
            <w:shd w:val="clear" w:color="auto" w:fill="D9D9D9" w:themeFill="background1" w:themeFillShade="D9"/>
            <w:vAlign w:val="center"/>
          </w:tcPr>
          <w:p w:rsidR="00FE4BAE" w:rsidRDefault="00065FEA">
            <w:pPr>
              <w:rPr>
                <w:rFonts w:ascii="Arial" w:hAnsi="Arial" w:cs="Arial"/>
                <w:sz w:val="22"/>
                <w:szCs w:val="22"/>
              </w:rPr>
            </w:pPr>
            <w:r>
              <w:rPr>
                <w:rFonts w:ascii="Arial" w:hAnsi="Arial" w:cs="Arial"/>
                <w:b/>
                <w:sz w:val="22"/>
                <w:szCs w:val="22"/>
              </w:rPr>
              <w:t xml:space="preserve">Assessment Task No. </w:t>
            </w:r>
          </w:p>
        </w:tc>
        <w:tc>
          <w:tcPr>
            <w:tcW w:w="1688" w:type="dxa"/>
            <w:gridSpan w:val="2"/>
            <w:vAlign w:val="center"/>
          </w:tcPr>
          <w:p w:rsidR="00FE4BAE" w:rsidRDefault="00065FEA">
            <w:pPr>
              <w:rPr>
                <w:rFonts w:ascii="Arial" w:hAnsi="Arial" w:cs="Arial"/>
                <w:sz w:val="22"/>
                <w:szCs w:val="22"/>
              </w:rPr>
            </w:pPr>
            <w:r>
              <w:rPr>
                <w:rFonts w:ascii="Arial" w:hAnsi="Arial" w:cs="Arial"/>
                <w:sz w:val="22"/>
                <w:szCs w:val="22"/>
              </w:rPr>
              <w:t>1 of 4</w:t>
            </w:r>
          </w:p>
        </w:tc>
      </w:tr>
      <w:tr w:rsidR="00FE4BAE">
        <w:trPr>
          <w:trHeight w:val="425"/>
        </w:trPr>
        <w:tc>
          <w:tcPr>
            <w:tcW w:w="2533" w:type="dxa"/>
            <w:shd w:val="clear" w:color="auto" w:fill="D9D9D9" w:themeFill="background1" w:themeFillShade="D9"/>
            <w:vAlign w:val="center"/>
          </w:tcPr>
          <w:p w:rsidR="00FE4BAE" w:rsidRDefault="00065FEA">
            <w:pPr>
              <w:rPr>
                <w:rFonts w:ascii="Arial" w:hAnsi="Arial" w:cs="Arial"/>
                <w:b/>
                <w:sz w:val="22"/>
                <w:szCs w:val="22"/>
              </w:rPr>
            </w:pPr>
            <w:r>
              <w:rPr>
                <w:rFonts w:ascii="Arial" w:hAnsi="Arial" w:cs="Arial"/>
                <w:b/>
                <w:sz w:val="22"/>
                <w:szCs w:val="22"/>
              </w:rPr>
              <w:t>Assessment Due Date</w:t>
            </w:r>
          </w:p>
        </w:tc>
        <w:tc>
          <w:tcPr>
            <w:tcW w:w="3381" w:type="dxa"/>
            <w:vAlign w:val="center"/>
          </w:tcPr>
          <w:p w:rsidR="00FE4BAE" w:rsidRDefault="00065FEA">
            <w:pPr>
              <w:rPr>
                <w:rFonts w:ascii="Arial" w:hAnsi="Arial" w:cs="Arial"/>
                <w:sz w:val="22"/>
                <w:szCs w:val="22"/>
              </w:rPr>
            </w:pPr>
            <w:bookmarkStart w:id="3" w:name="AssessDate"/>
            <w:bookmarkEnd w:id="3"/>
            <w:r>
              <w:rPr>
                <w:rFonts w:ascii="Arial" w:hAnsi="Arial" w:cs="Arial"/>
                <w:sz w:val="22"/>
                <w:szCs w:val="22"/>
              </w:rPr>
              <w:t>Week 9</w:t>
            </w:r>
          </w:p>
        </w:tc>
        <w:tc>
          <w:tcPr>
            <w:tcW w:w="2820" w:type="dxa"/>
            <w:gridSpan w:val="3"/>
            <w:shd w:val="clear" w:color="auto" w:fill="D9D9D9" w:themeFill="background1" w:themeFillShade="D9"/>
            <w:vAlign w:val="center"/>
          </w:tcPr>
          <w:p w:rsidR="00FE4BAE" w:rsidRDefault="00065FEA">
            <w:pPr>
              <w:rPr>
                <w:rFonts w:ascii="Arial" w:hAnsi="Arial" w:cs="Arial"/>
                <w:b/>
                <w:sz w:val="22"/>
                <w:szCs w:val="22"/>
              </w:rPr>
            </w:pPr>
            <w:r>
              <w:rPr>
                <w:rFonts w:ascii="Arial" w:hAnsi="Arial" w:cs="Arial"/>
                <w:b/>
                <w:sz w:val="22"/>
                <w:szCs w:val="22"/>
              </w:rPr>
              <w:t>Date submitted</w:t>
            </w:r>
          </w:p>
        </w:tc>
        <w:tc>
          <w:tcPr>
            <w:tcW w:w="1688" w:type="dxa"/>
            <w:gridSpan w:val="2"/>
            <w:vAlign w:val="center"/>
          </w:tcPr>
          <w:p w:rsidR="00FE4BAE" w:rsidRDefault="00FE4BAE">
            <w:pPr>
              <w:rPr>
                <w:rFonts w:ascii="Arial" w:hAnsi="Arial" w:cs="Arial"/>
                <w:sz w:val="22"/>
                <w:szCs w:val="22"/>
              </w:rPr>
            </w:pPr>
          </w:p>
        </w:tc>
      </w:tr>
      <w:tr w:rsidR="00FE4BAE">
        <w:trPr>
          <w:trHeight w:val="425"/>
        </w:trPr>
        <w:tc>
          <w:tcPr>
            <w:tcW w:w="2533" w:type="dxa"/>
            <w:shd w:val="clear" w:color="auto" w:fill="D9D9D9" w:themeFill="background1" w:themeFillShade="D9"/>
            <w:vAlign w:val="center"/>
          </w:tcPr>
          <w:p w:rsidR="00FE4BAE" w:rsidRDefault="00065FEA">
            <w:pPr>
              <w:rPr>
                <w:rFonts w:ascii="Arial" w:hAnsi="Arial" w:cs="Arial"/>
                <w:b/>
                <w:sz w:val="22"/>
                <w:szCs w:val="22"/>
              </w:rPr>
            </w:pPr>
            <w:r>
              <w:rPr>
                <w:rFonts w:ascii="Arial" w:hAnsi="Arial" w:cs="Arial"/>
                <w:b/>
                <w:sz w:val="22"/>
                <w:szCs w:val="22"/>
              </w:rPr>
              <w:t xml:space="preserve">Assessor Name </w:t>
            </w:r>
          </w:p>
        </w:tc>
        <w:tc>
          <w:tcPr>
            <w:tcW w:w="7889" w:type="dxa"/>
            <w:gridSpan w:val="6"/>
            <w:vAlign w:val="center"/>
          </w:tcPr>
          <w:p w:rsidR="00FE4BAE" w:rsidRDefault="00FE4BAE">
            <w:pPr>
              <w:rPr>
                <w:rFonts w:ascii="Arial" w:hAnsi="Arial" w:cs="Arial"/>
                <w:sz w:val="22"/>
                <w:szCs w:val="22"/>
                <w:lang w:val="es-ES"/>
              </w:rPr>
            </w:pPr>
            <w:bookmarkStart w:id="4" w:name="TeacherName"/>
            <w:bookmarkEnd w:id="4"/>
          </w:p>
        </w:tc>
      </w:tr>
      <w:tr w:rsidR="00FE4BAE">
        <w:trPr>
          <w:trHeight w:val="946"/>
        </w:trPr>
        <w:tc>
          <w:tcPr>
            <w:tcW w:w="10422" w:type="dxa"/>
            <w:gridSpan w:val="7"/>
            <w:shd w:val="clear" w:color="auto" w:fill="D9D9D9" w:themeFill="background1" w:themeFillShade="D9"/>
            <w:vAlign w:val="center"/>
          </w:tcPr>
          <w:p w:rsidR="00FE4BAE" w:rsidRDefault="00065FEA">
            <w:pPr>
              <w:rPr>
                <w:rFonts w:ascii="Arial" w:hAnsi="Arial" w:cs="Arial"/>
                <w:sz w:val="20"/>
                <w:szCs w:val="20"/>
              </w:rPr>
            </w:pPr>
            <w:r>
              <w:rPr>
                <w:rFonts w:ascii="Arial" w:hAnsi="Arial" w:cs="Arial"/>
                <w:b/>
                <w:sz w:val="22"/>
                <w:szCs w:val="20"/>
              </w:rPr>
              <w:t>Student Declaration:</w:t>
            </w:r>
            <w:r>
              <w:rPr>
                <w:rFonts w:ascii="Arial" w:hAnsi="Arial" w:cs="Arial"/>
                <w:sz w:val="22"/>
                <w:szCs w:val="20"/>
              </w:rPr>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FE4BAE">
        <w:trPr>
          <w:trHeight w:val="563"/>
        </w:trPr>
        <w:tc>
          <w:tcPr>
            <w:tcW w:w="2533" w:type="dxa"/>
            <w:shd w:val="clear" w:color="auto" w:fill="D9D9D9" w:themeFill="background1" w:themeFillShade="D9"/>
            <w:vAlign w:val="center"/>
          </w:tcPr>
          <w:p w:rsidR="00FE4BAE" w:rsidRDefault="00065FEA">
            <w:pPr>
              <w:rPr>
                <w:rFonts w:ascii="Arial" w:hAnsi="Arial" w:cs="Arial"/>
                <w:b/>
                <w:sz w:val="20"/>
                <w:szCs w:val="20"/>
              </w:rPr>
            </w:pPr>
            <w:r>
              <w:rPr>
                <w:rFonts w:ascii="Arial" w:hAnsi="Arial" w:cs="Arial"/>
                <w:b/>
                <w:sz w:val="22"/>
                <w:szCs w:val="20"/>
              </w:rPr>
              <w:t>Student Signature</w:t>
            </w:r>
          </w:p>
        </w:tc>
        <w:tc>
          <w:tcPr>
            <w:tcW w:w="5351" w:type="dxa"/>
            <w:gridSpan w:val="2"/>
            <w:vAlign w:val="center"/>
          </w:tcPr>
          <w:p w:rsidR="00FE4BAE" w:rsidRDefault="00FE4BAE">
            <w:pPr>
              <w:rPr>
                <w:rFonts w:ascii="Arial" w:hAnsi="Arial" w:cs="Arial"/>
                <w:sz w:val="20"/>
                <w:szCs w:val="20"/>
              </w:rPr>
            </w:pPr>
          </w:p>
        </w:tc>
        <w:tc>
          <w:tcPr>
            <w:tcW w:w="985" w:type="dxa"/>
            <w:gridSpan w:val="3"/>
            <w:shd w:val="clear" w:color="auto" w:fill="D9D9D9" w:themeFill="background1" w:themeFillShade="D9"/>
            <w:vAlign w:val="center"/>
          </w:tcPr>
          <w:p w:rsidR="00FE4BAE" w:rsidRDefault="00065FEA">
            <w:pPr>
              <w:jc w:val="center"/>
              <w:rPr>
                <w:rFonts w:ascii="Arial" w:hAnsi="Arial" w:cs="Arial"/>
                <w:b/>
                <w:sz w:val="20"/>
                <w:szCs w:val="20"/>
              </w:rPr>
            </w:pPr>
            <w:r>
              <w:rPr>
                <w:rFonts w:ascii="Arial" w:hAnsi="Arial" w:cs="Arial"/>
                <w:b/>
                <w:sz w:val="22"/>
                <w:szCs w:val="20"/>
              </w:rPr>
              <w:t>Date</w:t>
            </w:r>
          </w:p>
        </w:tc>
        <w:tc>
          <w:tcPr>
            <w:tcW w:w="1553" w:type="dxa"/>
            <w:vAlign w:val="center"/>
          </w:tcPr>
          <w:p w:rsidR="00FE4BAE" w:rsidRDefault="00FE4BAE">
            <w:pPr>
              <w:rPr>
                <w:rFonts w:ascii="Arial" w:hAnsi="Arial" w:cs="Arial"/>
                <w:sz w:val="20"/>
                <w:szCs w:val="20"/>
              </w:rPr>
            </w:pPr>
          </w:p>
        </w:tc>
      </w:tr>
      <w:tr w:rsidR="00FE4BAE">
        <w:trPr>
          <w:trHeight w:val="563"/>
        </w:trPr>
        <w:tc>
          <w:tcPr>
            <w:tcW w:w="10422" w:type="dxa"/>
            <w:gridSpan w:val="7"/>
            <w:shd w:val="clear" w:color="auto" w:fill="auto"/>
            <w:vAlign w:val="center"/>
          </w:tcPr>
          <w:p w:rsidR="00FE4BAE" w:rsidRDefault="00065FEA">
            <w:pPr>
              <w:rPr>
                <w:rFonts w:ascii="Arial" w:hAnsi="Arial" w:cs="Arial"/>
                <w:strike/>
                <w:sz w:val="22"/>
                <w:szCs w:val="20"/>
              </w:rPr>
            </w:pPr>
            <w:r>
              <w:rPr>
                <w:rFonts w:ascii="Arial" w:eastAsia="Times New Roman" w:hAnsi="Arial" w:cs="Arial"/>
                <w:b/>
                <w:color w:val="000000"/>
                <w:kern w:val="0"/>
                <w:sz w:val="18"/>
                <w:szCs w:val="18"/>
                <w:lang w:eastAsia="en-AU" w:bidi="ar-SA"/>
              </w:rPr>
              <w:t>PRIVACY DISCLAIMER:</w:t>
            </w:r>
            <w:r>
              <w:rPr>
                <w:rFonts w:ascii="Arial" w:eastAsia="Times New Roman" w:hAnsi="Arial" w:cs="Arial"/>
                <w:color w:val="000000"/>
                <w:kern w:val="0"/>
                <w:sz w:val="18"/>
                <w:szCs w:val="18"/>
                <w:lang w:eastAsia="en-AU" w:bidi="ar-SA"/>
              </w:rPr>
              <w:t xml:space="preserve"> 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rsidR="00FE4BAE" w:rsidRDefault="00FE4BAE"/>
    <w:p w:rsidR="00FE4BAE" w:rsidRDefault="00FE4BAE">
      <w:pPr>
        <w:tabs>
          <w:tab w:val="left" w:pos="4806"/>
        </w:tabs>
        <w:rPr>
          <w:rFonts w:ascii="Arial" w:hAnsi="Arial" w:cs="Arial"/>
          <w:sz w:val="22"/>
          <w:szCs w:val="22"/>
        </w:rPr>
        <w:sectPr w:rsidR="00FE4BAE">
          <w:footerReference w:type="default" r:id="rId12"/>
          <w:headerReference w:type="first" r:id="rId13"/>
          <w:footerReference w:type="first" r:id="rId14"/>
          <w:pgSz w:w="11906" w:h="16838"/>
          <w:pgMar w:top="2126" w:right="851" w:bottom="567" w:left="851" w:header="567" w:footer="709" w:gutter="0"/>
          <w:cols w:space="708"/>
          <w:titlePg/>
          <w:docGrid w:linePitch="360"/>
        </w:sectPr>
      </w:pPr>
    </w:p>
    <w:tbl>
      <w:tblPr>
        <w:tblStyle w:val="TabloKlavuzu"/>
        <w:tblW w:w="10490" w:type="dxa"/>
        <w:tblInd w:w="250" w:type="dxa"/>
        <w:tblLayout w:type="fixed"/>
        <w:tblLook w:val="04A0"/>
      </w:tblPr>
      <w:tblGrid>
        <w:gridCol w:w="2688"/>
        <w:gridCol w:w="7802"/>
      </w:tblGrid>
      <w:tr w:rsidR="00FE4BAE">
        <w:trPr>
          <w:trHeight w:val="1412"/>
        </w:trPr>
        <w:tc>
          <w:tcPr>
            <w:tcW w:w="2688" w:type="dxa"/>
            <w:shd w:val="clear" w:color="auto" w:fill="D9D9D9" w:themeFill="background1" w:themeFillShade="D9"/>
          </w:tcPr>
          <w:p w:rsidR="00FE4BAE" w:rsidRDefault="00065FEA">
            <w:pPr>
              <w:rPr>
                <w:rFonts w:ascii="Arial" w:hAnsi="Arial" w:cs="Arial"/>
                <w:b/>
                <w:sz w:val="22"/>
                <w:szCs w:val="22"/>
              </w:rPr>
            </w:pPr>
            <w:r>
              <w:rPr>
                <w:rFonts w:ascii="Arial" w:hAnsi="Arial" w:cs="Arial"/>
                <w:b/>
                <w:sz w:val="22"/>
                <w:szCs w:val="22"/>
              </w:rPr>
              <w:lastRenderedPageBreak/>
              <w:t>Instructions to Student</w:t>
            </w:r>
          </w:p>
        </w:tc>
        <w:tc>
          <w:tcPr>
            <w:tcW w:w="7802" w:type="dxa"/>
          </w:tcPr>
          <w:p w:rsidR="00D04615" w:rsidRPr="00EB6B78" w:rsidRDefault="00D04615" w:rsidP="00D04615">
            <w:pPr>
              <w:spacing w:line="300" w:lineRule="auto"/>
              <w:rPr>
                <w:rFonts w:ascii="Arial" w:hAnsi="Arial" w:cs="Arial"/>
                <w:b/>
                <w:color w:val="000000" w:themeColor="text1"/>
                <w:szCs w:val="22"/>
              </w:rPr>
            </w:pPr>
            <w:r w:rsidRPr="00EB6B78">
              <w:rPr>
                <w:rFonts w:ascii="Arial" w:hAnsi="Arial" w:cs="Arial"/>
                <w:b/>
                <w:color w:val="000000" w:themeColor="text1"/>
                <w:szCs w:val="22"/>
              </w:rPr>
              <w:t xml:space="preserve">Work, Health and Safety: </w:t>
            </w:r>
          </w:p>
          <w:p w:rsidR="00D04615" w:rsidRPr="00EB6B78" w:rsidRDefault="00D04615" w:rsidP="00D04615">
            <w:pPr>
              <w:widowControl/>
              <w:suppressAutoHyphens w:val="0"/>
              <w:rPr>
                <w:rFonts w:ascii="Arial" w:eastAsia="Times New Roman" w:hAnsi="Arial" w:cs="Times New Roman"/>
                <w:color w:val="000000"/>
                <w:kern w:val="0"/>
                <w:szCs w:val="22"/>
                <w:lang w:eastAsia="en-AU" w:bidi="ar-SA"/>
              </w:rPr>
            </w:pPr>
            <w:r w:rsidRPr="00EB6B78">
              <w:rPr>
                <w:rFonts w:ascii="Arial" w:eastAsia="Times New Roman" w:hAnsi="Arial" w:cs="Times New Roman"/>
                <w:color w:val="000000"/>
                <w:kern w:val="0"/>
                <w:szCs w:val="22"/>
                <w:lang w:eastAsia="en-AU" w:bidi="ar-SA"/>
              </w:rPr>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rsidR="00D04615" w:rsidRPr="00EB6B78" w:rsidRDefault="00D04615" w:rsidP="00D04615">
            <w:pPr>
              <w:widowControl/>
              <w:suppressAutoHyphens w:val="0"/>
              <w:rPr>
                <w:rFonts w:ascii="Arial" w:eastAsia="Times New Roman" w:hAnsi="Arial" w:cs="Times New Roman"/>
                <w:color w:val="000000"/>
                <w:kern w:val="0"/>
                <w:szCs w:val="22"/>
                <w:lang w:eastAsia="en-AU" w:bidi="ar-SA"/>
              </w:rPr>
            </w:pPr>
            <w:r w:rsidRPr="00EB6B78">
              <w:rPr>
                <w:rFonts w:ascii="Arial" w:eastAsia="Times New Roman" w:hAnsi="Arial" w:cs="Times New Roman"/>
                <w:color w:val="000000"/>
                <w:kern w:val="0"/>
                <w:szCs w:val="22"/>
                <w:lang w:eastAsia="en-AU" w:bidi="ar-SA"/>
              </w:rPr>
              <w:t xml:space="preserve">Student rules: </w:t>
            </w:r>
            <w:hyperlink r:id="rId15" w:history="1">
              <w:r w:rsidRPr="002A616B">
                <w:rPr>
                  <w:rStyle w:val="Kpr"/>
                  <w:rFonts w:ascii="Arial" w:eastAsia="Times New Roman" w:hAnsi="Arial" w:cs="Times New Roman"/>
                  <w:kern w:val="0"/>
                  <w:szCs w:val="22"/>
                  <w:lang w:eastAsia="en-AU" w:bidi="ar-SA"/>
                </w:rPr>
                <w:t>http://tafeqld.edu.au/current-students/student-rules/</w:t>
              </w:r>
            </w:hyperlink>
            <w:r>
              <w:rPr>
                <w:rFonts w:ascii="Arial" w:eastAsia="Times New Roman" w:hAnsi="Arial" w:cs="Times New Roman"/>
                <w:color w:val="000000"/>
                <w:kern w:val="0"/>
                <w:szCs w:val="22"/>
                <w:lang w:eastAsia="en-AU" w:bidi="ar-SA"/>
              </w:rPr>
              <w:t xml:space="preserve">  </w:t>
            </w:r>
            <w:r w:rsidRPr="00EB6B78">
              <w:rPr>
                <w:rFonts w:ascii="Arial" w:eastAsia="Times New Roman" w:hAnsi="Arial" w:cs="Times New Roman"/>
                <w:color w:val="000000"/>
                <w:kern w:val="0"/>
                <w:szCs w:val="22"/>
                <w:lang w:eastAsia="en-AU" w:bidi="ar-SA"/>
              </w:rPr>
              <w:t xml:space="preserve"> </w:t>
            </w:r>
          </w:p>
          <w:p w:rsidR="00D04615" w:rsidRPr="00EB6B78" w:rsidRDefault="00D04615" w:rsidP="00D04615">
            <w:pPr>
              <w:widowControl/>
              <w:suppressAutoHyphens w:val="0"/>
              <w:rPr>
                <w:rFonts w:ascii="Arial" w:eastAsia="Times New Roman" w:hAnsi="Arial" w:cs="Times New Roman"/>
                <w:color w:val="000000"/>
                <w:kern w:val="0"/>
                <w:szCs w:val="22"/>
                <w:lang w:eastAsia="en-AU" w:bidi="ar-SA"/>
              </w:rPr>
            </w:pPr>
          </w:p>
          <w:p w:rsidR="00D04615" w:rsidRDefault="00D04615" w:rsidP="00D04615">
            <w:pPr>
              <w:widowControl/>
              <w:suppressAutoHyphens w:val="0"/>
              <w:rPr>
                <w:rFonts w:ascii="Arial" w:eastAsia="Times New Roman" w:hAnsi="Arial" w:cs="Times New Roman"/>
                <w:color w:val="000000"/>
                <w:kern w:val="0"/>
                <w:szCs w:val="22"/>
                <w:lang w:eastAsia="en-AU" w:bidi="ar-SA"/>
              </w:rPr>
            </w:pPr>
            <w:r w:rsidRPr="00EB6B78">
              <w:rPr>
                <w:rFonts w:ascii="Arial" w:eastAsia="Times New Roman" w:hAnsi="Arial" w:cs="Times New Roman"/>
                <w:color w:val="000000"/>
                <w:kern w:val="0"/>
                <w:szCs w:val="22"/>
                <w:lang w:eastAsia="en-AU" w:bidi="ar-SA"/>
              </w:rPr>
              <w:t>You will be observed by your teacher, when experimenting and working with tools, materials and equipment ensure you follow the TAFE Queensland student rules.</w:t>
            </w:r>
          </w:p>
          <w:p w:rsidR="00AF1BE1" w:rsidRPr="00EB6B78" w:rsidRDefault="00AF1BE1" w:rsidP="00D04615">
            <w:pPr>
              <w:widowControl/>
              <w:suppressAutoHyphens w:val="0"/>
              <w:rPr>
                <w:rFonts w:ascii="Arial" w:eastAsia="Times New Roman" w:hAnsi="Arial" w:cs="Times New Roman"/>
                <w:color w:val="000000"/>
                <w:kern w:val="0"/>
                <w:szCs w:val="22"/>
                <w:lang w:eastAsia="en-AU" w:bidi="ar-SA"/>
              </w:rPr>
            </w:pPr>
          </w:p>
          <w:p w:rsidR="00AF1BE1" w:rsidRPr="00AF1BE1" w:rsidRDefault="00AF1BE1" w:rsidP="00AF1BE1">
            <w:pPr>
              <w:spacing w:after="120" w:line="300" w:lineRule="auto"/>
              <w:rPr>
                <w:rFonts w:ascii="Arial" w:hAnsi="Arial" w:cs="Arial"/>
                <w:b/>
                <w:color w:val="00000A"/>
                <w:kern w:val="0"/>
                <w:sz w:val="22"/>
                <w:szCs w:val="22"/>
              </w:rPr>
            </w:pPr>
            <w:r w:rsidRPr="00AF1BE1">
              <w:rPr>
                <w:rFonts w:ascii="Arial" w:hAnsi="Arial" w:cs="Arial"/>
                <w:b/>
                <w:color w:val="00000A"/>
                <w:kern w:val="0"/>
                <w:sz w:val="22"/>
                <w:szCs w:val="22"/>
              </w:rPr>
              <w:t xml:space="preserve">Materials/resources to be supplied: </w:t>
            </w:r>
          </w:p>
          <w:p w:rsidR="00AF1BE1" w:rsidRPr="00EB6B78" w:rsidRDefault="00AF1BE1" w:rsidP="00AF1BE1">
            <w:pPr>
              <w:pStyle w:val="ListeParagraf"/>
              <w:widowControl/>
              <w:numPr>
                <w:ilvl w:val="0"/>
                <w:numId w:val="8"/>
              </w:numPr>
              <w:suppressAutoHyphens w:val="0"/>
              <w:spacing w:after="0" w:line="240" w:lineRule="auto"/>
              <w:rPr>
                <w:rFonts w:ascii="Arial" w:eastAsia="Times New Roman" w:hAnsi="Arial" w:cs="Times New Roman"/>
                <w:color w:val="000000"/>
                <w:kern w:val="0"/>
                <w:szCs w:val="22"/>
                <w:lang w:eastAsia="en-AU" w:bidi="ar-SA"/>
              </w:rPr>
            </w:pPr>
            <w:r w:rsidRPr="00EB6B78">
              <w:rPr>
                <w:rFonts w:ascii="Arial" w:eastAsia="Times New Roman" w:hAnsi="Arial" w:cs="Times New Roman"/>
                <w:color w:val="000000"/>
                <w:kern w:val="0"/>
                <w:szCs w:val="22"/>
                <w:lang w:eastAsia="en-AU" w:bidi="ar-SA"/>
              </w:rPr>
              <w:t xml:space="preserve">Access to </w:t>
            </w:r>
            <w:r>
              <w:rPr>
                <w:rFonts w:ascii="Arial" w:eastAsia="Times New Roman" w:hAnsi="Arial" w:cs="Times New Roman"/>
                <w:color w:val="000000"/>
                <w:kern w:val="0"/>
                <w:szCs w:val="22"/>
                <w:lang w:eastAsia="en-AU" w:bidi="ar-SA"/>
              </w:rPr>
              <w:t xml:space="preserve">appropriate </w:t>
            </w:r>
            <w:r w:rsidRPr="00EB6B78">
              <w:rPr>
                <w:rFonts w:ascii="Arial" w:eastAsia="Times New Roman" w:hAnsi="Arial" w:cs="Times New Roman"/>
                <w:color w:val="000000"/>
                <w:kern w:val="0"/>
                <w:szCs w:val="22"/>
                <w:lang w:eastAsia="en-AU" w:bidi="ar-SA"/>
              </w:rPr>
              <w:t>computing lab</w:t>
            </w:r>
          </w:p>
          <w:p w:rsidR="00AF1BE1" w:rsidRPr="00EB6B78" w:rsidRDefault="00AF1BE1" w:rsidP="00AF1BE1">
            <w:pPr>
              <w:pStyle w:val="ListeParagraf"/>
              <w:widowControl/>
              <w:numPr>
                <w:ilvl w:val="0"/>
                <w:numId w:val="8"/>
              </w:numPr>
              <w:suppressAutoHyphens w:val="0"/>
              <w:spacing w:after="0" w:line="240" w:lineRule="auto"/>
              <w:rPr>
                <w:rFonts w:ascii="Arial" w:eastAsia="Times New Roman" w:hAnsi="Arial" w:cs="Times New Roman"/>
                <w:color w:val="000000"/>
                <w:kern w:val="0"/>
                <w:szCs w:val="22"/>
                <w:lang w:eastAsia="en-AU" w:bidi="ar-SA"/>
              </w:rPr>
            </w:pPr>
            <w:r w:rsidRPr="00EB6B78">
              <w:rPr>
                <w:rFonts w:ascii="Arial" w:eastAsia="Times New Roman" w:hAnsi="Arial" w:cs="Times New Roman"/>
                <w:color w:val="000000"/>
                <w:kern w:val="0"/>
                <w:szCs w:val="22"/>
                <w:lang w:eastAsia="en-AU" w:bidi="ar-SA"/>
              </w:rPr>
              <w:t>Access to the internet</w:t>
            </w:r>
          </w:p>
          <w:p w:rsidR="00AF1BE1" w:rsidRPr="00EB6B78" w:rsidRDefault="00AF1BE1" w:rsidP="00AF1BE1">
            <w:pPr>
              <w:pStyle w:val="ListeParagraf"/>
              <w:widowControl/>
              <w:numPr>
                <w:ilvl w:val="0"/>
                <w:numId w:val="8"/>
              </w:numPr>
              <w:suppressAutoHyphens w:val="0"/>
              <w:spacing w:after="0" w:line="240" w:lineRule="auto"/>
              <w:rPr>
                <w:rFonts w:ascii="Arial" w:eastAsia="Times New Roman" w:hAnsi="Arial" w:cs="Times New Roman"/>
                <w:color w:val="000000"/>
                <w:kern w:val="0"/>
                <w:szCs w:val="22"/>
                <w:lang w:eastAsia="en-AU" w:bidi="ar-SA"/>
              </w:rPr>
            </w:pPr>
            <w:r w:rsidRPr="00EB6B78">
              <w:rPr>
                <w:rFonts w:ascii="Arial" w:eastAsia="Times New Roman" w:hAnsi="Arial" w:cs="Times New Roman"/>
                <w:color w:val="000000"/>
                <w:kern w:val="0"/>
                <w:szCs w:val="22"/>
                <w:lang w:eastAsia="en-AU" w:bidi="ar-SA"/>
              </w:rPr>
              <w:t xml:space="preserve">Access to word processing, design and </w:t>
            </w:r>
            <w:r>
              <w:rPr>
                <w:rFonts w:ascii="Arial" w:eastAsia="Times New Roman" w:hAnsi="Arial" w:cs="Times New Roman"/>
                <w:color w:val="000000"/>
                <w:kern w:val="0"/>
                <w:szCs w:val="22"/>
                <w:lang w:eastAsia="en-AU" w:bidi="ar-SA"/>
              </w:rPr>
              <w:t>graphics</w:t>
            </w:r>
            <w:r w:rsidRPr="00EB6B78">
              <w:rPr>
                <w:rFonts w:ascii="Arial" w:eastAsia="Times New Roman" w:hAnsi="Arial" w:cs="Times New Roman"/>
                <w:color w:val="000000"/>
                <w:kern w:val="0"/>
                <w:szCs w:val="22"/>
                <w:lang w:eastAsia="en-AU" w:bidi="ar-SA"/>
              </w:rPr>
              <w:t xml:space="preserve"> applications and programs required to complete the unit assessment</w:t>
            </w:r>
          </w:p>
          <w:p w:rsidR="00D04615" w:rsidRPr="00AF1BE1" w:rsidRDefault="00D04615">
            <w:pPr>
              <w:keepNext/>
              <w:widowControl/>
              <w:tabs>
                <w:tab w:val="left" w:pos="284"/>
                <w:tab w:val="left" w:pos="454"/>
              </w:tabs>
              <w:suppressAutoHyphens w:val="0"/>
              <w:jc w:val="both"/>
              <w:outlineLvl w:val="1"/>
            </w:pPr>
            <w:bookmarkStart w:id="5" w:name="_GoBack"/>
          </w:p>
          <w:bookmarkEnd w:id="5"/>
          <w:p w:rsidR="00FE4BAE" w:rsidRDefault="00065FEA">
            <w:pPr>
              <w:keepNext/>
              <w:widowControl/>
              <w:tabs>
                <w:tab w:val="left" w:pos="284"/>
                <w:tab w:val="left" w:pos="454"/>
              </w:tabs>
              <w:suppressAutoHyphens w:val="0"/>
              <w:jc w:val="both"/>
              <w:outlineLvl w:val="1"/>
              <w:rPr>
                <w:rFonts w:ascii="Arial" w:hAnsi="Arial" w:cs="Arial"/>
                <w:b/>
                <w:color w:val="00000A"/>
                <w:kern w:val="0"/>
                <w:sz w:val="22"/>
                <w:szCs w:val="22"/>
              </w:rPr>
            </w:pPr>
            <w:r>
              <w:rPr>
                <w:rFonts w:ascii="Arial" w:hAnsi="Arial" w:cs="Arial"/>
                <w:b/>
                <w:color w:val="00000A"/>
                <w:kern w:val="0"/>
                <w:sz w:val="22"/>
                <w:szCs w:val="22"/>
              </w:rPr>
              <w:t>Learning Support</w:t>
            </w:r>
          </w:p>
          <w:p w:rsidR="00FE4BAE" w:rsidRDefault="00065FEA">
            <w:pPr>
              <w:widowControl/>
              <w:suppressAutoHyphens w:val="0"/>
              <w:jc w:val="both"/>
              <w:rPr>
                <w:rFonts w:ascii="Arial" w:eastAsia="Times New Roman" w:hAnsi="Arial" w:cs="Times New Roman"/>
                <w:color w:val="000000"/>
                <w:kern w:val="0"/>
                <w:sz w:val="22"/>
                <w:szCs w:val="22"/>
                <w:lang w:eastAsia="en-AU" w:bidi="ar-SA"/>
              </w:rPr>
            </w:pPr>
            <w:r>
              <w:rPr>
                <w:rFonts w:ascii="Arial" w:eastAsia="Times New Roman" w:hAnsi="Arial" w:cs="Times New Roman"/>
                <w:color w:val="000000"/>
                <w:kern w:val="0"/>
                <w:sz w:val="22"/>
                <w:szCs w:val="22"/>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rsidR="00FE4BAE" w:rsidRDefault="00FE4BAE">
            <w:pPr>
              <w:widowControl/>
              <w:suppressAutoHyphens w:val="0"/>
              <w:jc w:val="both"/>
              <w:rPr>
                <w:rFonts w:ascii="Arial" w:eastAsia="Times New Roman" w:hAnsi="Arial" w:cs="Times New Roman"/>
                <w:color w:val="000000"/>
                <w:kern w:val="0"/>
                <w:sz w:val="22"/>
                <w:szCs w:val="22"/>
                <w:lang w:eastAsia="en-AU" w:bidi="ar-SA"/>
              </w:rPr>
            </w:pPr>
          </w:p>
          <w:p w:rsidR="00FE4BAE" w:rsidRDefault="00065FEA">
            <w:pPr>
              <w:widowControl/>
              <w:suppressAutoHyphens w:val="0"/>
              <w:jc w:val="both"/>
              <w:rPr>
                <w:rFonts w:ascii="Arial" w:eastAsia="Times New Roman" w:hAnsi="Arial" w:cs="Times New Roman"/>
                <w:color w:val="000000"/>
                <w:kern w:val="0"/>
                <w:sz w:val="22"/>
                <w:szCs w:val="22"/>
                <w:lang w:eastAsia="en-AU" w:bidi="ar-SA"/>
              </w:rPr>
            </w:pPr>
            <w:r>
              <w:rPr>
                <w:rFonts w:ascii="Arial" w:eastAsia="Times New Roman" w:hAnsi="Arial" w:cs="Times New Roman"/>
                <w:color w:val="000000"/>
                <w:kern w:val="0"/>
                <w:sz w:val="22"/>
                <w:szCs w:val="22"/>
                <w:lang w:eastAsia="en-AU" w:bidi="ar-SA"/>
              </w:rPr>
              <w:t>RPL (Recognition of Prior Learning) is available for this unit. Speak to your teacher/assessor to check if you qualify for RPL.</w:t>
            </w:r>
          </w:p>
          <w:p w:rsidR="00FE4BAE" w:rsidRDefault="00FE4BAE">
            <w:pPr>
              <w:widowControl/>
              <w:suppressAutoHyphens w:val="0"/>
              <w:jc w:val="both"/>
              <w:rPr>
                <w:rFonts w:ascii="Arial" w:eastAsia="Times New Roman" w:hAnsi="Arial" w:cs="Times New Roman"/>
                <w:color w:val="000000"/>
                <w:kern w:val="0"/>
                <w:sz w:val="22"/>
                <w:szCs w:val="22"/>
                <w:lang w:eastAsia="en-AU" w:bidi="ar-SA"/>
              </w:rPr>
            </w:pPr>
          </w:p>
          <w:p w:rsidR="00FE4BAE" w:rsidRDefault="00065FEA">
            <w:pPr>
              <w:keepNext/>
              <w:widowControl/>
              <w:tabs>
                <w:tab w:val="left" w:pos="284"/>
                <w:tab w:val="left" w:pos="454"/>
              </w:tabs>
              <w:suppressAutoHyphens w:val="0"/>
              <w:jc w:val="both"/>
              <w:outlineLvl w:val="1"/>
              <w:rPr>
                <w:rFonts w:ascii="Arial" w:hAnsi="Arial" w:cs="Arial"/>
                <w:b/>
                <w:color w:val="00000A"/>
                <w:kern w:val="0"/>
                <w:sz w:val="22"/>
                <w:szCs w:val="22"/>
              </w:rPr>
            </w:pPr>
            <w:r>
              <w:rPr>
                <w:rFonts w:ascii="Arial" w:hAnsi="Arial" w:cs="Arial"/>
                <w:b/>
                <w:color w:val="00000A"/>
                <w:kern w:val="0"/>
                <w:sz w:val="22"/>
                <w:szCs w:val="22"/>
              </w:rPr>
              <w:t>Conditions of Assessment</w:t>
            </w:r>
          </w:p>
          <w:p w:rsidR="00FE4BAE" w:rsidRDefault="00065FEA">
            <w:pPr>
              <w:widowControl/>
              <w:suppressAutoHyphens w:val="0"/>
              <w:jc w:val="both"/>
              <w:rPr>
                <w:rFonts w:ascii="Arial" w:eastAsia="Times New Roman" w:hAnsi="Arial" w:cs="Times New Roman"/>
                <w:color w:val="000000"/>
                <w:kern w:val="0"/>
                <w:sz w:val="22"/>
                <w:szCs w:val="22"/>
                <w:lang w:eastAsia="en-AU" w:bidi="ar-SA"/>
              </w:rPr>
            </w:pPr>
            <w:r>
              <w:rPr>
                <w:rFonts w:ascii="Arial" w:eastAsia="Times New Roman" w:hAnsi="Arial" w:cs="Times New Roman"/>
                <w:color w:val="000000"/>
                <w:kern w:val="0"/>
                <w:sz w:val="22"/>
                <w:szCs w:val="22"/>
                <w:lang w:eastAsia="en-AU" w:bidi="ar-SA"/>
              </w:rPr>
              <w:t>You will need to complete the learning and undertake all assessments satisfactorily to be deemed competent</w:t>
            </w:r>
            <w:r>
              <w:rPr>
                <w:rFonts w:ascii="Arial" w:eastAsia="Times New Roman" w:hAnsi="Arial" w:cs="Times New Roman"/>
                <w:color w:val="FF0000"/>
                <w:kern w:val="0"/>
                <w:sz w:val="22"/>
                <w:szCs w:val="22"/>
                <w:lang w:eastAsia="en-AU" w:bidi="ar-SA"/>
              </w:rPr>
              <w:t xml:space="preserve">.  </w:t>
            </w:r>
            <w:r>
              <w:rPr>
                <w:rFonts w:ascii="Arial" w:eastAsia="Times New Roman" w:hAnsi="Arial" w:cs="Times New Roman"/>
                <w:color w:val="000000"/>
                <w:kern w:val="0"/>
                <w:sz w:val="22"/>
                <w:szCs w:val="22"/>
                <w:lang w:eastAsia="en-AU" w:bidi="ar-SA"/>
              </w:rPr>
              <w:t xml:space="preserve">You are responsible for complying with all assessment item instructions; submission and collection requirements; undertaking assessment tasks honestly and retaining a copy of all assessment items.  </w:t>
            </w:r>
          </w:p>
          <w:p w:rsidR="00FE4BAE" w:rsidRDefault="00FE4BAE">
            <w:pPr>
              <w:widowControl/>
              <w:suppressAutoHyphens w:val="0"/>
              <w:jc w:val="both"/>
              <w:rPr>
                <w:rFonts w:ascii="Arial" w:eastAsia="Times New Roman" w:hAnsi="Arial" w:cs="Times New Roman"/>
                <w:color w:val="000000"/>
                <w:kern w:val="0"/>
                <w:sz w:val="22"/>
                <w:szCs w:val="22"/>
                <w:lang w:eastAsia="en-AU" w:bidi="ar-SA"/>
              </w:rPr>
            </w:pPr>
          </w:p>
          <w:p w:rsidR="00FE4BAE" w:rsidRDefault="00065FEA">
            <w:pPr>
              <w:widowControl/>
              <w:suppressAutoHyphens w:val="0"/>
              <w:jc w:val="both"/>
              <w:rPr>
                <w:rFonts w:ascii="Arial" w:eastAsia="Times New Roman" w:hAnsi="Arial" w:cs="Times New Roman"/>
                <w:color w:val="000000"/>
                <w:kern w:val="0"/>
                <w:sz w:val="22"/>
                <w:szCs w:val="22"/>
                <w:lang w:eastAsia="en-AU" w:bidi="ar-SA"/>
              </w:rPr>
            </w:pPr>
            <w:r>
              <w:rPr>
                <w:rFonts w:ascii="Arial" w:eastAsia="Times New Roman" w:hAnsi="Arial" w:cs="Times New Roman"/>
                <w:color w:val="000000"/>
                <w:kern w:val="0"/>
                <w:sz w:val="22"/>
                <w:szCs w:val="22"/>
                <w:lang w:eastAsia="en-AU" w:bidi="ar-SA"/>
              </w:rPr>
              <w:t xml:space="preserve">You must submit assessment items by the </w:t>
            </w:r>
            <w:r>
              <w:rPr>
                <w:rFonts w:ascii="Arial" w:eastAsia="Times New Roman" w:hAnsi="Arial" w:cs="Times New Roman"/>
                <w:b/>
                <w:color w:val="000000"/>
                <w:kern w:val="0"/>
                <w:sz w:val="22"/>
                <w:szCs w:val="22"/>
                <w:lang w:eastAsia="en-AU" w:bidi="ar-SA"/>
              </w:rPr>
              <w:t>due date</w:t>
            </w:r>
            <w:r>
              <w:rPr>
                <w:rFonts w:ascii="Arial" w:eastAsia="Times New Roman" w:hAnsi="Arial" w:cs="Times New Roman"/>
                <w:color w:val="000000"/>
                <w:kern w:val="0"/>
                <w:sz w:val="22"/>
                <w:szCs w:val="22"/>
                <w:lang w:eastAsia="en-AU" w:bidi="ar-SA"/>
              </w:rPr>
              <w:t>, unless an extension has been granted by your teacher.  Failure to submit assessment items by the due date will result in a “did not submit” being recorded and depending on your circumstances, you may be granted one final resubmission.</w:t>
            </w:r>
          </w:p>
          <w:p w:rsidR="00FE4BAE" w:rsidRDefault="00FE4BAE">
            <w:pPr>
              <w:widowControl/>
              <w:suppressAutoHyphens w:val="0"/>
              <w:jc w:val="both"/>
              <w:rPr>
                <w:rFonts w:ascii="Arial" w:eastAsia="Times New Roman" w:hAnsi="Arial" w:cs="Times New Roman"/>
                <w:color w:val="000000"/>
                <w:kern w:val="0"/>
                <w:sz w:val="22"/>
                <w:szCs w:val="22"/>
                <w:lang w:eastAsia="en-AU" w:bidi="ar-SA"/>
              </w:rPr>
            </w:pPr>
          </w:p>
          <w:p w:rsidR="00FE4BAE" w:rsidRDefault="00065FEA">
            <w:pPr>
              <w:widowControl/>
              <w:tabs>
                <w:tab w:val="center" w:pos="4153"/>
                <w:tab w:val="right" w:pos="8306"/>
                <w:tab w:val="right" w:pos="10155"/>
              </w:tabs>
              <w:suppressAutoHyphens w:val="0"/>
              <w:rPr>
                <w:rFonts w:ascii="Arial" w:eastAsia="Times New Roman" w:hAnsi="Arial" w:cs="Arial"/>
                <w:iCs/>
                <w:color w:val="000000"/>
                <w:kern w:val="0"/>
                <w:sz w:val="22"/>
                <w:szCs w:val="22"/>
                <w:lang w:eastAsia="en-AU" w:bidi="ar-SA"/>
              </w:rPr>
            </w:pPr>
            <w:r>
              <w:rPr>
                <w:rFonts w:ascii="Arial" w:eastAsia="Times New Roman" w:hAnsi="Arial" w:cs="Arial"/>
                <w:iCs/>
                <w:color w:val="000000"/>
                <w:kern w:val="0"/>
                <w:sz w:val="22"/>
                <w:szCs w:val="22"/>
                <w:lang w:eastAsia="en-AU" w:bidi="ar-SA"/>
              </w:rPr>
              <w:t>To be judged competent in this assessment item the student is required to demonstrate competence in all indicators shown in the marking guide.</w:t>
            </w:r>
          </w:p>
          <w:p w:rsidR="00FE4BAE" w:rsidRDefault="00FE4BAE">
            <w:pPr>
              <w:widowControl/>
              <w:tabs>
                <w:tab w:val="center" w:pos="4153"/>
                <w:tab w:val="right" w:pos="8306"/>
                <w:tab w:val="right" w:pos="10155"/>
              </w:tabs>
              <w:suppressAutoHyphens w:val="0"/>
              <w:rPr>
                <w:rFonts w:ascii="Arial" w:eastAsia="Times New Roman" w:hAnsi="Arial" w:cs="Arial"/>
                <w:iCs/>
                <w:color w:val="000000"/>
                <w:kern w:val="0"/>
                <w:sz w:val="22"/>
                <w:szCs w:val="22"/>
                <w:lang w:eastAsia="en-AU" w:bidi="ar-SA"/>
              </w:rPr>
            </w:pPr>
          </w:p>
          <w:p w:rsidR="00FE4BAE" w:rsidRDefault="00065FEA">
            <w:pPr>
              <w:keepNext/>
              <w:widowControl/>
              <w:tabs>
                <w:tab w:val="left" w:pos="284"/>
                <w:tab w:val="left" w:pos="454"/>
              </w:tabs>
              <w:suppressAutoHyphens w:val="0"/>
              <w:jc w:val="both"/>
              <w:outlineLvl w:val="1"/>
              <w:rPr>
                <w:rFonts w:ascii="Arial" w:hAnsi="Arial" w:cs="Arial"/>
                <w:b/>
                <w:color w:val="00000A"/>
                <w:kern w:val="0"/>
                <w:sz w:val="22"/>
                <w:szCs w:val="22"/>
              </w:rPr>
            </w:pPr>
            <w:r>
              <w:rPr>
                <w:rFonts w:ascii="Arial" w:hAnsi="Arial" w:cs="Arial"/>
                <w:b/>
                <w:color w:val="00000A"/>
                <w:kern w:val="0"/>
                <w:sz w:val="22"/>
                <w:szCs w:val="22"/>
              </w:rPr>
              <w:t>The Classroom as a Simulated Work Environment</w:t>
            </w:r>
          </w:p>
          <w:p w:rsidR="00FE4BAE" w:rsidRDefault="00065FEA">
            <w:pPr>
              <w:widowControl/>
              <w:tabs>
                <w:tab w:val="center" w:pos="4153"/>
                <w:tab w:val="right" w:pos="8306"/>
                <w:tab w:val="right" w:pos="10155"/>
              </w:tabs>
              <w:suppressAutoHyphens w:val="0"/>
              <w:rPr>
                <w:rFonts w:ascii="Arial" w:eastAsia="Times New Roman" w:hAnsi="Arial" w:cs="Arial"/>
                <w:iCs/>
                <w:kern w:val="0"/>
                <w:sz w:val="22"/>
                <w:szCs w:val="22"/>
                <w:lang w:eastAsia="en-AU" w:bidi="ar-SA"/>
              </w:rPr>
            </w:pPr>
            <w:r>
              <w:rPr>
                <w:rFonts w:ascii="Arial" w:eastAsia="Times New Roman" w:hAnsi="Arial" w:cs="Arial"/>
                <w:iCs/>
                <w:kern w:val="0"/>
                <w:sz w:val="22"/>
                <w:szCs w:val="22"/>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rsidR="00FE4BAE" w:rsidRDefault="00065FEA">
            <w:pPr>
              <w:widowControl/>
              <w:numPr>
                <w:ilvl w:val="0"/>
                <w:numId w:val="1"/>
              </w:numPr>
              <w:tabs>
                <w:tab w:val="center" w:pos="4153"/>
                <w:tab w:val="right" w:pos="8306"/>
                <w:tab w:val="right" w:pos="10155"/>
              </w:tabs>
              <w:suppressAutoHyphens w:val="0"/>
              <w:rPr>
                <w:rFonts w:ascii="Arial" w:eastAsia="Times New Roman" w:hAnsi="Arial" w:cs="Arial"/>
                <w:iCs/>
                <w:kern w:val="0"/>
                <w:sz w:val="22"/>
                <w:szCs w:val="22"/>
                <w:lang w:eastAsia="en-AU" w:bidi="ar-SA"/>
              </w:rPr>
            </w:pPr>
            <w:r>
              <w:rPr>
                <w:rFonts w:ascii="Arial" w:eastAsia="Times New Roman" w:hAnsi="Arial" w:cs="Arial"/>
                <w:iCs/>
                <w:kern w:val="0"/>
                <w:sz w:val="22"/>
                <w:szCs w:val="22"/>
                <w:lang w:eastAsia="en-AU" w:bidi="ar-SA"/>
              </w:rPr>
              <w:t>Other students who continually ask questions or talk aloud while thinking</w:t>
            </w:r>
          </w:p>
          <w:p w:rsidR="00FE4BAE" w:rsidRDefault="00065FEA">
            <w:pPr>
              <w:widowControl/>
              <w:numPr>
                <w:ilvl w:val="0"/>
                <w:numId w:val="1"/>
              </w:numPr>
              <w:tabs>
                <w:tab w:val="center" w:pos="4153"/>
                <w:tab w:val="right" w:pos="8306"/>
                <w:tab w:val="right" w:pos="10155"/>
              </w:tabs>
              <w:suppressAutoHyphens w:val="0"/>
              <w:rPr>
                <w:rFonts w:ascii="Arial" w:eastAsia="Times New Roman" w:hAnsi="Arial" w:cs="Arial"/>
                <w:iCs/>
                <w:kern w:val="0"/>
                <w:sz w:val="22"/>
                <w:szCs w:val="22"/>
                <w:lang w:eastAsia="en-AU" w:bidi="ar-SA"/>
              </w:rPr>
            </w:pPr>
            <w:r>
              <w:rPr>
                <w:rFonts w:ascii="Arial" w:eastAsia="Times New Roman" w:hAnsi="Arial" w:cs="Arial"/>
                <w:iCs/>
                <w:kern w:val="0"/>
                <w:sz w:val="22"/>
                <w:szCs w:val="22"/>
                <w:lang w:eastAsia="en-AU" w:bidi="ar-SA"/>
              </w:rPr>
              <w:t xml:space="preserve">Fire drills, projector not working, printers running out of paper or toner cartridge </w:t>
            </w:r>
          </w:p>
          <w:p w:rsidR="00FE4BAE" w:rsidRDefault="00065FEA">
            <w:pPr>
              <w:widowControl/>
              <w:numPr>
                <w:ilvl w:val="0"/>
                <w:numId w:val="1"/>
              </w:numPr>
              <w:tabs>
                <w:tab w:val="center" w:pos="4153"/>
                <w:tab w:val="right" w:pos="8306"/>
                <w:tab w:val="right" w:pos="10155"/>
              </w:tabs>
              <w:suppressAutoHyphens w:val="0"/>
              <w:rPr>
                <w:rFonts w:ascii="Arial" w:eastAsia="Times New Roman" w:hAnsi="Arial" w:cs="Arial"/>
                <w:iCs/>
                <w:kern w:val="0"/>
                <w:sz w:val="22"/>
                <w:szCs w:val="22"/>
                <w:lang w:eastAsia="en-AU" w:bidi="ar-SA"/>
              </w:rPr>
            </w:pPr>
            <w:r>
              <w:rPr>
                <w:rFonts w:ascii="Arial" w:eastAsia="Times New Roman" w:hAnsi="Arial" w:cs="Arial"/>
                <w:iCs/>
                <w:kern w:val="0"/>
                <w:sz w:val="22"/>
                <w:szCs w:val="22"/>
                <w:lang w:eastAsia="en-AU" w:bidi="ar-SA"/>
              </w:rPr>
              <w:t xml:space="preserve">Miscalculating how much work you can do in one day, missing classes </w:t>
            </w:r>
            <w:r>
              <w:rPr>
                <w:rFonts w:ascii="Arial" w:eastAsia="Times New Roman" w:hAnsi="Arial" w:cs="Arial"/>
                <w:iCs/>
                <w:kern w:val="0"/>
                <w:sz w:val="22"/>
                <w:szCs w:val="22"/>
                <w:lang w:eastAsia="en-AU" w:bidi="ar-SA"/>
              </w:rPr>
              <w:lastRenderedPageBreak/>
              <w:t>and so on.</w:t>
            </w:r>
          </w:p>
          <w:p w:rsidR="00FE4BAE" w:rsidRDefault="00FE4BAE">
            <w:pPr>
              <w:widowControl/>
              <w:tabs>
                <w:tab w:val="center" w:pos="4153"/>
                <w:tab w:val="right" w:pos="8306"/>
                <w:tab w:val="right" w:pos="10155"/>
              </w:tabs>
              <w:suppressAutoHyphens w:val="0"/>
              <w:ind w:left="720"/>
              <w:rPr>
                <w:rFonts w:ascii="Arial" w:eastAsia="Times New Roman" w:hAnsi="Arial" w:cs="Arial"/>
                <w:iCs/>
                <w:kern w:val="0"/>
                <w:sz w:val="22"/>
                <w:szCs w:val="22"/>
                <w:lang w:eastAsia="en-AU" w:bidi="ar-SA"/>
              </w:rPr>
            </w:pPr>
          </w:p>
          <w:p w:rsidR="00FE4BAE" w:rsidRDefault="00065FEA">
            <w:pPr>
              <w:widowControl/>
              <w:tabs>
                <w:tab w:val="center" w:pos="4153"/>
                <w:tab w:val="right" w:pos="8306"/>
                <w:tab w:val="right" w:pos="10155"/>
              </w:tabs>
              <w:suppressAutoHyphens w:val="0"/>
              <w:rPr>
                <w:rFonts w:ascii="Arial" w:eastAsia="Times New Roman" w:hAnsi="Arial" w:cs="Arial"/>
                <w:iCs/>
                <w:kern w:val="0"/>
                <w:sz w:val="22"/>
                <w:szCs w:val="22"/>
                <w:lang w:eastAsia="en-AU" w:bidi="ar-SA"/>
              </w:rPr>
            </w:pPr>
            <w:r>
              <w:rPr>
                <w:rFonts w:ascii="Arial" w:eastAsia="Times New Roman" w:hAnsi="Arial" w:cs="Arial"/>
                <w:iCs/>
                <w:kern w:val="0"/>
                <w:sz w:val="22"/>
                <w:szCs w:val="22"/>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p w:rsidR="00FE4BAE" w:rsidRDefault="00FE4BAE">
            <w:pPr>
              <w:rPr>
                <w:rFonts w:ascii="Arial" w:hAnsi="Arial" w:cs="Arial"/>
                <w:b/>
                <w:color w:val="00000A"/>
                <w:kern w:val="0"/>
                <w:sz w:val="22"/>
                <w:szCs w:val="22"/>
              </w:rPr>
            </w:pPr>
          </w:p>
          <w:p w:rsidR="00FE4BAE" w:rsidRDefault="00065FEA">
            <w:pPr>
              <w:rPr>
                <w:rFonts w:ascii="Arial" w:hAnsi="Arial" w:cs="Arial"/>
                <w:b/>
                <w:color w:val="00000A"/>
                <w:kern w:val="0"/>
                <w:sz w:val="22"/>
                <w:szCs w:val="22"/>
              </w:rPr>
            </w:pPr>
            <w:r>
              <w:rPr>
                <w:rFonts w:ascii="Arial" w:hAnsi="Arial" w:cs="Arial"/>
                <w:b/>
                <w:color w:val="00000A"/>
                <w:kern w:val="0"/>
                <w:sz w:val="22"/>
                <w:szCs w:val="22"/>
              </w:rPr>
              <w:t>Assessment Criteria:</w:t>
            </w:r>
          </w:p>
          <w:p w:rsidR="00FE4BAE" w:rsidRDefault="00065FEA">
            <w:pPr>
              <w:rPr>
                <w:rFonts w:ascii="Arial" w:hAnsi="Arial" w:cs="Arial"/>
                <w:color w:val="00000A"/>
                <w:kern w:val="0"/>
                <w:sz w:val="22"/>
                <w:szCs w:val="22"/>
              </w:rPr>
            </w:pPr>
            <w:r>
              <w:rPr>
                <w:rFonts w:ascii="Arial" w:hAnsi="Arial" w:cs="Arial"/>
                <w:color w:val="00000A"/>
                <w:kern w:val="0"/>
                <w:sz w:val="22"/>
                <w:szCs w:val="22"/>
              </w:rPr>
              <w:t>To achieve a satisfactory result, your assessor will be looking for your ability to demonstrate key skills/tasks/knowledge to an acceptable industry standard.</w:t>
            </w:r>
          </w:p>
          <w:p w:rsidR="00FE4BAE" w:rsidRDefault="00065FEA">
            <w:pPr>
              <w:rPr>
                <w:rFonts w:ascii="Arial" w:hAnsi="Arial" w:cs="Arial"/>
                <w:color w:val="00000A"/>
                <w:kern w:val="0"/>
                <w:sz w:val="22"/>
                <w:szCs w:val="22"/>
              </w:rPr>
            </w:pPr>
            <w:r>
              <w:rPr>
                <w:rFonts w:ascii="Arial" w:hAnsi="Arial" w:cs="Arial"/>
                <w:color w:val="00000A"/>
                <w:kern w:val="0"/>
                <w:sz w:val="22"/>
                <w:szCs w:val="22"/>
              </w:rPr>
              <w:t>Refer to the marking criteria document for a detailed list of items.</w:t>
            </w:r>
          </w:p>
          <w:p w:rsidR="00FE4BAE" w:rsidRDefault="00FE4BAE">
            <w:pPr>
              <w:rPr>
                <w:rFonts w:ascii="Arial" w:hAnsi="Arial" w:cs="Arial"/>
                <w:i/>
                <w:color w:val="00000A"/>
                <w:kern w:val="0"/>
                <w:sz w:val="22"/>
                <w:szCs w:val="22"/>
              </w:rPr>
            </w:pPr>
          </w:p>
          <w:p w:rsidR="00FE4BAE" w:rsidRDefault="00065FEA">
            <w:pPr>
              <w:rPr>
                <w:rFonts w:ascii="Arial" w:hAnsi="Arial" w:cs="Arial"/>
                <w:b/>
                <w:color w:val="00000A"/>
                <w:kern w:val="0"/>
                <w:sz w:val="22"/>
                <w:szCs w:val="22"/>
              </w:rPr>
            </w:pPr>
            <w:r>
              <w:rPr>
                <w:rFonts w:ascii="Arial" w:hAnsi="Arial" w:cs="Arial"/>
                <w:b/>
                <w:color w:val="00000A"/>
                <w:kern w:val="0"/>
                <w:sz w:val="22"/>
                <w:szCs w:val="22"/>
              </w:rPr>
              <w:t>Number of Attempts:</w:t>
            </w:r>
          </w:p>
          <w:p w:rsidR="00FE4BAE" w:rsidRPr="00D04615" w:rsidRDefault="00065FEA">
            <w:pPr>
              <w:rPr>
                <w:rFonts w:ascii="Arial" w:hAnsi="Arial" w:cs="Arial"/>
                <w:b/>
                <w:color w:val="00000A"/>
                <w:kern w:val="0"/>
                <w:sz w:val="22"/>
                <w:szCs w:val="22"/>
              </w:rPr>
            </w:pPr>
            <w:r>
              <w:rPr>
                <w:rFonts w:ascii="Arial" w:hAnsi="Arial" w:cs="Arial"/>
                <w:color w:val="00000A"/>
                <w:kern w:val="0"/>
                <w:sz w:val="22"/>
                <w:szCs w:val="22"/>
              </w:rPr>
              <w:t>You will receive up to two (2) attempts at this assessment task. Should your 1</w:t>
            </w:r>
            <w:r>
              <w:rPr>
                <w:rFonts w:ascii="Arial" w:hAnsi="Arial" w:cs="Arial"/>
                <w:color w:val="00000A"/>
                <w:kern w:val="0"/>
                <w:sz w:val="22"/>
                <w:szCs w:val="22"/>
                <w:vertAlign w:val="superscript"/>
              </w:rPr>
              <w:t>st</w:t>
            </w:r>
            <w:r>
              <w:rPr>
                <w:rFonts w:ascii="Arial" w:hAnsi="Arial" w:cs="Arial"/>
                <w:color w:val="00000A"/>
                <w:kern w:val="0"/>
                <w:sz w:val="22"/>
                <w:szCs w:val="22"/>
              </w:rPr>
              <w:t xml:space="preserve"> attempt be unsatisfactory (U), your teacher will provide feedback and discuss the relevant sections / questions with you and will arrange a due date for the submission of your 2</w:t>
            </w:r>
            <w:r>
              <w:rPr>
                <w:rFonts w:ascii="Arial" w:hAnsi="Arial" w:cs="Arial"/>
                <w:color w:val="00000A"/>
                <w:kern w:val="0"/>
                <w:sz w:val="22"/>
                <w:szCs w:val="22"/>
                <w:vertAlign w:val="superscript"/>
              </w:rPr>
              <w:t>nd</w:t>
            </w:r>
            <w:r>
              <w:rPr>
                <w:rFonts w:ascii="Arial" w:hAnsi="Arial" w:cs="Arial"/>
                <w:color w:val="00000A"/>
                <w:kern w:val="0"/>
                <w:sz w:val="22"/>
                <w:szCs w:val="22"/>
              </w:rPr>
              <w:t xml:space="preserve"> attempt. If your 2</w:t>
            </w:r>
            <w:r>
              <w:rPr>
                <w:rFonts w:ascii="Arial" w:hAnsi="Arial" w:cs="Arial"/>
                <w:color w:val="00000A"/>
                <w:kern w:val="0"/>
                <w:sz w:val="22"/>
                <w:szCs w:val="22"/>
                <w:vertAlign w:val="superscript"/>
              </w:rPr>
              <w:t>nd</w:t>
            </w:r>
            <w:r>
              <w:rPr>
                <w:rFonts w:ascii="Arial" w:hAnsi="Arial" w:cs="Arial"/>
                <w:color w:val="00000A"/>
                <w:kern w:val="0"/>
                <w:sz w:val="22"/>
                <w:szCs w:val="22"/>
              </w:rPr>
              <w:t xml:space="preserve"> submission is unsatisfactory (U), or you fail to submit a 2</w:t>
            </w:r>
            <w:r>
              <w:rPr>
                <w:rFonts w:ascii="Arial" w:hAnsi="Arial" w:cs="Arial"/>
                <w:color w:val="00000A"/>
                <w:kern w:val="0"/>
                <w:sz w:val="22"/>
                <w:szCs w:val="22"/>
                <w:vertAlign w:val="superscript"/>
              </w:rPr>
              <w:t>nd</w:t>
            </w:r>
            <w:r>
              <w:rPr>
                <w:rFonts w:ascii="Arial" w:hAnsi="Arial" w:cs="Arial"/>
                <w:color w:val="00000A"/>
                <w:kern w:val="0"/>
                <w:sz w:val="22"/>
                <w:szCs w:val="22"/>
              </w:rPr>
              <w:t xml:space="preserve"> attempt, you will receive an overall unsatisfactory result for this assessment task. </w:t>
            </w:r>
            <w:r>
              <w:rPr>
                <w:rFonts w:ascii="Arial" w:hAnsi="Arial" w:cs="Arial"/>
                <w:bCs/>
                <w:color w:val="00000A"/>
                <w:kern w:val="0"/>
                <w:sz w:val="22"/>
                <w:szCs w:val="22"/>
              </w:rPr>
              <w:t>Only one re-assessment attempt may be granted for each assessment task, with the exception of Apprentices or Trainees who are permitted an additional supplementary assessment.</w:t>
            </w:r>
            <w:r>
              <w:rPr>
                <w:rFonts w:ascii="Arial" w:hAnsi="Arial" w:cs="Arial"/>
                <w:b/>
                <w:color w:val="00000A"/>
                <w:kern w:val="0"/>
                <w:sz w:val="22"/>
                <w:szCs w:val="22"/>
              </w:rPr>
              <w:t xml:space="preserve"> For more information, refer to the Student Rules. </w:t>
            </w:r>
          </w:p>
        </w:tc>
      </w:tr>
      <w:tr w:rsidR="00FE4BAE">
        <w:trPr>
          <w:trHeight w:val="566"/>
        </w:trPr>
        <w:tc>
          <w:tcPr>
            <w:tcW w:w="2688" w:type="dxa"/>
            <w:shd w:val="clear" w:color="auto" w:fill="D9D9D9" w:themeFill="background1" w:themeFillShade="D9"/>
          </w:tcPr>
          <w:p w:rsidR="00FE4BAE" w:rsidRDefault="00065FEA">
            <w:pPr>
              <w:rPr>
                <w:rFonts w:ascii="Arial" w:hAnsi="Arial" w:cs="Arial"/>
                <w:b/>
                <w:sz w:val="22"/>
                <w:szCs w:val="22"/>
              </w:rPr>
            </w:pPr>
            <w:r>
              <w:rPr>
                <w:rFonts w:ascii="Arial" w:hAnsi="Arial" w:cs="Arial"/>
                <w:b/>
                <w:sz w:val="22"/>
                <w:szCs w:val="22"/>
              </w:rPr>
              <w:lastRenderedPageBreak/>
              <w:t xml:space="preserve">Submission details </w:t>
            </w:r>
            <w:r>
              <w:rPr>
                <w:rFonts w:ascii="Arial" w:hAnsi="Arial" w:cs="Arial"/>
                <w:sz w:val="22"/>
                <w:szCs w:val="22"/>
              </w:rPr>
              <w:t>(if relevant)</w:t>
            </w:r>
          </w:p>
        </w:tc>
        <w:tc>
          <w:tcPr>
            <w:tcW w:w="7802" w:type="dxa"/>
          </w:tcPr>
          <w:p w:rsidR="00FE4BAE" w:rsidRDefault="00065FEA">
            <w:pPr>
              <w:rPr>
                <w:rFonts w:ascii="Arial" w:hAnsi="Arial" w:cs="Arial"/>
                <w:bCs/>
                <w:color w:val="00000A"/>
                <w:kern w:val="0"/>
                <w:sz w:val="22"/>
                <w:szCs w:val="22"/>
              </w:rPr>
            </w:pPr>
            <w:r>
              <w:rPr>
                <w:rFonts w:ascii="Arial" w:hAnsi="Arial" w:cs="Arial"/>
                <w:bCs/>
                <w:color w:val="00000A"/>
                <w:kern w:val="0"/>
                <w:sz w:val="22"/>
                <w:szCs w:val="22"/>
              </w:rPr>
              <w:t xml:space="preserve">Submit your assessment to the allocated </w:t>
            </w:r>
            <w:proofErr w:type="spellStart"/>
            <w:r>
              <w:rPr>
                <w:rFonts w:ascii="Arial" w:hAnsi="Arial" w:cs="Arial"/>
                <w:bCs/>
                <w:color w:val="00000A"/>
                <w:kern w:val="0"/>
                <w:sz w:val="22"/>
                <w:szCs w:val="22"/>
              </w:rPr>
              <w:t>dropbox</w:t>
            </w:r>
            <w:proofErr w:type="spellEnd"/>
            <w:r>
              <w:rPr>
                <w:rFonts w:ascii="Arial" w:hAnsi="Arial" w:cs="Arial"/>
                <w:bCs/>
                <w:color w:val="00000A"/>
                <w:kern w:val="0"/>
                <w:sz w:val="22"/>
                <w:szCs w:val="22"/>
              </w:rPr>
              <w:t xml:space="preserve"> in </w:t>
            </w:r>
            <w:r>
              <w:rPr>
                <w:rFonts w:ascii="Arial" w:hAnsi="Arial" w:cs="Arial"/>
                <w:b/>
                <w:bCs/>
                <w:color w:val="00000A"/>
                <w:kern w:val="0"/>
                <w:sz w:val="22"/>
                <w:szCs w:val="22"/>
              </w:rPr>
              <w:t>Connect</w:t>
            </w:r>
            <w:r>
              <w:rPr>
                <w:rFonts w:ascii="Arial" w:hAnsi="Arial" w:cs="Arial"/>
                <w:bCs/>
                <w:color w:val="00000A"/>
                <w:kern w:val="0"/>
                <w:sz w:val="22"/>
                <w:szCs w:val="22"/>
              </w:rPr>
              <w:t xml:space="preserve"> or to the allocated network folder. </w:t>
            </w:r>
          </w:p>
          <w:p w:rsidR="00FE4BAE" w:rsidRDefault="00065FEA">
            <w:pPr>
              <w:rPr>
                <w:rFonts w:ascii="Arial" w:hAnsi="Arial" w:cs="Arial"/>
                <w:bCs/>
                <w:color w:val="00000A"/>
                <w:kern w:val="0"/>
                <w:sz w:val="22"/>
                <w:szCs w:val="22"/>
              </w:rPr>
            </w:pPr>
            <w:r>
              <w:rPr>
                <w:rFonts w:ascii="Arial" w:hAnsi="Arial" w:cs="Arial"/>
                <w:bCs/>
                <w:color w:val="00000A"/>
                <w:kern w:val="0"/>
                <w:sz w:val="22"/>
                <w:szCs w:val="22"/>
              </w:rPr>
              <w:t>Your teacher will provide all the details for the submission system or network.</w:t>
            </w:r>
          </w:p>
          <w:p w:rsidR="00FE4BAE" w:rsidRDefault="00065FEA">
            <w:pPr>
              <w:rPr>
                <w:rFonts w:ascii="Arial" w:hAnsi="Arial" w:cs="Arial"/>
                <w:bCs/>
                <w:color w:val="00000A"/>
                <w:kern w:val="0"/>
                <w:sz w:val="22"/>
                <w:szCs w:val="22"/>
              </w:rPr>
            </w:pPr>
            <w:r>
              <w:rPr>
                <w:rFonts w:ascii="Arial" w:hAnsi="Arial" w:cs="Arial"/>
                <w:bCs/>
                <w:color w:val="00000A"/>
                <w:kern w:val="0"/>
                <w:sz w:val="22"/>
                <w:szCs w:val="22"/>
              </w:rPr>
              <w:t xml:space="preserve">Your assignment must be saved with your </w:t>
            </w:r>
            <w:proofErr w:type="spellStart"/>
            <w:r>
              <w:rPr>
                <w:rFonts w:ascii="Arial" w:hAnsi="Arial" w:cs="Arial"/>
                <w:bCs/>
                <w:color w:val="00000A"/>
                <w:kern w:val="0"/>
                <w:sz w:val="22"/>
                <w:szCs w:val="22"/>
              </w:rPr>
              <w:t>surname_student</w:t>
            </w:r>
            <w:proofErr w:type="spellEnd"/>
            <w:r>
              <w:rPr>
                <w:rFonts w:ascii="Arial" w:hAnsi="Arial" w:cs="Arial"/>
                <w:bCs/>
                <w:color w:val="00000A"/>
                <w:kern w:val="0"/>
                <w:sz w:val="22"/>
                <w:szCs w:val="22"/>
              </w:rPr>
              <w:t xml:space="preserve"> </w:t>
            </w:r>
            <w:proofErr w:type="spellStart"/>
            <w:r>
              <w:rPr>
                <w:rFonts w:ascii="Arial" w:hAnsi="Arial" w:cs="Arial"/>
                <w:bCs/>
                <w:color w:val="00000A"/>
                <w:kern w:val="0"/>
                <w:sz w:val="22"/>
                <w:szCs w:val="22"/>
              </w:rPr>
              <w:t>number_unit</w:t>
            </w:r>
            <w:proofErr w:type="spellEnd"/>
            <w:r>
              <w:rPr>
                <w:rFonts w:ascii="Arial" w:hAnsi="Arial" w:cs="Arial"/>
                <w:bCs/>
                <w:color w:val="00000A"/>
                <w:kern w:val="0"/>
                <w:sz w:val="22"/>
                <w:szCs w:val="22"/>
              </w:rPr>
              <w:t>/</w:t>
            </w:r>
            <w:proofErr w:type="spellStart"/>
            <w:r>
              <w:rPr>
                <w:rFonts w:ascii="Arial" w:hAnsi="Arial" w:cs="Arial"/>
                <w:bCs/>
                <w:color w:val="00000A"/>
                <w:kern w:val="0"/>
                <w:sz w:val="22"/>
                <w:szCs w:val="22"/>
              </w:rPr>
              <w:t>cluster_AssessmentNumber</w:t>
            </w:r>
            <w:proofErr w:type="spellEnd"/>
            <w:r>
              <w:rPr>
                <w:rFonts w:ascii="Arial" w:hAnsi="Arial" w:cs="Arial"/>
                <w:bCs/>
                <w:color w:val="00000A"/>
                <w:kern w:val="0"/>
                <w:sz w:val="22"/>
                <w:szCs w:val="22"/>
              </w:rPr>
              <w:t xml:space="preserve">. For example: </w:t>
            </w:r>
          </w:p>
          <w:p w:rsidR="00FE4BAE" w:rsidRDefault="00065FEA">
            <w:pPr>
              <w:jc w:val="center"/>
              <w:rPr>
                <w:rFonts w:ascii="Arial" w:hAnsi="Arial" w:cs="Arial"/>
                <w:b/>
                <w:bCs/>
                <w:color w:val="E36C0A" w:themeColor="accent6" w:themeShade="BF"/>
                <w:kern w:val="0"/>
                <w:sz w:val="28"/>
                <w:szCs w:val="22"/>
              </w:rPr>
            </w:pPr>
            <w:r>
              <w:rPr>
                <w:rFonts w:ascii="Arial" w:hAnsi="Arial" w:cs="Arial"/>
                <w:b/>
                <w:bCs/>
                <w:color w:val="E36C0A" w:themeColor="accent6" w:themeShade="BF"/>
                <w:kern w:val="0"/>
                <w:sz w:val="28"/>
                <w:szCs w:val="22"/>
              </w:rPr>
              <w:t>surname_1234567890_ICTPRG418_1</w:t>
            </w:r>
          </w:p>
          <w:p w:rsidR="00FE4BAE" w:rsidRDefault="00065FEA">
            <w:pPr>
              <w:rPr>
                <w:rFonts w:ascii="Arial" w:hAnsi="Arial" w:cs="Arial"/>
                <w:bCs/>
                <w:color w:val="00000A"/>
                <w:kern w:val="0"/>
                <w:sz w:val="22"/>
                <w:szCs w:val="22"/>
              </w:rPr>
            </w:pPr>
            <w:r>
              <w:rPr>
                <w:rFonts w:ascii="Arial" w:hAnsi="Arial" w:cs="Arial"/>
                <w:bCs/>
                <w:color w:val="00000A"/>
                <w:kern w:val="0"/>
                <w:sz w:val="22"/>
                <w:szCs w:val="22"/>
              </w:rPr>
              <w:t>For re-submissions, an “R” must be added to the file name. For example:</w:t>
            </w:r>
          </w:p>
          <w:p w:rsidR="00FE4BAE" w:rsidRDefault="00065FEA">
            <w:pPr>
              <w:jc w:val="center"/>
              <w:rPr>
                <w:rFonts w:ascii="Arial" w:hAnsi="Arial" w:cs="Arial"/>
                <w:b/>
                <w:bCs/>
                <w:color w:val="E36C0A" w:themeColor="accent6" w:themeShade="BF"/>
                <w:kern w:val="0"/>
                <w:sz w:val="28"/>
                <w:szCs w:val="22"/>
              </w:rPr>
            </w:pPr>
            <w:r>
              <w:rPr>
                <w:rFonts w:ascii="Arial" w:hAnsi="Arial" w:cs="Arial"/>
                <w:b/>
                <w:bCs/>
                <w:color w:val="E36C0A" w:themeColor="accent6" w:themeShade="BF"/>
                <w:kern w:val="0"/>
                <w:sz w:val="28"/>
                <w:szCs w:val="22"/>
              </w:rPr>
              <w:t>surname_1234567890_ ICTPRG418_1_R</w:t>
            </w:r>
          </w:p>
          <w:p w:rsidR="00FE4BAE" w:rsidRDefault="00065FEA">
            <w:pPr>
              <w:rPr>
                <w:rFonts w:ascii="Arial" w:hAnsi="Arial" w:cs="Arial"/>
                <w:sz w:val="22"/>
                <w:szCs w:val="22"/>
              </w:rPr>
            </w:pPr>
            <w:r>
              <w:rPr>
                <w:rFonts w:ascii="Arial" w:hAnsi="Arial" w:cs="Arial"/>
                <w:bCs/>
                <w:color w:val="00000A"/>
                <w:kern w:val="0"/>
                <w:sz w:val="22"/>
                <w:szCs w:val="22"/>
              </w:rPr>
              <w:t>The Marking Criteria Sheet must be signed and submitted with your work.</w:t>
            </w:r>
          </w:p>
        </w:tc>
      </w:tr>
      <w:tr w:rsidR="00FE4BAE">
        <w:trPr>
          <w:trHeight w:val="566"/>
        </w:trPr>
        <w:tc>
          <w:tcPr>
            <w:tcW w:w="2688" w:type="dxa"/>
            <w:shd w:val="clear" w:color="auto" w:fill="D9D9D9" w:themeFill="background1" w:themeFillShade="D9"/>
          </w:tcPr>
          <w:p w:rsidR="00FE4BAE" w:rsidRDefault="00065FEA">
            <w:pPr>
              <w:rPr>
                <w:rFonts w:ascii="Arial" w:hAnsi="Arial" w:cs="Arial"/>
                <w:b/>
                <w:sz w:val="22"/>
                <w:szCs w:val="22"/>
              </w:rPr>
            </w:pPr>
            <w:r>
              <w:rPr>
                <w:rFonts w:ascii="Arial" w:hAnsi="Arial" w:cs="Arial"/>
                <w:b/>
                <w:sz w:val="22"/>
                <w:szCs w:val="22"/>
              </w:rPr>
              <w:t>Instructions to Assessor</w:t>
            </w:r>
          </w:p>
        </w:tc>
        <w:tc>
          <w:tcPr>
            <w:tcW w:w="7802" w:type="dxa"/>
            <w:vAlign w:val="center"/>
          </w:tcPr>
          <w:p w:rsidR="00FE4BAE" w:rsidRDefault="00065FEA">
            <w:pPr>
              <w:widowControl/>
              <w:suppressAutoHyphens w:val="0"/>
              <w:rPr>
                <w:rFonts w:ascii="Arial" w:eastAsia="Arial" w:hAnsi="Arial" w:cs="Arial"/>
                <w:color w:val="000000"/>
                <w:kern w:val="0"/>
                <w:sz w:val="23"/>
                <w:szCs w:val="23"/>
                <w:lang w:eastAsia="en-US" w:bidi="ar-SA"/>
              </w:rPr>
            </w:pPr>
            <w:r>
              <w:rPr>
                <w:rFonts w:ascii="Arial" w:eastAsia="Arial" w:hAnsi="Arial" w:cs="Arial"/>
                <w:color w:val="000000"/>
                <w:kern w:val="0"/>
                <w:sz w:val="22"/>
                <w:szCs w:val="22"/>
                <w:lang w:eastAsia="en-US" w:bidi="ar-SA"/>
              </w:rPr>
              <w:t>To be judged competent in this assessment item the student is required to demonstrate competence in all indicators shown in the marking guide.</w:t>
            </w:r>
          </w:p>
          <w:p w:rsidR="00FE4BAE" w:rsidRDefault="00065FEA">
            <w:pPr>
              <w:rPr>
                <w:rFonts w:ascii="Arial" w:hAnsi="Arial" w:cs="Arial"/>
                <w:sz w:val="22"/>
                <w:szCs w:val="22"/>
              </w:rPr>
            </w:pPr>
            <w:r>
              <w:rPr>
                <w:rFonts w:ascii="Arial" w:hAnsi="Arial" w:cs="Arial"/>
                <w:sz w:val="22"/>
                <w:szCs w:val="22"/>
              </w:rPr>
              <w:t>Gather evidence to demonstrate consistent performance in conditions that are safe and replicate the workplace. Noise levels, production flow, interruptions and time variances must be typical of those experienced in the programming and software development field of work and include access to:</w:t>
            </w:r>
          </w:p>
          <w:p w:rsidR="00FE4BAE" w:rsidRDefault="00065FEA">
            <w:pPr>
              <w:rPr>
                <w:rFonts w:ascii="Arial" w:hAnsi="Arial" w:cs="Arial"/>
                <w:sz w:val="22"/>
                <w:szCs w:val="22"/>
              </w:rPr>
            </w:pPr>
            <w:r>
              <w:rPr>
                <w:rFonts w:ascii="Arial" w:hAnsi="Arial" w:cs="Arial"/>
                <w:sz w:val="22"/>
                <w:szCs w:val="22"/>
              </w:rPr>
              <w:t>•</w:t>
            </w:r>
            <w:r>
              <w:rPr>
                <w:rFonts w:ascii="Arial" w:hAnsi="Arial" w:cs="Arial"/>
                <w:sz w:val="22"/>
                <w:szCs w:val="22"/>
              </w:rPr>
              <w:tab/>
              <w:t>software development environment</w:t>
            </w:r>
          </w:p>
          <w:p w:rsidR="00FE4BAE" w:rsidRDefault="00065FEA">
            <w:pPr>
              <w:rPr>
                <w:rFonts w:ascii="Arial" w:hAnsi="Arial" w:cs="Arial"/>
                <w:sz w:val="22"/>
                <w:szCs w:val="22"/>
              </w:rPr>
            </w:pPr>
            <w:r>
              <w:rPr>
                <w:rFonts w:ascii="Arial" w:hAnsi="Arial" w:cs="Arial"/>
                <w:sz w:val="22"/>
                <w:szCs w:val="22"/>
              </w:rPr>
              <w:t>•</w:t>
            </w:r>
            <w:r>
              <w:rPr>
                <w:rFonts w:ascii="Arial" w:hAnsi="Arial" w:cs="Arial"/>
                <w:sz w:val="22"/>
                <w:szCs w:val="22"/>
              </w:rPr>
              <w:tab/>
              <w:t>technical requirements</w:t>
            </w:r>
          </w:p>
          <w:p w:rsidR="00D04615" w:rsidRPr="00EB6B78" w:rsidRDefault="00D04615" w:rsidP="00D04615">
            <w:pPr>
              <w:spacing w:line="300" w:lineRule="auto"/>
              <w:rPr>
                <w:rFonts w:ascii="Arial" w:hAnsi="Arial" w:cs="Arial"/>
                <w:b/>
                <w:color w:val="000000" w:themeColor="text1"/>
                <w:szCs w:val="22"/>
              </w:rPr>
            </w:pPr>
            <w:r w:rsidRPr="00EB6B78">
              <w:rPr>
                <w:rFonts w:ascii="Arial" w:hAnsi="Arial" w:cs="Arial"/>
                <w:b/>
                <w:color w:val="000000" w:themeColor="text1"/>
                <w:szCs w:val="22"/>
              </w:rPr>
              <w:lastRenderedPageBreak/>
              <w:t xml:space="preserve">Level of assistance: </w:t>
            </w:r>
          </w:p>
          <w:p w:rsidR="00D04615" w:rsidRDefault="00D04615" w:rsidP="00D04615">
            <w:pPr>
              <w:keepNext/>
              <w:widowControl/>
              <w:tabs>
                <w:tab w:val="left" w:pos="284"/>
                <w:tab w:val="left" w:pos="454"/>
              </w:tabs>
              <w:suppressAutoHyphens w:val="0"/>
              <w:outlineLvl w:val="1"/>
              <w:rPr>
                <w:rFonts w:ascii="Arial" w:hAnsi="Arial" w:cs="Arial"/>
                <w:b/>
                <w:color w:val="00000A"/>
                <w:kern w:val="0"/>
                <w:szCs w:val="22"/>
              </w:rPr>
            </w:pPr>
            <w:r w:rsidRPr="00EB6B78">
              <w:rPr>
                <w:rFonts w:ascii="Arial" w:hAnsi="Arial" w:cs="Arial"/>
                <w:color w:val="000000" w:themeColor="text1"/>
                <w:szCs w:val="22"/>
              </w:rPr>
              <w:t>Reasonable adjustments will be made for students as and when appropriate, after consultation with the Disability and Counselling team.</w:t>
            </w:r>
          </w:p>
          <w:p w:rsidR="00FE4BAE" w:rsidRDefault="00FE4BAE">
            <w:pPr>
              <w:rPr>
                <w:rFonts w:ascii="Arial" w:hAnsi="Arial" w:cs="Arial"/>
                <w:sz w:val="22"/>
                <w:szCs w:val="22"/>
              </w:rPr>
            </w:pPr>
          </w:p>
        </w:tc>
      </w:tr>
      <w:tr w:rsidR="00FE4BAE">
        <w:tc>
          <w:tcPr>
            <w:tcW w:w="2688" w:type="dxa"/>
            <w:shd w:val="clear" w:color="auto" w:fill="D9D9D9" w:themeFill="background1" w:themeFillShade="D9"/>
          </w:tcPr>
          <w:p w:rsidR="00FE4BAE" w:rsidRDefault="00065FEA">
            <w:pPr>
              <w:rPr>
                <w:rFonts w:ascii="Arial" w:hAnsi="Arial" w:cs="Arial"/>
                <w:b/>
                <w:sz w:val="22"/>
                <w:szCs w:val="22"/>
              </w:rPr>
            </w:pPr>
            <w:r>
              <w:rPr>
                <w:rFonts w:ascii="Arial" w:hAnsi="Arial" w:cs="Arial"/>
                <w:b/>
                <w:sz w:val="22"/>
                <w:szCs w:val="22"/>
              </w:rPr>
              <w:lastRenderedPageBreak/>
              <w:t>Note to Student</w:t>
            </w:r>
          </w:p>
        </w:tc>
        <w:tc>
          <w:tcPr>
            <w:tcW w:w="7802" w:type="dxa"/>
            <w:shd w:val="clear" w:color="auto" w:fill="D9D9D9" w:themeFill="background1" w:themeFillShade="D9"/>
          </w:tcPr>
          <w:p w:rsidR="00FE4BAE" w:rsidRDefault="00065FEA">
            <w:pPr>
              <w:rPr>
                <w:rFonts w:ascii="Arial" w:hAnsi="Arial" w:cs="Arial"/>
                <w:sz w:val="22"/>
                <w:szCs w:val="22"/>
              </w:rPr>
            </w:pPr>
            <w:r>
              <w:rPr>
                <w:rFonts w:ascii="Arial" w:hAnsi="Arial" w:cs="Arial"/>
                <w:sz w:val="22"/>
                <w:szCs w:val="22"/>
              </w:rPr>
              <w:t>An overview of all Assessment Tasks relevant to this unit is located in the Unit Study Guide.</w:t>
            </w:r>
          </w:p>
        </w:tc>
      </w:tr>
    </w:tbl>
    <w:p w:rsidR="00FE4BAE" w:rsidRDefault="00065FEA">
      <w:pPr>
        <w:widowControl/>
        <w:suppressAutoHyphens w:val="0"/>
        <w:rPr>
          <w:rFonts w:asciiTheme="majorHAnsi" w:eastAsiaTheme="majorEastAsia" w:hAnsiTheme="majorHAnsi"/>
          <w:b/>
          <w:bCs/>
          <w:color w:val="365F91" w:themeColor="accent1" w:themeShade="BF"/>
          <w:sz w:val="28"/>
          <w:szCs w:val="25"/>
        </w:rPr>
      </w:pPr>
      <w:r>
        <w:br w:type="page"/>
      </w:r>
    </w:p>
    <w:p w:rsidR="00FE4BAE" w:rsidRDefault="00065FEA">
      <w:pPr>
        <w:pStyle w:val="Balk1"/>
        <w:rPr>
          <w:rFonts w:eastAsia="Times New Roman"/>
          <w:u w:color="1F497D"/>
          <w:lang w:eastAsia="en-AU" w:bidi="ar-SA"/>
        </w:rPr>
      </w:pPr>
      <w:r>
        <w:rPr>
          <w:rFonts w:eastAsia="Times New Roman"/>
          <w:u w:color="1F497D"/>
          <w:lang w:eastAsia="en-AU" w:bidi="ar-SA"/>
        </w:rPr>
        <w:lastRenderedPageBreak/>
        <w:t>Instructions to Students</w:t>
      </w:r>
    </w:p>
    <w:p w:rsidR="00FE4BAE" w:rsidRDefault="00FE4BAE">
      <w:pPr>
        <w:autoSpaceDE w:val="0"/>
        <w:autoSpaceDN w:val="0"/>
        <w:adjustRightInd w:val="0"/>
        <w:rPr>
          <w:rFonts w:ascii="Arial" w:hAnsi="Arial" w:cs="Arial"/>
          <w:b/>
          <w:sz w:val="22"/>
          <w:szCs w:val="22"/>
        </w:rPr>
      </w:pPr>
    </w:p>
    <w:p w:rsidR="00FE4BAE" w:rsidRDefault="00065FEA">
      <w:pPr>
        <w:rPr>
          <w:b/>
          <w:sz w:val="22"/>
          <w:szCs w:val="22"/>
        </w:rPr>
      </w:pPr>
      <w:r>
        <w:rPr>
          <w:b/>
          <w:sz w:val="22"/>
          <w:szCs w:val="22"/>
        </w:rPr>
        <w:t>‘Local Recyclers’ Software Development Assignment</w:t>
      </w:r>
    </w:p>
    <w:p w:rsidR="00FE4BAE" w:rsidRDefault="00FE4BAE"/>
    <w:p w:rsidR="00FE4BAE" w:rsidRDefault="00065FEA">
      <w:pPr>
        <w:ind w:left="567"/>
        <w:rPr>
          <w:b/>
          <w:color w:val="000099"/>
          <w:sz w:val="22"/>
          <w:szCs w:val="22"/>
        </w:rPr>
      </w:pPr>
      <w:bookmarkStart w:id="6" w:name="_Toc346083022"/>
      <w:r>
        <w:rPr>
          <w:b/>
          <w:color w:val="000099"/>
          <w:sz w:val="22"/>
          <w:szCs w:val="22"/>
        </w:rPr>
        <w:t>Case Study Script and Requirements</w:t>
      </w:r>
      <w:bookmarkEnd w:id="6"/>
    </w:p>
    <w:p w:rsidR="00FE4BAE" w:rsidRDefault="00FE4BAE">
      <w:pPr>
        <w:ind w:left="567"/>
        <w:rPr>
          <w:color w:val="000099"/>
          <w:sz w:val="22"/>
          <w:szCs w:val="22"/>
        </w:rPr>
      </w:pPr>
    </w:p>
    <w:p w:rsidR="00FE4BAE" w:rsidRDefault="00065FEA">
      <w:pPr>
        <w:ind w:left="567"/>
        <w:rPr>
          <w:rFonts w:cs="Arial"/>
          <w:color w:val="000099"/>
          <w:sz w:val="22"/>
          <w:szCs w:val="22"/>
        </w:rPr>
      </w:pPr>
      <w:r>
        <w:rPr>
          <w:rFonts w:cs="Arial"/>
          <w:color w:val="000099"/>
          <w:sz w:val="22"/>
          <w:szCs w:val="22"/>
        </w:rPr>
        <w:t xml:space="preserve">Your employer has asked you to collate a list of local recyclers so that the business can look to recycle current waste items.  Your employer has then asked that this list be added </w:t>
      </w:r>
      <w:proofErr w:type="gramStart"/>
      <w:r>
        <w:rPr>
          <w:rFonts w:cs="Arial"/>
          <w:color w:val="000099"/>
          <w:sz w:val="22"/>
          <w:szCs w:val="22"/>
        </w:rPr>
        <w:t>to a small Java applications</w:t>
      </w:r>
      <w:proofErr w:type="gramEnd"/>
      <w:r>
        <w:rPr>
          <w:rFonts w:cs="Arial"/>
          <w:color w:val="000099"/>
          <w:sz w:val="22"/>
          <w:szCs w:val="22"/>
        </w:rPr>
        <w:t xml:space="preserve"> for efficient ongoing data management.  The fields to be included in the application are: Business Name (of the recycling business / organisation), Address, Phone, Website, Recycles (notes field of what the organisation recycles).</w:t>
      </w:r>
    </w:p>
    <w:p w:rsidR="00FE4BAE" w:rsidRDefault="00FE4BAE">
      <w:pPr>
        <w:ind w:left="567"/>
        <w:rPr>
          <w:rFonts w:cs="Arial"/>
          <w:color w:val="000099"/>
          <w:sz w:val="22"/>
          <w:szCs w:val="22"/>
        </w:rPr>
      </w:pPr>
    </w:p>
    <w:p w:rsidR="00FE4BAE" w:rsidRDefault="00065FEA">
      <w:pPr>
        <w:pStyle w:val="GvdeMetniGirintisi2"/>
        <w:spacing w:after="0" w:line="240" w:lineRule="auto"/>
        <w:ind w:left="567"/>
        <w:rPr>
          <w:rFonts w:cs="Arial"/>
          <w:color w:val="000099"/>
          <w:sz w:val="22"/>
          <w:szCs w:val="22"/>
        </w:rPr>
      </w:pPr>
      <w:r>
        <w:rPr>
          <w:rFonts w:cs="Arial"/>
          <w:color w:val="000099"/>
          <w:sz w:val="22"/>
          <w:szCs w:val="22"/>
        </w:rPr>
        <w:t>The aim is to provide your employer and business staff with a facility to quickly locate details of recyclers for specific waste products.</w:t>
      </w:r>
    </w:p>
    <w:p w:rsidR="00FE4BAE" w:rsidRDefault="00FE4BAE">
      <w:pPr>
        <w:ind w:left="567"/>
        <w:rPr>
          <w:rFonts w:cs="Arial"/>
          <w:color w:val="000099"/>
          <w:sz w:val="22"/>
          <w:szCs w:val="22"/>
        </w:rPr>
      </w:pPr>
    </w:p>
    <w:p w:rsidR="00FE4BAE" w:rsidRDefault="00065FEA">
      <w:pPr>
        <w:ind w:left="567"/>
        <w:rPr>
          <w:rFonts w:cs="Arial"/>
          <w:color w:val="000099"/>
          <w:sz w:val="22"/>
          <w:szCs w:val="22"/>
        </w:rPr>
      </w:pPr>
      <w:r>
        <w:rPr>
          <w:rFonts w:cs="Arial"/>
          <w:color w:val="000099"/>
          <w:sz w:val="22"/>
          <w:szCs w:val="22"/>
        </w:rPr>
        <w:t>The application will allow the people using the application to:</w:t>
      </w:r>
    </w:p>
    <w:p w:rsidR="00FE4BAE" w:rsidRDefault="00065FEA">
      <w:pPr>
        <w:pStyle w:val="ListeParagraf"/>
        <w:widowControl/>
        <w:numPr>
          <w:ilvl w:val="0"/>
          <w:numId w:val="2"/>
        </w:numPr>
        <w:suppressAutoHyphens w:val="0"/>
        <w:rPr>
          <w:rFonts w:cs="Arial"/>
          <w:color w:val="000099"/>
          <w:sz w:val="22"/>
          <w:szCs w:val="22"/>
        </w:rPr>
      </w:pPr>
      <w:r>
        <w:rPr>
          <w:rFonts w:cs="Arial"/>
          <w:b/>
          <w:color w:val="000099"/>
          <w:sz w:val="22"/>
          <w:szCs w:val="22"/>
        </w:rPr>
        <w:t>Enter new recycling business details</w:t>
      </w:r>
      <w:r>
        <w:rPr>
          <w:rFonts w:cs="Arial"/>
          <w:color w:val="000099"/>
          <w:sz w:val="22"/>
          <w:szCs w:val="22"/>
        </w:rPr>
        <w:t>: Business Name (of the recycling business / organisation), Address, Phone, Website, and what the business Recycles (notes field of what the organisation recycles).</w:t>
      </w:r>
    </w:p>
    <w:p w:rsidR="00FE4BAE" w:rsidRDefault="00065FEA">
      <w:pPr>
        <w:pStyle w:val="ListeParagraf"/>
        <w:widowControl/>
        <w:numPr>
          <w:ilvl w:val="0"/>
          <w:numId w:val="2"/>
        </w:numPr>
        <w:suppressAutoHyphens w:val="0"/>
        <w:rPr>
          <w:rFonts w:cs="Arial"/>
          <w:color w:val="000099"/>
          <w:sz w:val="22"/>
          <w:szCs w:val="22"/>
        </w:rPr>
      </w:pPr>
      <w:r>
        <w:rPr>
          <w:rFonts w:cs="Arial"/>
          <w:color w:val="000099"/>
          <w:sz w:val="22"/>
          <w:szCs w:val="22"/>
        </w:rPr>
        <w:t xml:space="preserve">Use various </w:t>
      </w:r>
      <w:r>
        <w:rPr>
          <w:rFonts w:cs="Arial"/>
          <w:b/>
          <w:color w:val="000099"/>
          <w:sz w:val="22"/>
          <w:szCs w:val="22"/>
        </w:rPr>
        <w:t>navigation buttons</w:t>
      </w:r>
      <w:r>
        <w:rPr>
          <w:rFonts w:cs="Arial"/>
          <w:color w:val="000099"/>
          <w:sz w:val="22"/>
          <w:szCs w:val="22"/>
        </w:rPr>
        <w:t>:</w:t>
      </w:r>
    </w:p>
    <w:p w:rsidR="00FE4BAE" w:rsidRDefault="00065FEA">
      <w:pPr>
        <w:widowControl/>
        <w:numPr>
          <w:ilvl w:val="0"/>
          <w:numId w:val="3"/>
        </w:numPr>
        <w:suppressAutoHyphens w:val="0"/>
        <w:rPr>
          <w:rFonts w:cs="Arial"/>
          <w:color w:val="000099"/>
          <w:sz w:val="22"/>
          <w:szCs w:val="22"/>
        </w:rPr>
      </w:pPr>
      <w:r>
        <w:rPr>
          <w:rFonts w:cs="Arial"/>
          <w:color w:val="000099"/>
          <w:sz w:val="22"/>
          <w:szCs w:val="22"/>
        </w:rPr>
        <w:t>First, last, next and previous record buttons</w:t>
      </w:r>
    </w:p>
    <w:p w:rsidR="00FE4BAE" w:rsidRDefault="00065FEA">
      <w:pPr>
        <w:widowControl/>
        <w:numPr>
          <w:ilvl w:val="0"/>
          <w:numId w:val="3"/>
        </w:numPr>
        <w:suppressAutoHyphens w:val="0"/>
        <w:rPr>
          <w:rFonts w:cs="Arial"/>
          <w:color w:val="000099"/>
          <w:sz w:val="22"/>
          <w:szCs w:val="22"/>
        </w:rPr>
      </w:pPr>
      <w:r>
        <w:rPr>
          <w:rFonts w:cs="Arial"/>
          <w:color w:val="000099"/>
          <w:sz w:val="22"/>
          <w:szCs w:val="22"/>
        </w:rPr>
        <w:t>A Find button to search for an existing record by Business Name</w:t>
      </w:r>
    </w:p>
    <w:p w:rsidR="00FE4BAE" w:rsidRDefault="00065FEA">
      <w:pPr>
        <w:pStyle w:val="ListeParagraf"/>
        <w:widowControl/>
        <w:numPr>
          <w:ilvl w:val="0"/>
          <w:numId w:val="2"/>
        </w:numPr>
        <w:suppressAutoHyphens w:val="0"/>
        <w:rPr>
          <w:rFonts w:cs="Arial"/>
          <w:color w:val="000099"/>
          <w:sz w:val="22"/>
          <w:szCs w:val="22"/>
        </w:rPr>
      </w:pPr>
      <w:r>
        <w:rPr>
          <w:rFonts w:cs="Arial"/>
          <w:color w:val="000099"/>
          <w:sz w:val="22"/>
          <w:szCs w:val="22"/>
        </w:rPr>
        <w:t xml:space="preserve">Use </w:t>
      </w:r>
      <w:r>
        <w:rPr>
          <w:rFonts w:cs="Arial"/>
          <w:b/>
          <w:color w:val="000099"/>
          <w:sz w:val="22"/>
          <w:szCs w:val="22"/>
        </w:rPr>
        <w:t>New, Save and Delete</w:t>
      </w:r>
      <w:r>
        <w:rPr>
          <w:rFonts w:cs="Arial"/>
          <w:color w:val="000099"/>
          <w:sz w:val="22"/>
          <w:szCs w:val="22"/>
        </w:rPr>
        <w:t xml:space="preserve"> buttons.</w:t>
      </w:r>
    </w:p>
    <w:p w:rsidR="00FE4BAE" w:rsidRDefault="00065FEA">
      <w:pPr>
        <w:pStyle w:val="ListeParagraf"/>
        <w:widowControl/>
        <w:numPr>
          <w:ilvl w:val="0"/>
          <w:numId w:val="2"/>
        </w:numPr>
        <w:suppressAutoHyphens w:val="0"/>
        <w:rPr>
          <w:rFonts w:cs="Arial"/>
          <w:color w:val="000099"/>
          <w:sz w:val="22"/>
          <w:szCs w:val="22"/>
        </w:rPr>
      </w:pPr>
      <w:r>
        <w:rPr>
          <w:rFonts w:cs="Arial"/>
          <w:b/>
          <w:color w:val="000099"/>
          <w:sz w:val="22"/>
          <w:szCs w:val="22"/>
        </w:rPr>
        <w:t>View a list</w:t>
      </w:r>
      <w:r>
        <w:rPr>
          <w:rFonts w:cs="Arial"/>
          <w:color w:val="000099"/>
          <w:sz w:val="22"/>
          <w:szCs w:val="22"/>
        </w:rPr>
        <w:t xml:space="preserve"> of recyclers by waste product type.</w:t>
      </w:r>
    </w:p>
    <w:p w:rsidR="00FE4BAE" w:rsidRDefault="00065FEA">
      <w:pPr>
        <w:pStyle w:val="ListeParagraf"/>
        <w:widowControl/>
        <w:numPr>
          <w:ilvl w:val="0"/>
          <w:numId w:val="2"/>
        </w:numPr>
        <w:suppressAutoHyphens w:val="0"/>
        <w:rPr>
          <w:rFonts w:cs="Arial"/>
          <w:color w:val="000099"/>
          <w:sz w:val="22"/>
          <w:szCs w:val="22"/>
        </w:rPr>
      </w:pPr>
      <w:r>
        <w:rPr>
          <w:rFonts w:cs="Arial"/>
          <w:color w:val="000099"/>
          <w:sz w:val="22"/>
          <w:szCs w:val="22"/>
        </w:rPr>
        <w:t>Use a second search method for finding an existing record by Business Name, within a sorted Business list, using a binary search.</w:t>
      </w:r>
    </w:p>
    <w:p w:rsidR="00FE4BAE" w:rsidRDefault="00FE4BAE">
      <w:pPr>
        <w:ind w:left="567"/>
        <w:rPr>
          <w:rFonts w:cs="Arial"/>
          <w:color w:val="000099"/>
          <w:sz w:val="22"/>
          <w:szCs w:val="22"/>
        </w:rPr>
      </w:pPr>
    </w:p>
    <w:p w:rsidR="00FE4BAE" w:rsidRDefault="00065FEA">
      <w:pPr>
        <w:ind w:left="567"/>
        <w:rPr>
          <w:rFonts w:cs="Arial"/>
          <w:color w:val="000099"/>
          <w:sz w:val="22"/>
          <w:szCs w:val="22"/>
        </w:rPr>
      </w:pPr>
      <w:r>
        <w:rPr>
          <w:rFonts w:cs="Arial"/>
          <w:color w:val="000099"/>
          <w:sz w:val="22"/>
          <w:szCs w:val="22"/>
        </w:rPr>
        <w:t xml:space="preserve">The application will save and load the Local Recycler data to and from a comma-delimited txt file:  </w:t>
      </w:r>
      <w:r>
        <w:rPr>
          <w:rFonts w:cs="Arial"/>
          <w:b/>
          <w:color w:val="006600"/>
          <w:sz w:val="22"/>
          <w:szCs w:val="22"/>
        </w:rPr>
        <w:t>LocalRecyclers.txt</w:t>
      </w:r>
      <w:r>
        <w:rPr>
          <w:rFonts w:cs="Arial"/>
          <w:color w:val="000099"/>
          <w:sz w:val="22"/>
          <w:szCs w:val="22"/>
        </w:rPr>
        <w:t>.</w:t>
      </w:r>
    </w:p>
    <w:p w:rsidR="00FE4BAE" w:rsidRDefault="00FE4BAE">
      <w:pPr>
        <w:ind w:left="567"/>
        <w:rPr>
          <w:sz w:val="22"/>
          <w:szCs w:val="22"/>
        </w:rPr>
      </w:pPr>
    </w:p>
    <w:p w:rsidR="00FE4BAE" w:rsidRDefault="00FE4BAE">
      <w:pPr>
        <w:ind w:left="567"/>
        <w:rPr>
          <w:sz w:val="22"/>
          <w:szCs w:val="22"/>
        </w:rPr>
      </w:pPr>
    </w:p>
    <w:p w:rsidR="00FE4BAE" w:rsidRDefault="00065FEA">
      <w:pPr>
        <w:ind w:left="851"/>
        <w:jc w:val="center"/>
        <w:rPr>
          <w:sz w:val="22"/>
          <w:szCs w:val="22"/>
        </w:rPr>
      </w:pPr>
      <w:r>
        <w:rPr>
          <w:noProof/>
          <w:sz w:val="22"/>
          <w:szCs w:val="22"/>
          <w:lang w:val="tr-TR" w:eastAsia="tr-TR" w:bidi="ar-SA"/>
        </w:rPr>
        <w:lastRenderedPageBreak/>
        <w:drawing>
          <wp:inline distT="0" distB="0" distL="0" distR="0">
            <wp:extent cx="4469130" cy="37465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470639" cy="3747665"/>
                    </a:xfrm>
                    <a:prstGeom prst="rect">
                      <a:avLst/>
                    </a:prstGeom>
                    <a:noFill/>
                    <a:ln>
                      <a:noFill/>
                    </a:ln>
                  </pic:spPr>
                </pic:pic>
              </a:graphicData>
            </a:graphic>
          </wp:inline>
        </w:drawing>
      </w:r>
    </w:p>
    <w:p w:rsidR="00FE4BAE" w:rsidRDefault="00065FEA">
      <w:pPr>
        <w:widowControl/>
        <w:suppressAutoHyphens w:val="0"/>
        <w:rPr>
          <w:sz w:val="22"/>
          <w:szCs w:val="22"/>
        </w:rPr>
      </w:pPr>
      <w:r>
        <w:rPr>
          <w:sz w:val="22"/>
          <w:szCs w:val="22"/>
        </w:rPr>
        <w:br w:type="page"/>
      </w:r>
    </w:p>
    <w:p w:rsidR="00FE4BAE" w:rsidRDefault="00FE4BAE">
      <w:pPr>
        <w:ind w:left="851"/>
        <w:rPr>
          <w:sz w:val="22"/>
          <w:szCs w:val="22"/>
        </w:rPr>
      </w:pPr>
    </w:p>
    <w:p w:rsidR="00FE4BAE" w:rsidRDefault="00065FEA">
      <w:pPr>
        <w:ind w:left="851"/>
      </w:pPr>
      <w:r>
        <w:rPr>
          <w:rFonts w:cs="Arial"/>
          <w:b/>
          <w:sz w:val="20"/>
          <w:szCs w:val="20"/>
        </w:rPr>
        <w:t>Your tasks:</w:t>
      </w:r>
    </w:p>
    <w:p w:rsidR="00FE4BAE" w:rsidRDefault="00FE4BAE">
      <w:pPr>
        <w:ind w:left="851"/>
        <w:rPr>
          <w:rFonts w:cs="Arial"/>
          <w:sz w:val="20"/>
          <w:szCs w:val="20"/>
        </w:rPr>
      </w:pPr>
    </w:p>
    <w:p w:rsidR="00FE4BAE" w:rsidRDefault="00065FEA">
      <w:pPr>
        <w:ind w:left="1560" w:right="2833"/>
        <w:rPr>
          <w:color w:val="000099"/>
          <w:sz w:val="22"/>
          <w:szCs w:val="22"/>
        </w:rPr>
      </w:pPr>
      <w:r>
        <w:rPr>
          <w:color w:val="000099"/>
          <w:sz w:val="22"/>
          <w:szCs w:val="22"/>
        </w:rPr>
        <w:t>Your employer</w:t>
      </w:r>
      <w:r>
        <w:rPr>
          <w:rFonts w:cs="Arial"/>
          <w:color w:val="000099"/>
          <w:sz w:val="22"/>
          <w:szCs w:val="22"/>
        </w:rPr>
        <w:t xml:space="preserve"> </w:t>
      </w:r>
      <w:r>
        <w:rPr>
          <w:color w:val="000099"/>
          <w:sz w:val="22"/>
          <w:szCs w:val="22"/>
        </w:rPr>
        <w:t>requires this application to:</w:t>
      </w:r>
    </w:p>
    <w:p w:rsidR="00FE4BAE" w:rsidRDefault="00FE4BAE">
      <w:pPr>
        <w:ind w:left="851"/>
        <w:rPr>
          <w:rFonts w:cs="Arial"/>
          <w:color w:val="000099"/>
          <w:sz w:val="20"/>
          <w:szCs w:val="20"/>
        </w:rPr>
      </w:pPr>
    </w:p>
    <w:tbl>
      <w:tblPr>
        <w:tblW w:w="8186" w:type="dxa"/>
        <w:tblInd w:w="1668" w:type="dxa"/>
        <w:tblLayout w:type="fixed"/>
        <w:tblLook w:val="04A0"/>
      </w:tblPr>
      <w:tblGrid>
        <w:gridCol w:w="716"/>
        <w:gridCol w:w="6372"/>
        <w:gridCol w:w="1098"/>
      </w:tblGrid>
      <w:tr w:rsidR="00FE4BAE">
        <w:tc>
          <w:tcPr>
            <w:tcW w:w="716" w:type="dxa"/>
          </w:tcPr>
          <w:p w:rsidR="00FE4BAE" w:rsidRDefault="00065FEA">
            <w:pPr>
              <w:rPr>
                <w:rFonts w:cs="Arial"/>
                <w:color w:val="000099"/>
                <w:sz w:val="20"/>
                <w:szCs w:val="20"/>
              </w:rPr>
            </w:pPr>
            <w:r>
              <w:rPr>
                <w:rFonts w:cs="Arial"/>
                <w:color w:val="000099"/>
                <w:sz w:val="20"/>
                <w:szCs w:val="20"/>
              </w:rPr>
              <w:t>1.1</w:t>
            </w:r>
          </w:p>
        </w:tc>
        <w:tc>
          <w:tcPr>
            <w:tcW w:w="6372" w:type="dxa"/>
            <w:tcBorders>
              <w:right w:val="single" w:sz="4" w:space="0" w:color="auto"/>
            </w:tcBorders>
          </w:tcPr>
          <w:p w:rsidR="00FE4BAE" w:rsidRDefault="00065FEA">
            <w:pPr>
              <w:ind w:left="26"/>
              <w:rPr>
                <w:color w:val="000099"/>
                <w:sz w:val="22"/>
                <w:szCs w:val="22"/>
              </w:rPr>
            </w:pPr>
            <w:r>
              <w:rPr>
                <w:color w:val="000099"/>
                <w:sz w:val="22"/>
                <w:szCs w:val="22"/>
              </w:rPr>
              <w:t xml:space="preserve">Have appropriate </w:t>
            </w:r>
            <w:r>
              <w:rPr>
                <w:b/>
                <w:color w:val="000099"/>
                <w:sz w:val="22"/>
                <w:szCs w:val="22"/>
              </w:rPr>
              <w:t>design and technical documentation</w:t>
            </w:r>
            <w:r>
              <w:rPr>
                <w:color w:val="000099"/>
                <w:sz w:val="22"/>
                <w:szCs w:val="22"/>
              </w:rPr>
              <w:t>, a test plan, test cases plus the results of testing.  The source code is to be supplied and should contain appropriate in-line comments.  Your programming should follow your development team’s programming standards.</w:t>
            </w:r>
          </w:p>
          <w:p w:rsidR="00FE4BAE" w:rsidRDefault="00FE4BAE">
            <w:pPr>
              <w:ind w:left="26"/>
              <w:rPr>
                <w:color w:val="000099"/>
                <w:sz w:val="22"/>
                <w:szCs w:val="22"/>
              </w:rPr>
            </w:pPr>
          </w:p>
        </w:tc>
        <w:tc>
          <w:tcPr>
            <w:tcW w:w="1098" w:type="dxa"/>
            <w:tcBorders>
              <w:top w:val="single" w:sz="4" w:space="0" w:color="auto"/>
              <w:left w:val="single" w:sz="4" w:space="0" w:color="auto"/>
              <w:bottom w:val="single" w:sz="4" w:space="0" w:color="auto"/>
              <w:right w:val="single" w:sz="4" w:space="0" w:color="auto"/>
            </w:tcBorders>
          </w:tcPr>
          <w:p w:rsidR="00FE4BAE" w:rsidRDefault="00FE4BAE">
            <w:pPr>
              <w:rPr>
                <w:rFonts w:cs="Arial"/>
                <w:color w:val="000099"/>
                <w:sz w:val="20"/>
                <w:szCs w:val="20"/>
              </w:rPr>
            </w:pPr>
          </w:p>
        </w:tc>
      </w:tr>
      <w:tr w:rsidR="00FE4BAE">
        <w:tc>
          <w:tcPr>
            <w:tcW w:w="716" w:type="dxa"/>
          </w:tcPr>
          <w:p w:rsidR="00FE4BAE" w:rsidRDefault="00065FEA">
            <w:pPr>
              <w:rPr>
                <w:rFonts w:cs="Arial"/>
                <w:color w:val="000099"/>
                <w:sz w:val="20"/>
                <w:szCs w:val="20"/>
              </w:rPr>
            </w:pPr>
            <w:r>
              <w:rPr>
                <w:rFonts w:cs="Arial"/>
                <w:color w:val="000099"/>
                <w:sz w:val="20"/>
                <w:szCs w:val="20"/>
              </w:rPr>
              <w:t>1.2</w:t>
            </w:r>
          </w:p>
        </w:tc>
        <w:tc>
          <w:tcPr>
            <w:tcW w:w="6372" w:type="dxa"/>
            <w:tcBorders>
              <w:right w:val="single" w:sz="4" w:space="0" w:color="auto"/>
            </w:tcBorders>
          </w:tcPr>
          <w:p w:rsidR="00FE4BAE" w:rsidRDefault="00065FEA">
            <w:pPr>
              <w:ind w:left="26"/>
              <w:rPr>
                <w:color w:val="000099"/>
                <w:sz w:val="22"/>
                <w:szCs w:val="22"/>
              </w:rPr>
            </w:pPr>
            <w:r>
              <w:rPr>
                <w:b/>
                <w:color w:val="000099"/>
                <w:sz w:val="22"/>
                <w:szCs w:val="22"/>
              </w:rPr>
              <w:t>Load</w:t>
            </w:r>
            <w:r>
              <w:rPr>
                <w:color w:val="000099"/>
                <w:sz w:val="22"/>
                <w:szCs w:val="22"/>
              </w:rPr>
              <w:t xml:space="preserve"> all the current local recycler records from the </w:t>
            </w:r>
            <w:r>
              <w:rPr>
                <w:rFonts w:cs="Arial"/>
                <w:color w:val="006600"/>
                <w:sz w:val="22"/>
                <w:szCs w:val="22"/>
              </w:rPr>
              <w:t>LocalRecyclers.txt</w:t>
            </w:r>
            <w:r>
              <w:rPr>
                <w:rFonts w:cs="Arial"/>
                <w:color w:val="000099"/>
                <w:sz w:val="22"/>
                <w:szCs w:val="22"/>
              </w:rPr>
              <w:t xml:space="preserve"> data file on the hard drive </w:t>
            </w:r>
            <w:r>
              <w:rPr>
                <w:color w:val="000099"/>
                <w:sz w:val="22"/>
                <w:szCs w:val="22"/>
              </w:rPr>
              <w:t>(or equivalent)</w:t>
            </w:r>
            <w:r>
              <w:rPr>
                <w:rFonts w:cs="Arial"/>
                <w:color w:val="000099"/>
                <w:sz w:val="22"/>
                <w:szCs w:val="22"/>
              </w:rPr>
              <w:t>.</w:t>
            </w:r>
          </w:p>
          <w:p w:rsidR="00FE4BAE" w:rsidRDefault="00FE4BAE">
            <w:pPr>
              <w:ind w:left="26"/>
              <w:rPr>
                <w:color w:val="000099"/>
                <w:sz w:val="22"/>
                <w:szCs w:val="22"/>
              </w:rPr>
            </w:pPr>
          </w:p>
        </w:tc>
        <w:tc>
          <w:tcPr>
            <w:tcW w:w="1098" w:type="dxa"/>
            <w:tcBorders>
              <w:top w:val="single" w:sz="4" w:space="0" w:color="auto"/>
              <w:left w:val="single" w:sz="4" w:space="0" w:color="auto"/>
              <w:bottom w:val="single" w:sz="4" w:space="0" w:color="auto"/>
              <w:right w:val="single" w:sz="4" w:space="0" w:color="auto"/>
            </w:tcBorders>
          </w:tcPr>
          <w:p w:rsidR="00FE4BAE" w:rsidRDefault="00FE4BAE">
            <w:pPr>
              <w:rPr>
                <w:rFonts w:cs="Arial"/>
                <w:color w:val="000099"/>
                <w:sz w:val="20"/>
                <w:szCs w:val="20"/>
              </w:rPr>
            </w:pPr>
          </w:p>
        </w:tc>
      </w:tr>
      <w:tr w:rsidR="00FE4BAE">
        <w:tc>
          <w:tcPr>
            <w:tcW w:w="716" w:type="dxa"/>
          </w:tcPr>
          <w:p w:rsidR="00FE4BAE" w:rsidRDefault="00065FEA">
            <w:pPr>
              <w:rPr>
                <w:rFonts w:cs="Arial"/>
                <w:color w:val="000099"/>
                <w:sz w:val="20"/>
                <w:szCs w:val="20"/>
              </w:rPr>
            </w:pPr>
            <w:r>
              <w:rPr>
                <w:rFonts w:cs="Arial"/>
                <w:color w:val="000099"/>
                <w:sz w:val="20"/>
                <w:szCs w:val="20"/>
              </w:rPr>
              <w:t>1.3</w:t>
            </w:r>
          </w:p>
        </w:tc>
        <w:tc>
          <w:tcPr>
            <w:tcW w:w="6372" w:type="dxa"/>
            <w:tcBorders>
              <w:right w:val="single" w:sz="4" w:space="0" w:color="auto"/>
            </w:tcBorders>
          </w:tcPr>
          <w:p w:rsidR="00FE4BAE" w:rsidRDefault="00065FEA">
            <w:pPr>
              <w:ind w:left="26"/>
              <w:rPr>
                <w:rFonts w:cs="Arial"/>
                <w:color w:val="000099"/>
                <w:sz w:val="22"/>
                <w:szCs w:val="22"/>
              </w:rPr>
            </w:pPr>
            <w:r>
              <w:rPr>
                <w:rFonts w:cs="Arial"/>
                <w:b/>
                <w:color w:val="000099"/>
                <w:sz w:val="22"/>
                <w:szCs w:val="22"/>
              </w:rPr>
              <w:t>Add</w:t>
            </w:r>
            <w:r>
              <w:rPr>
                <w:rFonts w:cs="Arial"/>
                <w:color w:val="000099"/>
                <w:sz w:val="22"/>
                <w:szCs w:val="22"/>
              </w:rPr>
              <w:t xml:space="preserve"> new </w:t>
            </w:r>
            <w:r>
              <w:rPr>
                <w:color w:val="000099"/>
                <w:sz w:val="22"/>
                <w:szCs w:val="22"/>
              </w:rPr>
              <w:t xml:space="preserve">local recycler </w:t>
            </w:r>
            <w:r>
              <w:rPr>
                <w:rFonts w:cs="Arial"/>
                <w:color w:val="000099"/>
                <w:sz w:val="22"/>
                <w:szCs w:val="22"/>
              </w:rPr>
              <w:t xml:space="preserve">records and </w:t>
            </w:r>
            <w:r>
              <w:rPr>
                <w:rFonts w:cs="Arial"/>
                <w:b/>
                <w:color w:val="000099"/>
                <w:sz w:val="22"/>
                <w:szCs w:val="22"/>
              </w:rPr>
              <w:t>Edit</w:t>
            </w:r>
            <w:r>
              <w:rPr>
                <w:rFonts w:cs="Arial"/>
                <w:color w:val="000099"/>
                <w:sz w:val="22"/>
                <w:szCs w:val="22"/>
              </w:rPr>
              <w:t xml:space="preserve"> and </w:t>
            </w:r>
            <w:r>
              <w:rPr>
                <w:rFonts w:cs="Arial"/>
                <w:b/>
                <w:color w:val="000099"/>
                <w:sz w:val="22"/>
                <w:szCs w:val="22"/>
              </w:rPr>
              <w:t>View</w:t>
            </w:r>
            <w:r>
              <w:rPr>
                <w:rFonts w:cs="Arial"/>
                <w:color w:val="000099"/>
                <w:sz w:val="22"/>
                <w:szCs w:val="22"/>
              </w:rPr>
              <w:t xml:space="preserve"> existing </w:t>
            </w:r>
            <w:r>
              <w:rPr>
                <w:color w:val="000099"/>
                <w:sz w:val="22"/>
                <w:szCs w:val="22"/>
              </w:rPr>
              <w:t xml:space="preserve">local recycler </w:t>
            </w:r>
            <w:r>
              <w:rPr>
                <w:rFonts w:cs="Arial"/>
                <w:color w:val="000099"/>
                <w:sz w:val="22"/>
                <w:szCs w:val="22"/>
              </w:rPr>
              <w:t>records - Business Name, Address, Phone, Website, and Recycles (notes field).</w:t>
            </w:r>
          </w:p>
          <w:p w:rsidR="00FE4BAE" w:rsidRDefault="00FE4BAE">
            <w:pPr>
              <w:rPr>
                <w:rFonts w:cs="Arial"/>
                <w:color w:val="000099"/>
                <w:sz w:val="22"/>
                <w:szCs w:val="22"/>
              </w:rPr>
            </w:pPr>
          </w:p>
        </w:tc>
        <w:tc>
          <w:tcPr>
            <w:tcW w:w="1098" w:type="dxa"/>
            <w:tcBorders>
              <w:top w:val="single" w:sz="4" w:space="0" w:color="auto"/>
              <w:left w:val="single" w:sz="4" w:space="0" w:color="auto"/>
              <w:bottom w:val="single" w:sz="4" w:space="0" w:color="auto"/>
              <w:right w:val="single" w:sz="4" w:space="0" w:color="auto"/>
            </w:tcBorders>
          </w:tcPr>
          <w:p w:rsidR="00FE4BAE" w:rsidRDefault="00FE4BAE">
            <w:pPr>
              <w:rPr>
                <w:rFonts w:cs="Arial"/>
                <w:color w:val="000099"/>
                <w:sz w:val="20"/>
                <w:szCs w:val="20"/>
              </w:rPr>
            </w:pPr>
          </w:p>
        </w:tc>
      </w:tr>
      <w:tr w:rsidR="00FE4BAE">
        <w:tc>
          <w:tcPr>
            <w:tcW w:w="716" w:type="dxa"/>
          </w:tcPr>
          <w:p w:rsidR="00FE4BAE" w:rsidRDefault="00065FEA">
            <w:pPr>
              <w:rPr>
                <w:rFonts w:cs="Arial"/>
                <w:color w:val="000099"/>
                <w:sz w:val="20"/>
                <w:szCs w:val="20"/>
              </w:rPr>
            </w:pPr>
            <w:r>
              <w:rPr>
                <w:rFonts w:cs="Arial"/>
                <w:color w:val="000099"/>
                <w:sz w:val="20"/>
                <w:szCs w:val="20"/>
              </w:rPr>
              <w:t>1.4</w:t>
            </w:r>
          </w:p>
        </w:tc>
        <w:tc>
          <w:tcPr>
            <w:tcW w:w="6372" w:type="dxa"/>
            <w:tcBorders>
              <w:right w:val="single" w:sz="4" w:space="0" w:color="auto"/>
            </w:tcBorders>
          </w:tcPr>
          <w:p w:rsidR="00FE4BAE" w:rsidRDefault="00065FEA">
            <w:pPr>
              <w:ind w:left="26"/>
              <w:rPr>
                <w:color w:val="000099"/>
                <w:sz w:val="22"/>
                <w:szCs w:val="22"/>
              </w:rPr>
            </w:pPr>
            <w:r>
              <w:rPr>
                <w:color w:val="000099"/>
                <w:sz w:val="22"/>
                <w:szCs w:val="22"/>
              </w:rPr>
              <w:t xml:space="preserve">Provide </w:t>
            </w:r>
            <w:r>
              <w:rPr>
                <w:b/>
                <w:color w:val="000099"/>
                <w:sz w:val="22"/>
                <w:szCs w:val="22"/>
              </w:rPr>
              <w:t>navigation buttons</w:t>
            </w:r>
            <w:r>
              <w:rPr>
                <w:color w:val="000099"/>
                <w:sz w:val="22"/>
                <w:szCs w:val="22"/>
              </w:rPr>
              <w:t xml:space="preserve"> and a </w:t>
            </w:r>
            <w:r>
              <w:rPr>
                <w:b/>
                <w:color w:val="000099"/>
                <w:sz w:val="22"/>
                <w:szCs w:val="22"/>
              </w:rPr>
              <w:t>search</w:t>
            </w:r>
            <w:r>
              <w:rPr>
                <w:color w:val="000099"/>
                <w:sz w:val="22"/>
                <w:szCs w:val="22"/>
              </w:rPr>
              <w:t xml:space="preserve"> facility to navigate through the various local recycler records.</w:t>
            </w:r>
          </w:p>
          <w:p w:rsidR="00FE4BAE" w:rsidRDefault="00FE4BAE">
            <w:pPr>
              <w:tabs>
                <w:tab w:val="left" w:pos="1014"/>
                <w:tab w:val="left" w:pos="1080"/>
              </w:tabs>
              <w:rPr>
                <w:rFonts w:cs="Arial"/>
                <w:color w:val="000099"/>
                <w:sz w:val="20"/>
                <w:szCs w:val="20"/>
              </w:rPr>
            </w:pPr>
          </w:p>
        </w:tc>
        <w:tc>
          <w:tcPr>
            <w:tcW w:w="1098" w:type="dxa"/>
            <w:tcBorders>
              <w:top w:val="single" w:sz="4" w:space="0" w:color="auto"/>
              <w:left w:val="single" w:sz="4" w:space="0" w:color="auto"/>
              <w:bottom w:val="single" w:sz="4" w:space="0" w:color="auto"/>
              <w:right w:val="single" w:sz="4" w:space="0" w:color="auto"/>
            </w:tcBorders>
          </w:tcPr>
          <w:p w:rsidR="00FE4BAE" w:rsidRDefault="00FE4BAE">
            <w:pPr>
              <w:rPr>
                <w:rFonts w:cs="Arial"/>
                <w:color w:val="000099"/>
                <w:sz w:val="20"/>
                <w:szCs w:val="20"/>
              </w:rPr>
            </w:pPr>
          </w:p>
        </w:tc>
      </w:tr>
      <w:tr w:rsidR="00FE4BAE">
        <w:tc>
          <w:tcPr>
            <w:tcW w:w="716" w:type="dxa"/>
          </w:tcPr>
          <w:p w:rsidR="00FE4BAE" w:rsidRDefault="00065FEA">
            <w:pPr>
              <w:rPr>
                <w:rFonts w:cs="Arial"/>
                <w:color w:val="000099"/>
                <w:sz w:val="20"/>
                <w:szCs w:val="20"/>
              </w:rPr>
            </w:pPr>
            <w:r>
              <w:rPr>
                <w:rFonts w:cs="Arial"/>
                <w:color w:val="000099"/>
                <w:sz w:val="20"/>
                <w:szCs w:val="20"/>
              </w:rPr>
              <w:t>1.5</w:t>
            </w:r>
          </w:p>
        </w:tc>
        <w:tc>
          <w:tcPr>
            <w:tcW w:w="6372" w:type="dxa"/>
            <w:tcBorders>
              <w:right w:val="single" w:sz="4" w:space="0" w:color="auto"/>
            </w:tcBorders>
          </w:tcPr>
          <w:p w:rsidR="00FE4BAE" w:rsidRDefault="00065FEA">
            <w:pPr>
              <w:ind w:left="26"/>
              <w:rPr>
                <w:color w:val="000099"/>
                <w:sz w:val="22"/>
                <w:szCs w:val="22"/>
              </w:rPr>
            </w:pPr>
            <w:r>
              <w:rPr>
                <w:color w:val="000099"/>
                <w:sz w:val="22"/>
                <w:szCs w:val="22"/>
              </w:rPr>
              <w:t xml:space="preserve">Allow the program user to </w:t>
            </w:r>
            <w:r>
              <w:rPr>
                <w:b/>
                <w:color w:val="000099"/>
                <w:sz w:val="22"/>
                <w:szCs w:val="22"/>
              </w:rPr>
              <w:t>save</w:t>
            </w:r>
            <w:r>
              <w:rPr>
                <w:color w:val="000099"/>
                <w:sz w:val="22"/>
                <w:szCs w:val="22"/>
              </w:rPr>
              <w:t xml:space="preserve"> all the local recycler records back to the hard drive (or equivalent).  Save all the records once the program is closed.</w:t>
            </w:r>
          </w:p>
          <w:p w:rsidR="00FE4BAE" w:rsidRDefault="00FE4BAE">
            <w:pPr>
              <w:ind w:left="26"/>
              <w:rPr>
                <w:color w:val="000099"/>
                <w:sz w:val="22"/>
                <w:szCs w:val="22"/>
              </w:rPr>
            </w:pPr>
          </w:p>
        </w:tc>
        <w:tc>
          <w:tcPr>
            <w:tcW w:w="1098" w:type="dxa"/>
            <w:tcBorders>
              <w:top w:val="single" w:sz="4" w:space="0" w:color="auto"/>
              <w:left w:val="single" w:sz="4" w:space="0" w:color="auto"/>
              <w:bottom w:val="single" w:sz="4" w:space="0" w:color="auto"/>
              <w:right w:val="single" w:sz="4" w:space="0" w:color="auto"/>
            </w:tcBorders>
          </w:tcPr>
          <w:p w:rsidR="00FE4BAE" w:rsidRDefault="00FE4BAE">
            <w:pPr>
              <w:rPr>
                <w:rFonts w:cs="Arial"/>
                <w:color w:val="000099"/>
                <w:sz w:val="20"/>
                <w:szCs w:val="20"/>
              </w:rPr>
            </w:pPr>
          </w:p>
        </w:tc>
      </w:tr>
      <w:tr w:rsidR="00FE4BAE">
        <w:tc>
          <w:tcPr>
            <w:tcW w:w="716" w:type="dxa"/>
          </w:tcPr>
          <w:p w:rsidR="00FE4BAE" w:rsidRDefault="00065FEA">
            <w:pPr>
              <w:rPr>
                <w:rFonts w:cs="Arial"/>
                <w:color w:val="000099"/>
                <w:sz w:val="20"/>
                <w:szCs w:val="20"/>
              </w:rPr>
            </w:pPr>
            <w:r>
              <w:rPr>
                <w:rFonts w:cs="Arial"/>
                <w:color w:val="000099"/>
                <w:sz w:val="20"/>
                <w:szCs w:val="20"/>
              </w:rPr>
              <w:t>1.6</w:t>
            </w:r>
          </w:p>
        </w:tc>
        <w:tc>
          <w:tcPr>
            <w:tcW w:w="6372" w:type="dxa"/>
            <w:tcBorders>
              <w:right w:val="single" w:sz="4" w:space="0" w:color="auto"/>
            </w:tcBorders>
          </w:tcPr>
          <w:p w:rsidR="00FE4BAE" w:rsidRDefault="00065FEA">
            <w:pPr>
              <w:rPr>
                <w:color w:val="000099"/>
                <w:sz w:val="22"/>
                <w:szCs w:val="22"/>
              </w:rPr>
            </w:pPr>
            <w:r>
              <w:rPr>
                <w:color w:val="000099"/>
                <w:sz w:val="22"/>
                <w:szCs w:val="22"/>
              </w:rPr>
              <w:t>Allow the program user to:</w:t>
            </w:r>
          </w:p>
          <w:p w:rsidR="00FE4BAE" w:rsidRDefault="00065FEA">
            <w:pPr>
              <w:pStyle w:val="ListeParagraf"/>
              <w:numPr>
                <w:ilvl w:val="0"/>
                <w:numId w:val="4"/>
              </w:numPr>
              <w:rPr>
                <w:color w:val="000099"/>
                <w:sz w:val="22"/>
                <w:szCs w:val="22"/>
              </w:rPr>
            </w:pPr>
            <w:r>
              <w:rPr>
                <w:color w:val="000099"/>
                <w:sz w:val="22"/>
                <w:szCs w:val="22"/>
              </w:rPr>
              <w:t>View a sorted list of local recyclers; and…</w:t>
            </w:r>
          </w:p>
          <w:p w:rsidR="00FE4BAE" w:rsidRDefault="00065FEA">
            <w:pPr>
              <w:pStyle w:val="ListeParagraf"/>
              <w:numPr>
                <w:ilvl w:val="0"/>
                <w:numId w:val="4"/>
              </w:numPr>
              <w:rPr>
                <w:color w:val="000099"/>
                <w:sz w:val="22"/>
                <w:szCs w:val="22"/>
              </w:rPr>
            </w:pPr>
            <w:r>
              <w:rPr>
                <w:color w:val="000099"/>
                <w:sz w:val="22"/>
                <w:szCs w:val="22"/>
              </w:rPr>
              <w:t>To enter a local recycler business name and for the application to quickly search for the name in the sorted list and indicate its current location in the list.</w:t>
            </w:r>
          </w:p>
          <w:p w:rsidR="00FE4BAE" w:rsidRDefault="00FE4BAE">
            <w:pPr>
              <w:tabs>
                <w:tab w:val="left" w:pos="1014"/>
                <w:tab w:val="left" w:pos="1080"/>
              </w:tabs>
              <w:rPr>
                <w:rFonts w:cs="Arial"/>
                <w:color w:val="000099"/>
                <w:sz w:val="20"/>
                <w:szCs w:val="20"/>
              </w:rPr>
            </w:pPr>
          </w:p>
        </w:tc>
        <w:tc>
          <w:tcPr>
            <w:tcW w:w="1098" w:type="dxa"/>
            <w:tcBorders>
              <w:top w:val="single" w:sz="4" w:space="0" w:color="auto"/>
              <w:left w:val="single" w:sz="4" w:space="0" w:color="auto"/>
              <w:bottom w:val="single" w:sz="4" w:space="0" w:color="auto"/>
              <w:right w:val="single" w:sz="4" w:space="0" w:color="auto"/>
            </w:tcBorders>
          </w:tcPr>
          <w:p w:rsidR="00FE4BAE" w:rsidRDefault="00FE4BAE">
            <w:pPr>
              <w:rPr>
                <w:rFonts w:cs="Arial"/>
                <w:color w:val="000099"/>
                <w:sz w:val="20"/>
                <w:szCs w:val="20"/>
              </w:rPr>
            </w:pPr>
          </w:p>
        </w:tc>
      </w:tr>
      <w:tr w:rsidR="00FE4BAE">
        <w:tc>
          <w:tcPr>
            <w:tcW w:w="716" w:type="dxa"/>
          </w:tcPr>
          <w:p w:rsidR="00FE4BAE" w:rsidRDefault="00065FEA">
            <w:pPr>
              <w:rPr>
                <w:rFonts w:cs="Arial"/>
                <w:color w:val="000099"/>
                <w:sz w:val="20"/>
                <w:szCs w:val="20"/>
              </w:rPr>
            </w:pPr>
            <w:r>
              <w:rPr>
                <w:rFonts w:cs="Arial"/>
                <w:color w:val="000099"/>
                <w:sz w:val="20"/>
                <w:szCs w:val="20"/>
              </w:rPr>
              <w:t>1.7</w:t>
            </w:r>
          </w:p>
        </w:tc>
        <w:tc>
          <w:tcPr>
            <w:tcW w:w="6372" w:type="dxa"/>
            <w:tcBorders>
              <w:right w:val="single" w:sz="4" w:space="0" w:color="auto"/>
            </w:tcBorders>
          </w:tcPr>
          <w:p w:rsidR="00FE4BAE" w:rsidRDefault="00065FEA">
            <w:pPr>
              <w:rPr>
                <w:color w:val="000099"/>
                <w:sz w:val="22"/>
                <w:szCs w:val="22"/>
              </w:rPr>
            </w:pPr>
            <w:r>
              <w:rPr>
                <w:color w:val="000099"/>
                <w:sz w:val="22"/>
                <w:szCs w:val="22"/>
              </w:rPr>
              <w:t xml:space="preserve">Allow the program user to enter a recycle </w:t>
            </w:r>
            <w:r>
              <w:rPr>
                <w:b/>
                <w:color w:val="000099"/>
                <w:sz w:val="22"/>
                <w:szCs w:val="22"/>
              </w:rPr>
              <w:t>product type</w:t>
            </w:r>
            <w:r>
              <w:rPr>
                <w:color w:val="000099"/>
                <w:sz w:val="22"/>
                <w:szCs w:val="22"/>
              </w:rPr>
              <w:t xml:space="preserve"> (</w:t>
            </w:r>
            <w:proofErr w:type="spellStart"/>
            <w:r>
              <w:rPr>
                <w:color w:val="000099"/>
                <w:sz w:val="22"/>
                <w:szCs w:val="22"/>
              </w:rPr>
              <w:t>eg</w:t>
            </w:r>
            <w:proofErr w:type="spellEnd"/>
            <w:r>
              <w:rPr>
                <w:color w:val="000099"/>
                <w:sz w:val="22"/>
                <w:szCs w:val="22"/>
              </w:rPr>
              <w:t xml:space="preserve">: </w:t>
            </w:r>
            <w:proofErr w:type="spellStart"/>
            <w:r>
              <w:rPr>
                <w:color w:val="000099"/>
                <w:sz w:val="22"/>
                <w:szCs w:val="22"/>
              </w:rPr>
              <w:t>eWaste</w:t>
            </w:r>
            <w:proofErr w:type="spellEnd"/>
            <w:r>
              <w:rPr>
                <w:color w:val="000099"/>
                <w:sz w:val="22"/>
                <w:szCs w:val="22"/>
              </w:rPr>
              <w:t>) and then present a list of all local recyclers who can recycle the identified product.</w:t>
            </w:r>
          </w:p>
          <w:p w:rsidR="00FE4BAE" w:rsidRDefault="00FE4BAE">
            <w:pPr>
              <w:rPr>
                <w:rFonts w:cs="Arial"/>
                <w:color w:val="000099"/>
                <w:sz w:val="20"/>
                <w:szCs w:val="20"/>
              </w:rPr>
            </w:pPr>
          </w:p>
        </w:tc>
        <w:tc>
          <w:tcPr>
            <w:tcW w:w="1098" w:type="dxa"/>
            <w:tcBorders>
              <w:top w:val="single" w:sz="4" w:space="0" w:color="auto"/>
              <w:left w:val="single" w:sz="4" w:space="0" w:color="auto"/>
              <w:bottom w:val="single" w:sz="4" w:space="0" w:color="auto"/>
              <w:right w:val="single" w:sz="4" w:space="0" w:color="auto"/>
            </w:tcBorders>
          </w:tcPr>
          <w:p w:rsidR="00FE4BAE" w:rsidRDefault="00FE4BAE">
            <w:pPr>
              <w:rPr>
                <w:rFonts w:cs="Arial"/>
                <w:color w:val="000099"/>
                <w:sz w:val="20"/>
                <w:szCs w:val="20"/>
              </w:rPr>
            </w:pPr>
          </w:p>
        </w:tc>
      </w:tr>
      <w:tr w:rsidR="00FE4BAE">
        <w:tc>
          <w:tcPr>
            <w:tcW w:w="716" w:type="dxa"/>
          </w:tcPr>
          <w:p w:rsidR="00FE4BAE" w:rsidRDefault="00065FEA">
            <w:pPr>
              <w:rPr>
                <w:rFonts w:cs="Arial"/>
                <w:color w:val="000099"/>
                <w:sz w:val="20"/>
                <w:szCs w:val="20"/>
              </w:rPr>
            </w:pPr>
            <w:r>
              <w:rPr>
                <w:rFonts w:cs="Arial"/>
                <w:color w:val="000099"/>
                <w:sz w:val="20"/>
                <w:szCs w:val="20"/>
              </w:rPr>
              <w:t>1.8</w:t>
            </w:r>
          </w:p>
        </w:tc>
        <w:tc>
          <w:tcPr>
            <w:tcW w:w="6372" w:type="dxa"/>
            <w:tcBorders>
              <w:right w:val="single" w:sz="4" w:space="0" w:color="auto"/>
            </w:tcBorders>
          </w:tcPr>
          <w:p w:rsidR="00FE4BAE" w:rsidRDefault="00065FEA">
            <w:pPr>
              <w:ind w:left="26"/>
              <w:rPr>
                <w:color w:val="000099"/>
                <w:sz w:val="22"/>
                <w:szCs w:val="22"/>
              </w:rPr>
            </w:pPr>
            <w:r>
              <w:rPr>
                <w:color w:val="000099"/>
                <w:sz w:val="22"/>
                <w:szCs w:val="22"/>
              </w:rPr>
              <w:t xml:space="preserve">Be provided with a supporting </w:t>
            </w:r>
            <w:r>
              <w:rPr>
                <w:b/>
                <w:color w:val="000099"/>
                <w:sz w:val="22"/>
                <w:szCs w:val="22"/>
              </w:rPr>
              <w:t xml:space="preserve">user manual </w:t>
            </w:r>
            <w:r>
              <w:rPr>
                <w:color w:val="000099"/>
                <w:sz w:val="22"/>
                <w:szCs w:val="22"/>
              </w:rPr>
              <w:t>appropriately considered and structured.</w:t>
            </w:r>
          </w:p>
          <w:p w:rsidR="00FE4BAE" w:rsidRDefault="00FE4BAE">
            <w:pPr>
              <w:ind w:left="26"/>
              <w:rPr>
                <w:color w:val="000099"/>
                <w:sz w:val="22"/>
                <w:szCs w:val="22"/>
              </w:rPr>
            </w:pPr>
          </w:p>
        </w:tc>
        <w:tc>
          <w:tcPr>
            <w:tcW w:w="1098" w:type="dxa"/>
            <w:tcBorders>
              <w:top w:val="single" w:sz="4" w:space="0" w:color="auto"/>
              <w:left w:val="single" w:sz="4" w:space="0" w:color="auto"/>
              <w:bottom w:val="single" w:sz="4" w:space="0" w:color="auto"/>
              <w:right w:val="single" w:sz="4" w:space="0" w:color="auto"/>
            </w:tcBorders>
          </w:tcPr>
          <w:p w:rsidR="00FE4BAE" w:rsidRDefault="00FE4BAE">
            <w:pPr>
              <w:rPr>
                <w:rFonts w:cs="Arial"/>
                <w:color w:val="000099"/>
                <w:sz w:val="20"/>
                <w:szCs w:val="20"/>
              </w:rPr>
            </w:pPr>
          </w:p>
        </w:tc>
      </w:tr>
    </w:tbl>
    <w:p w:rsidR="00FE4BAE" w:rsidRDefault="00FE4BAE">
      <w:pPr>
        <w:rPr>
          <w:rFonts w:cs="Arial"/>
          <w:sz w:val="20"/>
          <w:szCs w:val="20"/>
        </w:rPr>
      </w:pPr>
    </w:p>
    <w:p w:rsidR="00FE4BAE" w:rsidRDefault="00065FEA">
      <w:pPr>
        <w:rPr>
          <w:rFonts w:cs="Arial"/>
          <w:sz w:val="20"/>
          <w:szCs w:val="20"/>
        </w:rPr>
      </w:pPr>
      <w:r>
        <w:rPr>
          <w:rFonts w:cs="Arial"/>
          <w:sz w:val="20"/>
          <w:szCs w:val="20"/>
        </w:rPr>
        <w:t>Additionally, you are required to:</w:t>
      </w:r>
    </w:p>
    <w:p w:rsidR="00FE4BAE" w:rsidRDefault="00FE4BAE">
      <w:pPr>
        <w:rPr>
          <w:rFonts w:cs="Arial"/>
          <w:sz w:val="20"/>
          <w:szCs w:val="20"/>
        </w:rPr>
      </w:pPr>
    </w:p>
    <w:tbl>
      <w:tblPr>
        <w:tblW w:w="8186" w:type="dxa"/>
        <w:tblInd w:w="1668" w:type="dxa"/>
        <w:tblLayout w:type="fixed"/>
        <w:tblLook w:val="04A0"/>
      </w:tblPr>
      <w:tblGrid>
        <w:gridCol w:w="716"/>
        <w:gridCol w:w="6372"/>
        <w:gridCol w:w="1098"/>
      </w:tblGrid>
      <w:tr w:rsidR="00FE4BAE">
        <w:tc>
          <w:tcPr>
            <w:tcW w:w="716" w:type="dxa"/>
          </w:tcPr>
          <w:p w:rsidR="00FE4BAE" w:rsidRDefault="00065FEA">
            <w:pPr>
              <w:rPr>
                <w:rFonts w:cs="Arial"/>
                <w:color w:val="000099"/>
                <w:sz w:val="20"/>
                <w:szCs w:val="20"/>
              </w:rPr>
            </w:pPr>
            <w:r>
              <w:rPr>
                <w:rFonts w:cs="Arial"/>
                <w:color w:val="000099"/>
                <w:sz w:val="20"/>
                <w:szCs w:val="20"/>
              </w:rPr>
              <w:t>1.9</w:t>
            </w:r>
          </w:p>
        </w:tc>
        <w:tc>
          <w:tcPr>
            <w:tcW w:w="6372" w:type="dxa"/>
            <w:tcBorders>
              <w:right w:val="single" w:sz="4" w:space="0" w:color="auto"/>
            </w:tcBorders>
          </w:tcPr>
          <w:p w:rsidR="00FE4BAE" w:rsidRDefault="00065FEA">
            <w:pPr>
              <w:ind w:left="26"/>
              <w:rPr>
                <w:color w:val="000099"/>
                <w:sz w:val="22"/>
                <w:szCs w:val="22"/>
              </w:rPr>
            </w:pPr>
            <w:r>
              <w:rPr>
                <w:b/>
                <w:color w:val="000099"/>
                <w:sz w:val="22"/>
                <w:szCs w:val="22"/>
              </w:rPr>
              <w:t>Review your internal and external documentation</w:t>
            </w:r>
            <w:r>
              <w:rPr>
                <w:color w:val="000099"/>
                <w:sz w:val="22"/>
                <w:szCs w:val="22"/>
              </w:rPr>
              <w:t xml:space="preserve"> for your application.  Ensure that it aligns with organisational documentation standards provided, contains correct grammar and spelling, and is appropriate for developers who may provide support to this application in the future. </w:t>
            </w:r>
          </w:p>
          <w:p w:rsidR="00FE4BAE" w:rsidRDefault="00FE4BAE">
            <w:pPr>
              <w:ind w:left="26"/>
              <w:rPr>
                <w:color w:val="000099"/>
                <w:sz w:val="22"/>
                <w:szCs w:val="22"/>
              </w:rPr>
            </w:pPr>
          </w:p>
        </w:tc>
        <w:tc>
          <w:tcPr>
            <w:tcW w:w="1098" w:type="dxa"/>
            <w:tcBorders>
              <w:top w:val="single" w:sz="4" w:space="0" w:color="auto"/>
              <w:left w:val="single" w:sz="4" w:space="0" w:color="auto"/>
              <w:bottom w:val="single" w:sz="4" w:space="0" w:color="auto"/>
              <w:right w:val="single" w:sz="4" w:space="0" w:color="auto"/>
            </w:tcBorders>
          </w:tcPr>
          <w:p w:rsidR="00FE4BAE" w:rsidRDefault="00FE4BAE">
            <w:pPr>
              <w:rPr>
                <w:rFonts w:cs="Arial"/>
                <w:color w:val="000099"/>
                <w:sz w:val="20"/>
                <w:szCs w:val="20"/>
              </w:rPr>
            </w:pPr>
          </w:p>
        </w:tc>
      </w:tr>
      <w:tr w:rsidR="00FE4BAE">
        <w:tc>
          <w:tcPr>
            <w:tcW w:w="716" w:type="dxa"/>
          </w:tcPr>
          <w:p w:rsidR="00FE4BAE" w:rsidRDefault="00065FEA">
            <w:pPr>
              <w:rPr>
                <w:rFonts w:cs="Arial"/>
                <w:color w:val="000099"/>
                <w:sz w:val="20"/>
                <w:szCs w:val="20"/>
              </w:rPr>
            </w:pPr>
            <w:r>
              <w:rPr>
                <w:rFonts w:cs="Arial"/>
                <w:color w:val="000099"/>
                <w:sz w:val="20"/>
                <w:szCs w:val="20"/>
              </w:rPr>
              <w:t>1.10</w:t>
            </w:r>
          </w:p>
        </w:tc>
        <w:tc>
          <w:tcPr>
            <w:tcW w:w="6372" w:type="dxa"/>
            <w:tcBorders>
              <w:right w:val="single" w:sz="4" w:space="0" w:color="auto"/>
            </w:tcBorders>
          </w:tcPr>
          <w:p w:rsidR="00FE4BAE" w:rsidRDefault="00065FEA">
            <w:pPr>
              <w:ind w:left="26"/>
              <w:rPr>
                <w:color w:val="000099"/>
                <w:sz w:val="22"/>
                <w:szCs w:val="22"/>
              </w:rPr>
            </w:pPr>
            <w:r>
              <w:rPr>
                <w:color w:val="000099"/>
                <w:sz w:val="22"/>
                <w:szCs w:val="22"/>
              </w:rPr>
              <w:t xml:space="preserve">Prepare </w:t>
            </w:r>
            <w:r>
              <w:rPr>
                <w:b/>
                <w:color w:val="000099"/>
                <w:sz w:val="22"/>
                <w:szCs w:val="22"/>
              </w:rPr>
              <w:t>automated program documentation</w:t>
            </w:r>
            <w:r>
              <w:rPr>
                <w:color w:val="000099"/>
                <w:sz w:val="22"/>
                <w:szCs w:val="22"/>
              </w:rPr>
              <w:t xml:space="preserve"> using a facility provided within your IDE, or using a separate facility such as </w:t>
            </w:r>
            <w:proofErr w:type="spellStart"/>
            <w:r>
              <w:rPr>
                <w:color w:val="000099"/>
                <w:sz w:val="22"/>
                <w:szCs w:val="22"/>
              </w:rPr>
              <w:t>Javadoc</w:t>
            </w:r>
            <w:proofErr w:type="spellEnd"/>
            <w:r>
              <w:rPr>
                <w:color w:val="000099"/>
                <w:sz w:val="22"/>
                <w:szCs w:val="22"/>
              </w:rPr>
              <w:t>.</w:t>
            </w:r>
          </w:p>
          <w:p w:rsidR="00FE4BAE" w:rsidRDefault="00FE4BAE">
            <w:pPr>
              <w:ind w:left="26"/>
              <w:rPr>
                <w:color w:val="000099"/>
                <w:sz w:val="22"/>
                <w:szCs w:val="22"/>
              </w:rPr>
            </w:pPr>
          </w:p>
        </w:tc>
        <w:tc>
          <w:tcPr>
            <w:tcW w:w="1098" w:type="dxa"/>
            <w:tcBorders>
              <w:top w:val="single" w:sz="4" w:space="0" w:color="auto"/>
              <w:left w:val="single" w:sz="4" w:space="0" w:color="auto"/>
              <w:bottom w:val="single" w:sz="4" w:space="0" w:color="auto"/>
              <w:right w:val="single" w:sz="4" w:space="0" w:color="auto"/>
            </w:tcBorders>
          </w:tcPr>
          <w:p w:rsidR="00FE4BAE" w:rsidRDefault="00FE4BAE">
            <w:pPr>
              <w:rPr>
                <w:rFonts w:cs="Arial"/>
                <w:color w:val="000099"/>
                <w:sz w:val="20"/>
                <w:szCs w:val="20"/>
              </w:rPr>
            </w:pPr>
          </w:p>
        </w:tc>
      </w:tr>
      <w:tr w:rsidR="00FE4BAE">
        <w:tc>
          <w:tcPr>
            <w:tcW w:w="716" w:type="dxa"/>
          </w:tcPr>
          <w:p w:rsidR="00FE4BAE" w:rsidRDefault="00065FEA">
            <w:pPr>
              <w:rPr>
                <w:rFonts w:cs="Arial"/>
                <w:color w:val="000099"/>
                <w:sz w:val="20"/>
                <w:szCs w:val="20"/>
              </w:rPr>
            </w:pPr>
            <w:r>
              <w:rPr>
                <w:rFonts w:cs="Arial"/>
                <w:color w:val="000099"/>
                <w:sz w:val="20"/>
                <w:szCs w:val="20"/>
              </w:rPr>
              <w:t>1.11</w:t>
            </w:r>
          </w:p>
        </w:tc>
        <w:tc>
          <w:tcPr>
            <w:tcW w:w="6372" w:type="dxa"/>
            <w:tcBorders>
              <w:right w:val="single" w:sz="4" w:space="0" w:color="auto"/>
            </w:tcBorders>
          </w:tcPr>
          <w:p w:rsidR="00FE4BAE" w:rsidRDefault="00065FEA">
            <w:pPr>
              <w:ind w:left="26"/>
              <w:rPr>
                <w:color w:val="000099"/>
                <w:sz w:val="22"/>
                <w:szCs w:val="22"/>
              </w:rPr>
            </w:pPr>
            <w:r>
              <w:rPr>
                <w:color w:val="000099"/>
                <w:sz w:val="22"/>
                <w:szCs w:val="22"/>
              </w:rPr>
              <w:t xml:space="preserve">Provide evidence of your use of the </w:t>
            </w:r>
            <w:r>
              <w:rPr>
                <w:b/>
                <w:color w:val="000099"/>
                <w:sz w:val="22"/>
                <w:szCs w:val="22"/>
              </w:rPr>
              <w:t>debugging facilities</w:t>
            </w:r>
            <w:r>
              <w:rPr>
                <w:color w:val="000099"/>
                <w:sz w:val="22"/>
                <w:szCs w:val="22"/>
              </w:rPr>
              <w:t xml:space="preserve"> with the Integrated Development Environment (IDE) you are utilising.  This may be demonstrated with a series of screen images of you debugging your application within your selected IDE – showing at least one breakpoint, a set of associated watches, and you tracing through several lines of code.</w:t>
            </w:r>
          </w:p>
          <w:p w:rsidR="00FE4BAE" w:rsidRDefault="00FE4BAE">
            <w:pPr>
              <w:ind w:left="26"/>
              <w:rPr>
                <w:color w:val="000099"/>
                <w:sz w:val="22"/>
                <w:szCs w:val="22"/>
              </w:rPr>
            </w:pPr>
          </w:p>
        </w:tc>
        <w:tc>
          <w:tcPr>
            <w:tcW w:w="1098" w:type="dxa"/>
            <w:tcBorders>
              <w:top w:val="single" w:sz="4" w:space="0" w:color="auto"/>
              <w:left w:val="single" w:sz="4" w:space="0" w:color="auto"/>
              <w:bottom w:val="single" w:sz="4" w:space="0" w:color="auto"/>
              <w:right w:val="single" w:sz="4" w:space="0" w:color="auto"/>
            </w:tcBorders>
          </w:tcPr>
          <w:p w:rsidR="00FE4BAE" w:rsidRDefault="00FE4BAE">
            <w:pPr>
              <w:rPr>
                <w:rFonts w:cs="Arial"/>
                <w:color w:val="000099"/>
                <w:sz w:val="20"/>
                <w:szCs w:val="20"/>
              </w:rPr>
            </w:pPr>
          </w:p>
        </w:tc>
      </w:tr>
    </w:tbl>
    <w:p w:rsidR="00FE4BAE" w:rsidRDefault="00FE4BAE">
      <w:pPr>
        <w:rPr>
          <w:rFonts w:cs="Arial"/>
          <w:sz w:val="20"/>
          <w:szCs w:val="20"/>
        </w:rPr>
      </w:pPr>
    </w:p>
    <w:p w:rsidR="00FE4BAE" w:rsidRDefault="00FE4BAE">
      <w:pPr>
        <w:widowControl/>
        <w:suppressAutoHyphens w:val="0"/>
        <w:rPr>
          <w:rFonts w:cs="Arial"/>
          <w:sz w:val="20"/>
          <w:szCs w:val="20"/>
        </w:rPr>
      </w:pPr>
    </w:p>
    <w:p w:rsidR="00FE4BAE" w:rsidRDefault="00FE4BAE">
      <w:pPr>
        <w:widowControl/>
        <w:suppressAutoHyphens w:val="0"/>
        <w:rPr>
          <w:rFonts w:cs="Arial"/>
          <w:sz w:val="20"/>
          <w:szCs w:val="20"/>
        </w:rPr>
      </w:pPr>
    </w:p>
    <w:p w:rsidR="00FE4BAE" w:rsidRDefault="00065FEA">
      <w:pPr>
        <w:ind w:left="851"/>
        <w:rPr>
          <w:rFonts w:cs="Arial"/>
          <w:b/>
        </w:rPr>
      </w:pPr>
      <w:r>
        <w:rPr>
          <w:rFonts w:cs="Arial"/>
          <w:b/>
        </w:rPr>
        <w:t>Extension Activities:</w:t>
      </w:r>
    </w:p>
    <w:p w:rsidR="00FE4BAE" w:rsidRDefault="00FE4BAE">
      <w:pPr>
        <w:ind w:left="851"/>
        <w:rPr>
          <w:rFonts w:cs="Arial"/>
          <w:sz w:val="20"/>
          <w:szCs w:val="20"/>
        </w:rPr>
      </w:pPr>
    </w:p>
    <w:p w:rsidR="00FE4BAE" w:rsidRDefault="00065FEA">
      <w:pPr>
        <w:ind w:left="1701" w:hanging="850"/>
        <w:rPr>
          <w:rFonts w:cs="Arial"/>
          <w:sz w:val="20"/>
          <w:szCs w:val="20"/>
        </w:rPr>
      </w:pPr>
      <w:r>
        <w:rPr>
          <w:rFonts w:cs="Arial"/>
          <w:sz w:val="20"/>
          <w:szCs w:val="20"/>
        </w:rPr>
        <w:t>NOTE:</w:t>
      </w:r>
      <w:r>
        <w:rPr>
          <w:rFonts w:cs="Arial"/>
          <w:sz w:val="20"/>
          <w:szCs w:val="20"/>
        </w:rPr>
        <w:tab/>
        <w:t xml:space="preserve">The following activities do </w:t>
      </w:r>
      <w:r>
        <w:rPr>
          <w:rFonts w:cs="Arial"/>
          <w:b/>
          <w:sz w:val="20"/>
          <w:szCs w:val="20"/>
        </w:rPr>
        <w:t>not</w:t>
      </w:r>
      <w:r>
        <w:rPr>
          <w:rFonts w:cs="Arial"/>
          <w:sz w:val="20"/>
          <w:szCs w:val="20"/>
        </w:rPr>
        <w:t xml:space="preserve"> need to be completed in order for you to demonstrate competence in this assessment activity.</w:t>
      </w:r>
    </w:p>
    <w:p w:rsidR="00FE4BAE" w:rsidRDefault="00FE4BAE">
      <w:pPr>
        <w:ind w:left="1701"/>
        <w:rPr>
          <w:rFonts w:cs="Arial"/>
          <w:sz w:val="20"/>
          <w:szCs w:val="20"/>
        </w:rPr>
      </w:pPr>
    </w:p>
    <w:p w:rsidR="00FE4BAE" w:rsidRDefault="00FE4BAE">
      <w:pPr>
        <w:ind w:left="1701"/>
        <w:rPr>
          <w:rFonts w:cs="Arial"/>
          <w:sz w:val="20"/>
          <w:szCs w:val="20"/>
        </w:rPr>
      </w:pPr>
    </w:p>
    <w:p w:rsidR="00FE4BAE" w:rsidRDefault="00065FEA">
      <w:pPr>
        <w:pStyle w:val="ListeParagraf"/>
        <w:numPr>
          <w:ilvl w:val="0"/>
          <w:numId w:val="5"/>
        </w:numPr>
        <w:rPr>
          <w:b/>
          <w:color w:val="000099"/>
          <w:sz w:val="22"/>
          <w:szCs w:val="22"/>
        </w:rPr>
      </w:pPr>
      <w:r>
        <w:rPr>
          <w:b/>
          <w:color w:val="000099"/>
          <w:sz w:val="22"/>
          <w:szCs w:val="22"/>
        </w:rPr>
        <w:t>Modularisation</w:t>
      </w:r>
    </w:p>
    <w:p w:rsidR="00FE4BAE" w:rsidRDefault="00FE4BAE">
      <w:pPr>
        <w:pStyle w:val="ListeParagraf"/>
        <w:ind w:left="2061" w:right="566"/>
        <w:rPr>
          <w:color w:val="000099"/>
          <w:sz w:val="22"/>
          <w:szCs w:val="22"/>
        </w:rPr>
      </w:pPr>
    </w:p>
    <w:p w:rsidR="00FE4BAE" w:rsidRDefault="00065FEA">
      <w:pPr>
        <w:pStyle w:val="ListeParagraf"/>
        <w:ind w:left="2061" w:right="566"/>
        <w:rPr>
          <w:color w:val="000099"/>
          <w:sz w:val="22"/>
          <w:szCs w:val="22"/>
        </w:rPr>
      </w:pPr>
      <w:r>
        <w:rPr>
          <w:color w:val="000099"/>
          <w:sz w:val="22"/>
          <w:szCs w:val="22"/>
        </w:rPr>
        <w:t xml:space="preserve">Look to improve the modularisation (coupling and cohesion) of the different functions currently within your </w:t>
      </w:r>
      <w:proofErr w:type="spellStart"/>
      <w:r>
        <w:rPr>
          <w:color w:val="000099"/>
          <w:sz w:val="22"/>
          <w:szCs w:val="22"/>
        </w:rPr>
        <w:t>ActionPerformed</w:t>
      </w:r>
      <w:proofErr w:type="spellEnd"/>
      <w:r>
        <w:rPr>
          <w:color w:val="000099"/>
          <w:sz w:val="22"/>
          <w:szCs w:val="22"/>
        </w:rPr>
        <w:t xml:space="preserve"> method.  IE: separate </w:t>
      </w:r>
      <w:proofErr w:type="gramStart"/>
      <w:r>
        <w:rPr>
          <w:color w:val="000099"/>
          <w:sz w:val="22"/>
          <w:szCs w:val="22"/>
        </w:rPr>
        <w:t>out the various functionality into separate methods (or functions)</w:t>
      </w:r>
      <w:proofErr w:type="gramEnd"/>
      <w:r>
        <w:rPr>
          <w:color w:val="000099"/>
          <w:sz w:val="22"/>
          <w:szCs w:val="22"/>
        </w:rPr>
        <w:t>.</w:t>
      </w:r>
    </w:p>
    <w:p w:rsidR="00FE4BAE" w:rsidRDefault="00FE4BAE">
      <w:pPr>
        <w:pStyle w:val="ListeParagraf"/>
        <w:ind w:left="1701" w:right="566"/>
        <w:rPr>
          <w:color w:val="000099"/>
          <w:sz w:val="22"/>
          <w:szCs w:val="22"/>
        </w:rPr>
      </w:pPr>
    </w:p>
    <w:p w:rsidR="00FE4BAE" w:rsidRDefault="00FE4BAE">
      <w:pPr>
        <w:pStyle w:val="ListeParagraf"/>
        <w:ind w:left="1701" w:right="566"/>
        <w:rPr>
          <w:color w:val="000099"/>
          <w:sz w:val="22"/>
          <w:szCs w:val="22"/>
        </w:rPr>
      </w:pPr>
    </w:p>
    <w:p w:rsidR="00FE4BAE" w:rsidRDefault="00065FEA">
      <w:pPr>
        <w:pStyle w:val="ListeParagraf"/>
        <w:numPr>
          <w:ilvl w:val="0"/>
          <w:numId w:val="5"/>
        </w:numPr>
        <w:ind w:right="566"/>
        <w:rPr>
          <w:b/>
          <w:color w:val="000099"/>
          <w:sz w:val="22"/>
          <w:szCs w:val="22"/>
        </w:rPr>
      </w:pPr>
      <w:r>
        <w:rPr>
          <w:b/>
          <w:color w:val="000099"/>
          <w:sz w:val="22"/>
          <w:szCs w:val="22"/>
        </w:rPr>
        <w:t>Application Menu and File Dialog</w:t>
      </w:r>
    </w:p>
    <w:p w:rsidR="00FE4BAE" w:rsidRDefault="00FE4BAE">
      <w:pPr>
        <w:ind w:left="2127" w:right="566"/>
        <w:rPr>
          <w:color w:val="000099"/>
          <w:sz w:val="22"/>
          <w:szCs w:val="22"/>
        </w:rPr>
      </w:pPr>
    </w:p>
    <w:p w:rsidR="00FE4BAE" w:rsidRDefault="00065FEA">
      <w:pPr>
        <w:ind w:left="2127" w:right="566"/>
        <w:rPr>
          <w:color w:val="000099"/>
          <w:sz w:val="22"/>
          <w:szCs w:val="22"/>
        </w:rPr>
      </w:pPr>
      <w:r>
        <w:rPr>
          <w:color w:val="000099"/>
          <w:sz w:val="22"/>
          <w:szCs w:val="22"/>
        </w:rPr>
        <w:t>Look to add a menu bar at the top of your program that contains a drop-down menu with options to:</w:t>
      </w:r>
    </w:p>
    <w:p w:rsidR="00FE4BAE" w:rsidRDefault="00FE4BAE">
      <w:pPr>
        <w:ind w:left="2127" w:right="566"/>
        <w:rPr>
          <w:color w:val="000099"/>
          <w:sz w:val="22"/>
          <w:szCs w:val="22"/>
        </w:rPr>
      </w:pPr>
    </w:p>
    <w:p w:rsidR="00FE4BAE" w:rsidRDefault="00065FEA">
      <w:pPr>
        <w:pStyle w:val="ListeParagraf"/>
        <w:numPr>
          <w:ilvl w:val="0"/>
          <w:numId w:val="6"/>
        </w:numPr>
        <w:ind w:left="2552" w:right="566"/>
        <w:rPr>
          <w:color w:val="000099"/>
          <w:sz w:val="22"/>
          <w:szCs w:val="22"/>
        </w:rPr>
      </w:pPr>
      <w:r>
        <w:rPr>
          <w:b/>
          <w:color w:val="000099"/>
          <w:sz w:val="22"/>
          <w:szCs w:val="22"/>
        </w:rPr>
        <w:t>Close</w:t>
      </w:r>
      <w:r>
        <w:rPr>
          <w:color w:val="000099"/>
          <w:sz w:val="22"/>
          <w:szCs w:val="22"/>
        </w:rPr>
        <w:t xml:space="preserve"> or Exit the program.</w:t>
      </w:r>
    </w:p>
    <w:p w:rsidR="00FE4BAE" w:rsidRDefault="00065FEA">
      <w:pPr>
        <w:pStyle w:val="ListeParagraf"/>
        <w:numPr>
          <w:ilvl w:val="0"/>
          <w:numId w:val="6"/>
        </w:numPr>
        <w:ind w:left="2552" w:right="566"/>
        <w:rPr>
          <w:color w:val="000099"/>
          <w:sz w:val="22"/>
          <w:szCs w:val="22"/>
        </w:rPr>
      </w:pPr>
      <w:r>
        <w:rPr>
          <w:b/>
          <w:color w:val="000099"/>
          <w:sz w:val="22"/>
          <w:szCs w:val="22"/>
        </w:rPr>
        <w:t>Open</w:t>
      </w:r>
      <w:r>
        <w:rPr>
          <w:color w:val="000099"/>
          <w:sz w:val="22"/>
          <w:szCs w:val="22"/>
        </w:rPr>
        <w:t xml:space="preserve"> and </w:t>
      </w:r>
      <w:r>
        <w:rPr>
          <w:b/>
          <w:color w:val="000099"/>
          <w:sz w:val="22"/>
          <w:szCs w:val="22"/>
        </w:rPr>
        <w:t>Save</w:t>
      </w:r>
      <w:r>
        <w:rPr>
          <w:color w:val="000099"/>
          <w:sz w:val="22"/>
          <w:szCs w:val="22"/>
        </w:rPr>
        <w:t xml:space="preserve"> different data files - using file dialog functionality available within Java.</w:t>
      </w:r>
    </w:p>
    <w:p w:rsidR="00FE4BAE" w:rsidRDefault="00065FEA">
      <w:pPr>
        <w:pStyle w:val="ListeParagraf"/>
        <w:numPr>
          <w:ilvl w:val="0"/>
          <w:numId w:val="6"/>
        </w:numPr>
        <w:ind w:left="2552" w:right="566"/>
        <w:rPr>
          <w:color w:val="000099"/>
          <w:sz w:val="22"/>
          <w:szCs w:val="22"/>
        </w:rPr>
      </w:pPr>
      <w:r>
        <w:rPr>
          <w:color w:val="000099"/>
          <w:sz w:val="22"/>
          <w:szCs w:val="22"/>
        </w:rPr>
        <w:t xml:space="preserve">Import a second data file and add it to the end of the currently loaded data file.  </w:t>
      </w:r>
      <w:r>
        <w:rPr>
          <w:color w:val="000099"/>
          <w:sz w:val="22"/>
          <w:szCs w:val="22"/>
        </w:rPr>
        <w:lastRenderedPageBreak/>
        <w:t xml:space="preserve">You might label this menu option: </w:t>
      </w:r>
      <w:r>
        <w:rPr>
          <w:b/>
          <w:color w:val="000099"/>
          <w:sz w:val="22"/>
          <w:szCs w:val="22"/>
        </w:rPr>
        <w:t>Import Data File</w:t>
      </w:r>
      <w:r>
        <w:rPr>
          <w:color w:val="000099"/>
          <w:sz w:val="22"/>
          <w:szCs w:val="22"/>
        </w:rPr>
        <w:t>.</w:t>
      </w:r>
    </w:p>
    <w:p w:rsidR="00FE4BAE" w:rsidRDefault="00FE4BAE">
      <w:pPr>
        <w:ind w:left="1701" w:right="566"/>
        <w:rPr>
          <w:color w:val="000099"/>
          <w:sz w:val="22"/>
          <w:szCs w:val="22"/>
        </w:rPr>
      </w:pPr>
    </w:p>
    <w:p w:rsidR="00FE4BAE" w:rsidRDefault="00FE4BAE">
      <w:pPr>
        <w:ind w:left="1701" w:right="566"/>
        <w:rPr>
          <w:color w:val="000099"/>
          <w:sz w:val="22"/>
          <w:szCs w:val="22"/>
        </w:rPr>
      </w:pPr>
    </w:p>
    <w:p w:rsidR="00FE4BAE" w:rsidRDefault="00065FEA">
      <w:pPr>
        <w:pStyle w:val="ListeParagraf"/>
        <w:numPr>
          <w:ilvl w:val="0"/>
          <w:numId w:val="5"/>
        </w:numPr>
        <w:ind w:right="566"/>
        <w:rPr>
          <w:b/>
          <w:color w:val="000099"/>
          <w:sz w:val="22"/>
          <w:szCs w:val="22"/>
        </w:rPr>
      </w:pPr>
      <w:r>
        <w:rPr>
          <w:b/>
          <w:color w:val="000099"/>
          <w:sz w:val="22"/>
          <w:szCs w:val="22"/>
        </w:rPr>
        <w:t>Database Link</w:t>
      </w:r>
    </w:p>
    <w:p w:rsidR="00FE4BAE" w:rsidRDefault="00FE4BAE">
      <w:pPr>
        <w:ind w:left="2061" w:right="566"/>
        <w:rPr>
          <w:color w:val="000099"/>
          <w:sz w:val="22"/>
          <w:szCs w:val="22"/>
        </w:rPr>
      </w:pPr>
    </w:p>
    <w:p w:rsidR="00FE4BAE" w:rsidRDefault="00065FEA">
      <w:pPr>
        <w:ind w:left="2061" w:right="566"/>
        <w:rPr>
          <w:color w:val="000099"/>
          <w:sz w:val="22"/>
          <w:szCs w:val="22"/>
        </w:rPr>
      </w:pPr>
      <w:r>
        <w:rPr>
          <w:color w:val="000099"/>
          <w:sz w:val="22"/>
          <w:szCs w:val="22"/>
        </w:rPr>
        <w:t xml:space="preserve">Create a second copy of your application, to be linked to a </w:t>
      </w:r>
      <w:proofErr w:type="spellStart"/>
      <w:r>
        <w:rPr>
          <w:b/>
          <w:color w:val="000099"/>
          <w:sz w:val="22"/>
          <w:szCs w:val="22"/>
        </w:rPr>
        <w:t>SQLite</w:t>
      </w:r>
      <w:proofErr w:type="spellEnd"/>
      <w:r>
        <w:rPr>
          <w:b/>
          <w:color w:val="000099"/>
          <w:sz w:val="22"/>
          <w:szCs w:val="22"/>
        </w:rPr>
        <w:t xml:space="preserve"> database file</w:t>
      </w:r>
      <w:r>
        <w:rPr>
          <w:color w:val="000099"/>
          <w:sz w:val="22"/>
          <w:szCs w:val="22"/>
        </w:rPr>
        <w:t>:</w:t>
      </w:r>
    </w:p>
    <w:p w:rsidR="00FE4BAE" w:rsidRDefault="00FE4BAE">
      <w:pPr>
        <w:ind w:left="2061" w:right="566"/>
        <w:rPr>
          <w:color w:val="000099"/>
          <w:sz w:val="22"/>
          <w:szCs w:val="22"/>
        </w:rPr>
      </w:pPr>
    </w:p>
    <w:p w:rsidR="00FE4BAE" w:rsidRDefault="00065FEA">
      <w:pPr>
        <w:pStyle w:val="ListeParagraf"/>
        <w:numPr>
          <w:ilvl w:val="0"/>
          <w:numId w:val="7"/>
        </w:numPr>
        <w:ind w:right="566"/>
        <w:rPr>
          <w:color w:val="000099"/>
          <w:sz w:val="22"/>
          <w:szCs w:val="22"/>
        </w:rPr>
      </w:pPr>
      <w:r>
        <w:rPr>
          <w:color w:val="000099"/>
          <w:sz w:val="22"/>
          <w:szCs w:val="22"/>
        </w:rPr>
        <w:t xml:space="preserve">Prepare a local recyclers table within </w:t>
      </w:r>
      <w:proofErr w:type="gramStart"/>
      <w:r>
        <w:rPr>
          <w:color w:val="000099"/>
          <w:sz w:val="22"/>
          <w:szCs w:val="22"/>
        </w:rPr>
        <w:t>an</w:t>
      </w:r>
      <w:proofErr w:type="gramEnd"/>
      <w:r>
        <w:rPr>
          <w:color w:val="000099"/>
          <w:sz w:val="22"/>
          <w:szCs w:val="22"/>
        </w:rPr>
        <w:t xml:space="preserve"> </w:t>
      </w:r>
      <w:proofErr w:type="spellStart"/>
      <w:r>
        <w:rPr>
          <w:color w:val="000099"/>
          <w:sz w:val="22"/>
          <w:szCs w:val="22"/>
        </w:rPr>
        <w:t>SQLite</w:t>
      </w:r>
      <w:proofErr w:type="spellEnd"/>
      <w:r>
        <w:rPr>
          <w:color w:val="000099"/>
          <w:sz w:val="22"/>
          <w:szCs w:val="22"/>
        </w:rPr>
        <w:t xml:space="preserve"> database.</w:t>
      </w:r>
    </w:p>
    <w:p w:rsidR="00FE4BAE" w:rsidRDefault="00065FEA">
      <w:pPr>
        <w:pStyle w:val="ListeParagraf"/>
        <w:numPr>
          <w:ilvl w:val="0"/>
          <w:numId w:val="7"/>
        </w:numPr>
        <w:ind w:right="566"/>
        <w:rPr>
          <w:color w:val="000099"/>
          <w:sz w:val="22"/>
          <w:szCs w:val="22"/>
        </w:rPr>
      </w:pPr>
      <w:r>
        <w:rPr>
          <w:color w:val="000099"/>
          <w:sz w:val="22"/>
          <w:szCs w:val="22"/>
        </w:rPr>
        <w:t xml:space="preserve">Rework your </w:t>
      </w:r>
      <w:proofErr w:type="spellStart"/>
      <w:r>
        <w:rPr>
          <w:color w:val="000099"/>
          <w:sz w:val="22"/>
          <w:szCs w:val="22"/>
        </w:rPr>
        <w:t>ReadData</w:t>
      </w:r>
      <w:proofErr w:type="spellEnd"/>
      <w:r>
        <w:rPr>
          <w:color w:val="000099"/>
          <w:sz w:val="22"/>
          <w:szCs w:val="22"/>
        </w:rPr>
        <w:t xml:space="preserve"> and </w:t>
      </w:r>
      <w:proofErr w:type="spellStart"/>
      <w:r>
        <w:rPr>
          <w:color w:val="000099"/>
          <w:sz w:val="22"/>
          <w:szCs w:val="22"/>
        </w:rPr>
        <w:t>WriteData</w:t>
      </w:r>
      <w:proofErr w:type="spellEnd"/>
      <w:r>
        <w:rPr>
          <w:color w:val="000099"/>
          <w:sz w:val="22"/>
          <w:szCs w:val="22"/>
        </w:rPr>
        <w:t xml:space="preserve"> methods to read and write data from and to your </w:t>
      </w:r>
      <w:proofErr w:type="spellStart"/>
      <w:r>
        <w:rPr>
          <w:color w:val="000099"/>
          <w:sz w:val="22"/>
          <w:szCs w:val="22"/>
        </w:rPr>
        <w:t>SQLite</w:t>
      </w:r>
      <w:proofErr w:type="spellEnd"/>
      <w:r>
        <w:rPr>
          <w:color w:val="000099"/>
          <w:sz w:val="22"/>
          <w:szCs w:val="22"/>
        </w:rPr>
        <w:t xml:space="preserve"> database file.</w:t>
      </w:r>
    </w:p>
    <w:p w:rsidR="00FE4BAE" w:rsidRDefault="00FE4BAE">
      <w:pPr>
        <w:ind w:left="2061" w:right="566"/>
        <w:rPr>
          <w:color w:val="000099"/>
          <w:sz w:val="22"/>
          <w:szCs w:val="22"/>
        </w:rPr>
      </w:pPr>
    </w:p>
    <w:p w:rsidR="00FE4BAE" w:rsidRDefault="00FE4BAE">
      <w:pPr>
        <w:widowControl/>
        <w:suppressAutoHyphens w:val="0"/>
        <w:ind w:right="566"/>
        <w:rPr>
          <w:rFonts w:cs="Arial"/>
          <w:sz w:val="20"/>
          <w:szCs w:val="20"/>
        </w:rPr>
      </w:pPr>
    </w:p>
    <w:p w:rsidR="00FE4BAE" w:rsidRDefault="00FE4BAE">
      <w:pPr>
        <w:widowControl/>
        <w:suppressAutoHyphens w:val="0"/>
        <w:rPr>
          <w:rFonts w:cs="Arial"/>
          <w:sz w:val="20"/>
          <w:szCs w:val="20"/>
        </w:rPr>
      </w:pPr>
    </w:p>
    <w:p w:rsidR="00FE4BAE" w:rsidRDefault="00FE4BAE">
      <w:pPr>
        <w:widowControl/>
        <w:suppressAutoHyphens w:val="0"/>
        <w:rPr>
          <w:rFonts w:cs="Arial"/>
          <w:sz w:val="20"/>
          <w:szCs w:val="20"/>
        </w:rPr>
      </w:pPr>
    </w:p>
    <w:sectPr w:rsidR="00FE4BAE" w:rsidSect="008E6B8C">
      <w:type w:val="continuous"/>
      <w:pgSz w:w="11906" w:h="16838"/>
      <w:pgMar w:top="961" w:right="567" w:bottom="567" w:left="567" w:header="568"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6749" w:rsidRDefault="00716749">
      <w:pPr>
        <w:spacing w:after="0" w:line="240" w:lineRule="auto"/>
      </w:pPr>
      <w:r>
        <w:separator/>
      </w:r>
    </w:p>
  </w:endnote>
  <w:endnote w:type="continuationSeparator" w:id="0">
    <w:p w:rsidR="00716749" w:rsidRDefault="007167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SimHei">
    <w:altName w:val="黑体"/>
    <w:panose1 w:val="0201060003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BAE" w:rsidRDefault="008E6B8C">
    <w:pPr>
      <w:pStyle w:val="Altbilgi"/>
      <w:tabs>
        <w:tab w:val="clear" w:pos="4513"/>
        <w:tab w:val="clear" w:pos="9026"/>
        <w:tab w:val="center" w:pos="6521"/>
        <w:tab w:val="right" w:pos="10065"/>
      </w:tabs>
      <w:rPr>
        <w:rFonts w:ascii="Arial" w:hAnsi="Arial" w:cs="Arial"/>
        <w:kern w:val="2"/>
        <w:sz w:val="14"/>
        <w:szCs w:val="14"/>
      </w:rPr>
    </w:pPr>
    <w:fldSimple w:instr=" FILENAME   \* MERGEFORMAT ">
      <w:r w:rsidR="00065FEA">
        <w:rPr>
          <w:rFonts w:asciiTheme="majorHAnsi" w:hAnsiTheme="majorHAnsi" w:cstheme="majorHAnsi"/>
          <w:sz w:val="16"/>
          <w:szCs w:val="16"/>
        </w:rPr>
        <w:t>1_ICTPRG418 - Assessment 1 - Written_Sem1_2020.docx</w:t>
      </w:r>
    </w:fldSimple>
    <w:r w:rsidR="00065FEA">
      <w:rPr>
        <w:rFonts w:asciiTheme="majorHAnsi" w:hAnsiTheme="majorHAnsi" w:cstheme="majorHAnsi"/>
        <w:sz w:val="16"/>
        <w:szCs w:val="16"/>
      </w:rPr>
      <w:tab/>
      <w:t>Ver. 1.2 (</w:t>
    </w:r>
    <w:r w:rsidR="00065FEA">
      <w:rPr>
        <w:sz w:val="16"/>
        <w:szCs w:val="16"/>
      </w:rPr>
      <w:t>20/1/2020</w:t>
    </w:r>
    <w:r w:rsidR="00065FEA">
      <w:rPr>
        <w:rFonts w:asciiTheme="majorHAnsi" w:hAnsiTheme="majorHAnsi" w:cstheme="majorHAnsi"/>
        <w:sz w:val="16"/>
        <w:szCs w:val="16"/>
      </w:rPr>
      <w:t>)</w:t>
    </w:r>
    <w:r w:rsidR="00065FEA">
      <w:rPr>
        <w:rFonts w:asciiTheme="majorHAnsi" w:hAnsiTheme="majorHAnsi" w:cstheme="majorHAnsi"/>
        <w:sz w:val="16"/>
        <w:szCs w:val="16"/>
      </w:rPr>
      <w:tab/>
      <w:t xml:space="preserve">Page </w:t>
    </w:r>
    <w:r>
      <w:rPr>
        <w:rFonts w:asciiTheme="majorHAnsi" w:hAnsiTheme="majorHAnsi" w:cstheme="majorHAnsi"/>
        <w:sz w:val="16"/>
        <w:szCs w:val="16"/>
      </w:rPr>
      <w:fldChar w:fldCharType="begin"/>
    </w:r>
    <w:r w:rsidR="00065FEA">
      <w:rPr>
        <w:rFonts w:asciiTheme="majorHAnsi" w:hAnsiTheme="majorHAnsi" w:cstheme="majorHAnsi"/>
        <w:sz w:val="16"/>
        <w:szCs w:val="16"/>
      </w:rPr>
      <w:instrText xml:space="preserve"> PAGE  \* Arabic  \* MERGEFORMAT </w:instrText>
    </w:r>
    <w:r>
      <w:rPr>
        <w:rFonts w:asciiTheme="majorHAnsi" w:hAnsiTheme="majorHAnsi" w:cstheme="majorHAnsi"/>
        <w:sz w:val="16"/>
        <w:szCs w:val="16"/>
      </w:rPr>
      <w:fldChar w:fldCharType="separate"/>
    </w:r>
    <w:r w:rsidR="00EE3BD1">
      <w:rPr>
        <w:rFonts w:asciiTheme="majorHAnsi" w:hAnsiTheme="majorHAnsi" w:cstheme="majorHAnsi"/>
        <w:noProof/>
        <w:sz w:val="16"/>
        <w:szCs w:val="16"/>
      </w:rPr>
      <w:t>2</w:t>
    </w:r>
    <w:r>
      <w:rPr>
        <w:rFonts w:asciiTheme="majorHAnsi" w:hAnsiTheme="majorHAnsi" w:cstheme="majorHAnsi"/>
        <w:sz w:val="16"/>
        <w:szCs w:val="16"/>
      </w:rPr>
      <w:fldChar w:fldCharType="end"/>
    </w:r>
    <w:r w:rsidR="00065FEA">
      <w:rPr>
        <w:rFonts w:asciiTheme="majorHAnsi" w:hAnsiTheme="majorHAnsi" w:cstheme="majorHAnsi"/>
        <w:sz w:val="16"/>
        <w:szCs w:val="16"/>
      </w:rPr>
      <w:t xml:space="preserve"> of </w:t>
    </w:r>
    <w:fldSimple w:instr=" NUMPAGES  \* Arabic  \* MERGEFORMAT ">
      <w:r w:rsidR="00EE3BD1">
        <w:rPr>
          <w:rFonts w:asciiTheme="majorHAnsi" w:hAnsiTheme="majorHAnsi" w:cstheme="majorHAnsi"/>
          <w:noProof/>
          <w:sz w:val="16"/>
          <w:szCs w:val="16"/>
        </w:rPr>
        <w:t>9</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BAE" w:rsidRDefault="008E6B8C">
    <w:pPr>
      <w:pStyle w:val="Altbilgi"/>
      <w:tabs>
        <w:tab w:val="clear" w:pos="4513"/>
        <w:tab w:val="clear" w:pos="9026"/>
        <w:tab w:val="center" w:pos="6521"/>
        <w:tab w:val="right" w:pos="10065"/>
      </w:tabs>
      <w:rPr>
        <w:rFonts w:ascii="Arial" w:hAnsi="Arial" w:cs="Arial"/>
        <w:kern w:val="2"/>
        <w:sz w:val="14"/>
        <w:szCs w:val="14"/>
      </w:rPr>
    </w:pPr>
    <w:fldSimple w:instr=" FILENAME   \* MERGEFORMAT ">
      <w:r w:rsidR="00065FEA">
        <w:rPr>
          <w:rFonts w:asciiTheme="majorHAnsi" w:hAnsiTheme="majorHAnsi" w:cstheme="majorHAnsi"/>
          <w:sz w:val="16"/>
          <w:szCs w:val="16"/>
        </w:rPr>
        <w:t>1_ICTPRG418 - Assessment 1 - Written_Sem1_2020.docx</w:t>
      </w:r>
    </w:fldSimple>
    <w:r w:rsidR="00065FEA">
      <w:rPr>
        <w:rFonts w:asciiTheme="majorHAnsi" w:hAnsiTheme="majorHAnsi" w:cstheme="majorHAnsi"/>
        <w:sz w:val="16"/>
        <w:szCs w:val="16"/>
      </w:rPr>
      <w:tab/>
      <w:t>Ver. 1.2 (</w:t>
    </w:r>
    <w:r w:rsidR="00065FEA">
      <w:rPr>
        <w:sz w:val="16"/>
        <w:szCs w:val="16"/>
      </w:rPr>
      <w:t>20/1/2020</w:t>
    </w:r>
    <w:r w:rsidR="00065FEA">
      <w:rPr>
        <w:rFonts w:asciiTheme="majorHAnsi" w:hAnsiTheme="majorHAnsi" w:cstheme="majorHAnsi"/>
        <w:sz w:val="16"/>
        <w:szCs w:val="16"/>
      </w:rPr>
      <w:t>)</w:t>
    </w:r>
    <w:r w:rsidR="00065FEA">
      <w:rPr>
        <w:rFonts w:asciiTheme="majorHAnsi" w:hAnsiTheme="majorHAnsi" w:cstheme="majorHAnsi"/>
        <w:sz w:val="16"/>
        <w:szCs w:val="16"/>
      </w:rPr>
      <w:tab/>
      <w:t xml:space="preserve">Page </w:t>
    </w:r>
    <w:r>
      <w:rPr>
        <w:rFonts w:asciiTheme="majorHAnsi" w:hAnsiTheme="majorHAnsi" w:cstheme="majorHAnsi"/>
        <w:sz w:val="16"/>
        <w:szCs w:val="16"/>
      </w:rPr>
      <w:fldChar w:fldCharType="begin"/>
    </w:r>
    <w:r w:rsidR="00065FEA">
      <w:rPr>
        <w:rFonts w:asciiTheme="majorHAnsi" w:hAnsiTheme="majorHAnsi" w:cstheme="majorHAnsi"/>
        <w:sz w:val="16"/>
        <w:szCs w:val="16"/>
      </w:rPr>
      <w:instrText xml:space="preserve"> PAGE  \* Arabic  \* MERGEFORMAT </w:instrText>
    </w:r>
    <w:r>
      <w:rPr>
        <w:rFonts w:asciiTheme="majorHAnsi" w:hAnsiTheme="majorHAnsi" w:cstheme="majorHAnsi"/>
        <w:sz w:val="16"/>
        <w:szCs w:val="16"/>
      </w:rPr>
      <w:fldChar w:fldCharType="separate"/>
    </w:r>
    <w:r w:rsidR="00EE3BD1">
      <w:rPr>
        <w:rFonts w:asciiTheme="majorHAnsi" w:hAnsiTheme="majorHAnsi" w:cstheme="majorHAnsi"/>
        <w:noProof/>
        <w:sz w:val="16"/>
        <w:szCs w:val="16"/>
      </w:rPr>
      <w:t>1</w:t>
    </w:r>
    <w:r>
      <w:rPr>
        <w:rFonts w:asciiTheme="majorHAnsi" w:hAnsiTheme="majorHAnsi" w:cstheme="majorHAnsi"/>
        <w:sz w:val="16"/>
        <w:szCs w:val="16"/>
      </w:rPr>
      <w:fldChar w:fldCharType="end"/>
    </w:r>
    <w:r w:rsidR="00065FEA">
      <w:rPr>
        <w:rFonts w:asciiTheme="majorHAnsi" w:hAnsiTheme="majorHAnsi" w:cstheme="majorHAnsi"/>
        <w:sz w:val="16"/>
        <w:szCs w:val="16"/>
      </w:rPr>
      <w:t xml:space="preserve"> of </w:t>
    </w:r>
    <w:fldSimple w:instr=" NUMPAGES  \* Arabic  \* MERGEFORMAT ">
      <w:r w:rsidR="00EE3BD1">
        <w:rPr>
          <w:rFonts w:asciiTheme="majorHAnsi" w:hAnsiTheme="majorHAnsi" w:cstheme="majorHAnsi"/>
          <w:noProof/>
          <w:sz w:val="16"/>
          <w:szCs w:val="16"/>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6749" w:rsidRDefault="00716749">
      <w:pPr>
        <w:spacing w:after="0" w:line="240" w:lineRule="auto"/>
      </w:pPr>
      <w:r>
        <w:separator/>
      </w:r>
    </w:p>
  </w:footnote>
  <w:footnote w:type="continuationSeparator" w:id="0">
    <w:p w:rsidR="00716749" w:rsidRDefault="007167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72" w:type="dxa"/>
      <w:tblInd w:w="250" w:type="dxa"/>
      <w:tblLayout w:type="fixed"/>
      <w:tblLook w:val="04A0"/>
    </w:tblPr>
    <w:tblGrid>
      <w:gridCol w:w="7670"/>
      <w:gridCol w:w="2302"/>
    </w:tblGrid>
    <w:tr w:rsidR="00FE4BAE">
      <w:trPr>
        <w:trHeight w:val="137"/>
      </w:trPr>
      <w:tc>
        <w:tcPr>
          <w:tcW w:w="9972" w:type="dxa"/>
          <w:gridSpan w:val="2"/>
          <w:shd w:val="clear" w:color="auto" w:fill="C4262E"/>
          <w:vAlign w:val="bottom"/>
        </w:tcPr>
        <w:p w:rsidR="00FE4BAE" w:rsidRDefault="00FE4BAE">
          <w:pPr>
            <w:widowControl/>
            <w:suppressAutoHyphens w:val="0"/>
            <w:jc w:val="right"/>
            <w:rPr>
              <w:rFonts w:ascii="Arial" w:eastAsia="Times New Roman" w:hAnsi="Arial" w:cs="Times New Roman"/>
              <w:color w:val="000000"/>
              <w:kern w:val="0"/>
              <w:sz w:val="18"/>
              <w:lang w:eastAsia="en-AU" w:bidi="ar-SA"/>
            </w:rPr>
          </w:pPr>
        </w:p>
      </w:tc>
    </w:tr>
    <w:tr w:rsidR="00FE4BAE">
      <w:trPr>
        <w:trHeight w:val="2346"/>
      </w:trPr>
      <w:tc>
        <w:tcPr>
          <w:tcW w:w="7670" w:type="dxa"/>
          <w:shd w:val="clear" w:color="auto" w:fill="auto"/>
          <w:vAlign w:val="center"/>
        </w:tcPr>
        <w:p w:rsidR="00FE4BAE" w:rsidRDefault="00065FEA">
          <w:pPr>
            <w:keepNext/>
            <w:widowControl/>
            <w:suppressAutoHyphens w:val="0"/>
            <w:outlineLvl w:val="0"/>
            <w:rPr>
              <w:rFonts w:ascii="Arial" w:eastAsia="Times New Roman" w:hAnsi="Arial" w:cs="Arial"/>
              <w:b/>
              <w:bCs/>
              <w:color w:val="000000"/>
              <w:kern w:val="32"/>
              <w:sz w:val="44"/>
              <w:szCs w:val="32"/>
              <w:lang w:eastAsia="en-AU" w:bidi="ar-SA"/>
            </w:rPr>
          </w:pPr>
          <w:r>
            <w:rPr>
              <w:rFonts w:ascii="Arial" w:eastAsia="Times New Roman" w:hAnsi="Arial" w:cs="Arial"/>
              <w:b/>
              <w:bCs/>
              <w:color w:val="000000"/>
              <w:kern w:val="32"/>
              <w:sz w:val="48"/>
              <w:szCs w:val="32"/>
              <w:lang w:eastAsia="en-AU" w:bidi="ar-SA"/>
            </w:rPr>
            <w:t>Assessment</w:t>
          </w:r>
          <w:r>
            <w:rPr>
              <w:rFonts w:ascii="Arial" w:eastAsia="Times New Roman" w:hAnsi="Arial" w:cs="Arial"/>
              <w:bCs/>
              <w:color w:val="000000"/>
              <w:kern w:val="32"/>
              <w:sz w:val="40"/>
              <w:szCs w:val="32"/>
              <w:lang w:eastAsia="en-AU" w:bidi="ar-SA"/>
            </w:rPr>
            <w:t xml:space="preserve"> </w:t>
          </w:r>
          <w:r>
            <w:rPr>
              <w:rFonts w:ascii="Arial" w:eastAsia="Times New Roman" w:hAnsi="Arial" w:cs="Arial"/>
              <w:b/>
              <w:bCs/>
              <w:color w:val="000000"/>
              <w:kern w:val="32"/>
              <w:sz w:val="48"/>
              <w:szCs w:val="32"/>
              <w:lang w:eastAsia="en-AU" w:bidi="ar-SA"/>
            </w:rPr>
            <w:t>Task</w:t>
          </w:r>
        </w:p>
        <w:p w:rsidR="00FE4BAE" w:rsidRDefault="00065FEA">
          <w:pPr>
            <w:keepNext/>
            <w:widowControl/>
            <w:suppressAutoHyphens w:val="0"/>
            <w:outlineLvl w:val="0"/>
            <w:rPr>
              <w:rFonts w:ascii="Arial" w:eastAsia="Times New Roman" w:hAnsi="Arial" w:cs="Arial"/>
              <w:b/>
              <w:bCs/>
              <w:color w:val="000000"/>
              <w:kern w:val="32"/>
              <w:sz w:val="40"/>
              <w:szCs w:val="32"/>
              <w:lang w:eastAsia="en-AU" w:bidi="ar-SA"/>
            </w:rPr>
          </w:pPr>
          <w:r>
            <w:rPr>
              <w:rFonts w:ascii="Arial" w:eastAsia="Times New Roman" w:hAnsi="Arial" w:cs="Arial"/>
              <w:b/>
              <w:bCs/>
              <w:color w:val="000000"/>
              <w:kern w:val="32"/>
              <w:sz w:val="44"/>
              <w:szCs w:val="32"/>
              <w:lang w:eastAsia="en-AU" w:bidi="ar-SA"/>
            </w:rPr>
            <w:t>- Written</w:t>
          </w:r>
        </w:p>
        <w:p w:rsidR="00FE4BAE" w:rsidRDefault="00FE4BAE">
          <w:pPr>
            <w:keepNext/>
            <w:widowControl/>
            <w:suppressAutoHyphens w:val="0"/>
            <w:outlineLvl w:val="0"/>
            <w:rPr>
              <w:rFonts w:ascii="Arial" w:eastAsia="Times New Roman" w:hAnsi="Arial" w:cs="Arial"/>
              <w:bCs/>
              <w:color w:val="1F497D"/>
              <w:kern w:val="32"/>
              <w:sz w:val="50"/>
              <w:szCs w:val="32"/>
              <w:lang w:eastAsia="en-AU" w:bidi="ar-SA"/>
            </w:rPr>
          </w:pPr>
        </w:p>
      </w:tc>
      <w:tc>
        <w:tcPr>
          <w:tcW w:w="2302" w:type="dxa"/>
          <w:shd w:val="clear" w:color="auto" w:fill="auto"/>
          <w:vAlign w:val="center"/>
        </w:tcPr>
        <w:p w:rsidR="00FE4BAE" w:rsidRDefault="00065FEA">
          <w:pPr>
            <w:widowControl/>
            <w:suppressAutoHyphens w:val="0"/>
            <w:jc w:val="center"/>
            <w:rPr>
              <w:rFonts w:ascii="Arial" w:eastAsia="Times New Roman" w:hAnsi="Arial" w:cs="Times New Roman"/>
              <w:color w:val="595959"/>
              <w:kern w:val="0"/>
              <w:sz w:val="20"/>
              <w:lang w:eastAsia="en-AU" w:bidi="ar-SA"/>
            </w:rPr>
          </w:pPr>
          <w:r>
            <w:rPr>
              <w:rFonts w:ascii="Arial" w:eastAsia="Times New Roman" w:hAnsi="Arial" w:cs="Times New Roman"/>
              <w:color w:val="595959"/>
              <w:kern w:val="0"/>
              <w:sz w:val="20"/>
              <w:lang w:eastAsia="en-AU" w:bidi="ar-SA"/>
            </w:rPr>
            <w:t xml:space="preserve">     </w:t>
          </w:r>
          <w:r>
            <w:rPr>
              <w:rFonts w:ascii="Arial" w:eastAsia="Times New Roman" w:hAnsi="Arial" w:cs="Times New Roman"/>
              <w:noProof/>
              <w:color w:val="595959"/>
              <w:kern w:val="0"/>
              <w:sz w:val="20"/>
              <w:lang w:val="tr-TR" w:eastAsia="tr-TR" w:bidi="ar-SA"/>
            </w:rPr>
            <w:drawing>
              <wp:inline distT="0" distB="0" distL="0" distR="0">
                <wp:extent cx="1078230" cy="10737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81730" cy="1077402"/>
                        </a:xfrm>
                        <a:prstGeom prst="rect">
                          <a:avLst/>
                        </a:prstGeom>
                      </pic:spPr>
                    </pic:pic>
                  </a:graphicData>
                </a:graphic>
              </wp:inline>
            </w:drawing>
          </w:r>
        </w:p>
        <w:p w:rsidR="00FE4BAE" w:rsidRDefault="00FE4BAE">
          <w:pPr>
            <w:widowControl/>
            <w:suppressAutoHyphens w:val="0"/>
            <w:rPr>
              <w:rFonts w:ascii="Arial" w:eastAsia="Times New Roman" w:hAnsi="Arial" w:cs="Times New Roman"/>
              <w:color w:val="595959"/>
              <w:kern w:val="0"/>
              <w:sz w:val="20"/>
              <w:lang w:eastAsia="en-AU" w:bidi="ar-SA"/>
            </w:rPr>
          </w:pPr>
        </w:p>
      </w:tc>
    </w:tr>
    <w:tr w:rsidR="00FE4BAE">
      <w:trPr>
        <w:trHeight w:val="137"/>
      </w:trPr>
      <w:tc>
        <w:tcPr>
          <w:tcW w:w="9972" w:type="dxa"/>
          <w:gridSpan w:val="2"/>
          <w:shd w:val="clear" w:color="auto" w:fill="C4262E"/>
          <w:vAlign w:val="bottom"/>
        </w:tcPr>
        <w:p w:rsidR="00FE4BAE" w:rsidRDefault="00FE4BAE">
          <w:pPr>
            <w:widowControl/>
            <w:suppressAutoHyphens w:val="0"/>
            <w:jc w:val="right"/>
            <w:rPr>
              <w:rFonts w:ascii="Arial" w:eastAsia="Times New Roman" w:hAnsi="Arial" w:cs="Times New Roman"/>
              <w:color w:val="000000"/>
              <w:kern w:val="0"/>
              <w:sz w:val="18"/>
              <w:lang w:eastAsia="en-AU" w:bidi="ar-SA"/>
            </w:rPr>
          </w:pPr>
        </w:p>
      </w:tc>
    </w:tr>
  </w:tbl>
  <w:p w:rsidR="00FE4BAE" w:rsidRDefault="00FE4BAE">
    <w:pPr>
      <w:pStyle w:val="stbilgi"/>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86924"/>
    <w:multiLevelType w:val="multilevel"/>
    <w:tmpl w:val="07086924"/>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0EFC7EDD"/>
    <w:multiLevelType w:val="multilevel"/>
    <w:tmpl w:val="0EFC7EDD"/>
    <w:lvl w:ilvl="0">
      <w:start w:val="1"/>
      <w:numFmt w:val="decimal"/>
      <w:lvlText w:val="%1."/>
      <w:lvlJc w:val="left"/>
      <w:pPr>
        <w:ind w:left="2061" w:hanging="360"/>
      </w:pPr>
      <w:rPr>
        <w:rFonts w:hint="default"/>
        <w:b w:val="0"/>
      </w:rPr>
    </w:lvl>
    <w:lvl w:ilvl="1">
      <w:start w:val="1"/>
      <w:numFmt w:val="lowerLetter"/>
      <w:lvlText w:val="%2."/>
      <w:lvlJc w:val="left"/>
      <w:pPr>
        <w:ind w:left="2781" w:hanging="360"/>
      </w:pPr>
    </w:lvl>
    <w:lvl w:ilvl="2">
      <w:start w:val="1"/>
      <w:numFmt w:val="lowerRoman"/>
      <w:lvlText w:val="%3."/>
      <w:lvlJc w:val="right"/>
      <w:pPr>
        <w:ind w:left="3501" w:hanging="180"/>
      </w:pPr>
    </w:lvl>
    <w:lvl w:ilvl="3">
      <w:start w:val="1"/>
      <w:numFmt w:val="decimal"/>
      <w:lvlText w:val="%4."/>
      <w:lvlJc w:val="left"/>
      <w:pPr>
        <w:ind w:left="4221" w:hanging="360"/>
      </w:pPr>
    </w:lvl>
    <w:lvl w:ilvl="4">
      <w:start w:val="1"/>
      <w:numFmt w:val="lowerLetter"/>
      <w:lvlText w:val="%5."/>
      <w:lvlJc w:val="left"/>
      <w:pPr>
        <w:ind w:left="4941" w:hanging="360"/>
      </w:pPr>
    </w:lvl>
    <w:lvl w:ilvl="5">
      <w:start w:val="1"/>
      <w:numFmt w:val="lowerRoman"/>
      <w:lvlText w:val="%6."/>
      <w:lvlJc w:val="right"/>
      <w:pPr>
        <w:ind w:left="5661" w:hanging="180"/>
      </w:pPr>
    </w:lvl>
    <w:lvl w:ilvl="6">
      <w:start w:val="1"/>
      <w:numFmt w:val="decimal"/>
      <w:lvlText w:val="%7."/>
      <w:lvlJc w:val="left"/>
      <w:pPr>
        <w:ind w:left="6381" w:hanging="360"/>
      </w:pPr>
    </w:lvl>
    <w:lvl w:ilvl="7">
      <w:start w:val="1"/>
      <w:numFmt w:val="lowerLetter"/>
      <w:lvlText w:val="%8."/>
      <w:lvlJc w:val="left"/>
      <w:pPr>
        <w:ind w:left="7101" w:hanging="360"/>
      </w:pPr>
    </w:lvl>
    <w:lvl w:ilvl="8">
      <w:start w:val="1"/>
      <w:numFmt w:val="lowerRoman"/>
      <w:lvlText w:val="%9."/>
      <w:lvlJc w:val="right"/>
      <w:pPr>
        <w:ind w:left="7821" w:hanging="180"/>
      </w:pPr>
    </w:lvl>
  </w:abstractNum>
  <w:abstractNum w:abstractNumId="2">
    <w:nsid w:val="2C667633"/>
    <w:multiLevelType w:val="multilevel"/>
    <w:tmpl w:val="2C6676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9DA2C89"/>
    <w:multiLevelType w:val="multilevel"/>
    <w:tmpl w:val="39DA2C89"/>
    <w:lvl w:ilvl="0">
      <w:start w:val="1"/>
      <w:numFmt w:val="bullet"/>
      <w:lvlText w:val=""/>
      <w:lvlJc w:val="left"/>
      <w:pPr>
        <w:ind w:left="3501" w:hanging="360"/>
      </w:pPr>
      <w:rPr>
        <w:rFonts w:ascii="Symbol" w:hAnsi="Symbol" w:hint="default"/>
      </w:rPr>
    </w:lvl>
    <w:lvl w:ilvl="1">
      <w:start w:val="1"/>
      <w:numFmt w:val="bullet"/>
      <w:lvlText w:val="o"/>
      <w:lvlJc w:val="left"/>
      <w:pPr>
        <w:ind w:left="4221" w:hanging="360"/>
      </w:pPr>
      <w:rPr>
        <w:rFonts w:ascii="Courier New" w:hAnsi="Courier New" w:cs="Courier New" w:hint="default"/>
      </w:rPr>
    </w:lvl>
    <w:lvl w:ilvl="2">
      <w:start w:val="1"/>
      <w:numFmt w:val="bullet"/>
      <w:lvlText w:val=""/>
      <w:lvlJc w:val="left"/>
      <w:pPr>
        <w:ind w:left="4941" w:hanging="360"/>
      </w:pPr>
      <w:rPr>
        <w:rFonts w:ascii="Wingdings" w:hAnsi="Wingdings" w:hint="default"/>
      </w:rPr>
    </w:lvl>
    <w:lvl w:ilvl="3">
      <w:start w:val="1"/>
      <w:numFmt w:val="bullet"/>
      <w:lvlText w:val=""/>
      <w:lvlJc w:val="left"/>
      <w:pPr>
        <w:ind w:left="5661" w:hanging="360"/>
      </w:pPr>
      <w:rPr>
        <w:rFonts w:ascii="Symbol" w:hAnsi="Symbol" w:hint="default"/>
      </w:rPr>
    </w:lvl>
    <w:lvl w:ilvl="4">
      <w:start w:val="1"/>
      <w:numFmt w:val="bullet"/>
      <w:lvlText w:val="o"/>
      <w:lvlJc w:val="left"/>
      <w:pPr>
        <w:ind w:left="6381" w:hanging="360"/>
      </w:pPr>
      <w:rPr>
        <w:rFonts w:ascii="Courier New" w:hAnsi="Courier New" w:cs="Courier New" w:hint="default"/>
      </w:rPr>
    </w:lvl>
    <w:lvl w:ilvl="5">
      <w:start w:val="1"/>
      <w:numFmt w:val="bullet"/>
      <w:lvlText w:val=""/>
      <w:lvlJc w:val="left"/>
      <w:pPr>
        <w:ind w:left="7101" w:hanging="360"/>
      </w:pPr>
      <w:rPr>
        <w:rFonts w:ascii="Wingdings" w:hAnsi="Wingdings" w:hint="default"/>
      </w:rPr>
    </w:lvl>
    <w:lvl w:ilvl="6">
      <w:start w:val="1"/>
      <w:numFmt w:val="bullet"/>
      <w:lvlText w:val=""/>
      <w:lvlJc w:val="left"/>
      <w:pPr>
        <w:ind w:left="7821" w:hanging="360"/>
      </w:pPr>
      <w:rPr>
        <w:rFonts w:ascii="Symbol" w:hAnsi="Symbol" w:hint="default"/>
      </w:rPr>
    </w:lvl>
    <w:lvl w:ilvl="7">
      <w:start w:val="1"/>
      <w:numFmt w:val="bullet"/>
      <w:lvlText w:val="o"/>
      <w:lvlJc w:val="left"/>
      <w:pPr>
        <w:ind w:left="8541" w:hanging="360"/>
      </w:pPr>
      <w:rPr>
        <w:rFonts w:ascii="Courier New" w:hAnsi="Courier New" w:cs="Courier New" w:hint="default"/>
      </w:rPr>
    </w:lvl>
    <w:lvl w:ilvl="8">
      <w:start w:val="1"/>
      <w:numFmt w:val="bullet"/>
      <w:lvlText w:val=""/>
      <w:lvlJc w:val="left"/>
      <w:pPr>
        <w:ind w:left="9261" w:hanging="360"/>
      </w:pPr>
      <w:rPr>
        <w:rFonts w:ascii="Wingdings" w:hAnsi="Wingdings" w:hint="default"/>
      </w:rPr>
    </w:lvl>
  </w:abstractNum>
  <w:abstractNum w:abstractNumId="4">
    <w:nsid w:val="3E1E4188"/>
    <w:multiLevelType w:val="hybridMultilevel"/>
    <w:tmpl w:val="64FA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2A97EBC"/>
    <w:multiLevelType w:val="multilevel"/>
    <w:tmpl w:val="42A97EBC"/>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6">
    <w:nsid w:val="71965DA2"/>
    <w:multiLevelType w:val="multilevel"/>
    <w:tmpl w:val="71965DA2"/>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7">
    <w:nsid w:val="7F6F116D"/>
    <w:multiLevelType w:val="multilevel"/>
    <w:tmpl w:val="7F6F116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7"/>
  </w:num>
  <w:num w:numId="5">
    <w:abstractNumId w:val="1"/>
  </w:num>
  <w:num w:numId="6">
    <w:abstractNumId w:val="3"/>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sjSxMDUAkqbmxgbmFko6SsGpxcWZ+XkgBYa1ABdIfc4sAAAA"/>
  </w:docVars>
  <w:rsids>
    <w:rsidRoot w:val="007026C1"/>
    <w:rsid w:val="00002FD9"/>
    <w:rsid w:val="0000726E"/>
    <w:rsid w:val="000072B2"/>
    <w:rsid w:val="00010BC2"/>
    <w:rsid w:val="00012633"/>
    <w:rsid w:val="00017F07"/>
    <w:rsid w:val="00021431"/>
    <w:rsid w:val="00023FA5"/>
    <w:rsid w:val="00026819"/>
    <w:rsid w:val="00030BCD"/>
    <w:rsid w:val="000364D0"/>
    <w:rsid w:val="0003682C"/>
    <w:rsid w:val="00037889"/>
    <w:rsid w:val="00037CF6"/>
    <w:rsid w:val="000427E6"/>
    <w:rsid w:val="00043E32"/>
    <w:rsid w:val="0004630C"/>
    <w:rsid w:val="00064D72"/>
    <w:rsid w:val="00065FEA"/>
    <w:rsid w:val="0006776F"/>
    <w:rsid w:val="00070568"/>
    <w:rsid w:val="000734E6"/>
    <w:rsid w:val="00075F88"/>
    <w:rsid w:val="00077D93"/>
    <w:rsid w:val="00083A34"/>
    <w:rsid w:val="00086015"/>
    <w:rsid w:val="000913D2"/>
    <w:rsid w:val="000933BA"/>
    <w:rsid w:val="000964DF"/>
    <w:rsid w:val="000A46B6"/>
    <w:rsid w:val="000A5699"/>
    <w:rsid w:val="000B570A"/>
    <w:rsid w:val="000C2F48"/>
    <w:rsid w:val="000C688B"/>
    <w:rsid w:val="000D3577"/>
    <w:rsid w:val="000D6DFE"/>
    <w:rsid w:val="000D7A63"/>
    <w:rsid w:val="000E0A33"/>
    <w:rsid w:val="000E13BE"/>
    <w:rsid w:val="000E24E9"/>
    <w:rsid w:val="000E2AAA"/>
    <w:rsid w:val="000E3151"/>
    <w:rsid w:val="000E3D49"/>
    <w:rsid w:val="000E455D"/>
    <w:rsid w:val="000F18E2"/>
    <w:rsid w:val="00100F0A"/>
    <w:rsid w:val="00101B07"/>
    <w:rsid w:val="001058D6"/>
    <w:rsid w:val="00105D65"/>
    <w:rsid w:val="001107FE"/>
    <w:rsid w:val="0011263D"/>
    <w:rsid w:val="00116D1A"/>
    <w:rsid w:val="0012074B"/>
    <w:rsid w:val="00127337"/>
    <w:rsid w:val="00130E61"/>
    <w:rsid w:val="00131DD0"/>
    <w:rsid w:val="001445DE"/>
    <w:rsid w:val="001463B0"/>
    <w:rsid w:val="00150C8E"/>
    <w:rsid w:val="00154335"/>
    <w:rsid w:val="00155F11"/>
    <w:rsid w:val="0016024E"/>
    <w:rsid w:val="001636BE"/>
    <w:rsid w:val="00164401"/>
    <w:rsid w:val="00166EF4"/>
    <w:rsid w:val="00171A2D"/>
    <w:rsid w:val="00174D1F"/>
    <w:rsid w:val="00184840"/>
    <w:rsid w:val="001864FE"/>
    <w:rsid w:val="00192AFF"/>
    <w:rsid w:val="001A00EC"/>
    <w:rsid w:val="001A314A"/>
    <w:rsid w:val="001A4B91"/>
    <w:rsid w:val="001B0EC7"/>
    <w:rsid w:val="001B2DDD"/>
    <w:rsid w:val="001C06FE"/>
    <w:rsid w:val="001C29E5"/>
    <w:rsid w:val="001C362B"/>
    <w:rsid w:val="001D1E26"/>
    <w:rsid w:val="001D6397"/>
    <w:rsid w:val="001D7889"/>
    <w:rsid w:val="001D7B8D"/>
    <w:rsid w:val="001E773C"/>
    <w:rsid w:val="001F4F50"/>
    <w:rsid w:val="001F52EA"/>
    <w:rsid w:val="001F5840"/>
    <w:rsid w:val="001F63CF"/>
    <w:rsid w:val="00202E1F"/>
    <w:rsid w:val="002138C7"/>
    <w:rsid w:val="00214C5F"/>
    <w:rsid w:val="002160E3"/>
    <w:rsid w:val="002203AB"/>
    <w:rsid w:val="0022257A"/>
    <w:rsid w:val="00232E4A"/>
    <w:rsid w:val="0023672D"/>
    <w:rsid w:val="00246998"/>
    <w:rsid w:val="002475FC"/>
    <w:rsid w:val="00251FF8"/>
    <w:rsid w:val="0025770C"/>
    <w:rsid w:val="0025793A"/>
    <w:rsid w:val="002610F3"/>
    <w:rsid w:val="00262236"/>
    <w:rsid w:val="00272C24"/>
    <w:rsid w:val="00273BF0"/>
    <w:rsid w:val="00273F63"/>
    <w:rsid w:val="00282307"/>
    <w:rsid w:val="00282EF2"/>
    <w:rsid w:val="00283A2E"/>
    <w:rsid w:val="002853CB"/>
    <w:rsid w:val="002A5063"/>
    <w:rsid w:val="002B14F2"/>
    <w:rsid w:val="002B2FAA"/>
    <w:rsid w:val="002B6F59"/>
    <w:rsid w:val="002C0B1D"/>
    <w:rsid w:val="002C2DA4"/>
    <w:rsid w:val="002C3E3B"/>
    <w:rsid w:val="002C6916"/>
    <w:rsid w:val="002D2E17"/>
    <w:rsid w:val="002E239F"/>
    <w:rsid w:val="002E64B9"/>
    <w:rsid w:val="002E79A2"/>
    <w:rsid w:val="00307665"/>
    <w:rsid w:val="003079AB"/>
    <w:rsid w:val="0031088A"/>
    <w:rsid w:val="00313AC3"/>
    <w:rsid w:val="003157E8"/>
    <w:rsid w:val="003171A2"/>
    <w:rsid w:val="00320321"/>
    <w:rsid w:val="00321105"/>
    <w:rsid w:val="003277E3"/>
    <w:rsid w:val="00327BF9"/>
    <w:rsid w:val="00331834"/>
    <w:rsid w:val="003332FE"/>
    <w:rsid w:val="0033633B"/>
    <w:rsid w:val="003424EB"/>
    <w:rsid w:val="003438BC"/>
    <w:rsid w:val="00350672"/>
    <w:rsid w:val="00352196"/>
    <w:rsid w:val="0037501E"/>
    <w:rsid w:val="00377650"/>
    <w:rsid w:val="003838D6"/>
    <w:rsid w:val="00387770"/>
    <w:rsid w:val="0039472D"/>
    <w:rsid w:val="00396CBD"/>
    <w:rsid w:val="003A33DF"/>
    <w:rsid w:val="003A42D8"/>
    <w:rsid w:val="003B11FB"/>
    <w:rsid w:val="003B1945"/>
    <w:rsid w:val="003B25C2"/>
    <w:rsid w:val="003B3892"/>
    <w:rsid w:val="003B499C"/>
    <w:rsid w:val="003B5774"/>
    <w:rsid w:val="003C1350"/>
    <w:rsid w:val="003C599B"/>
    <w:rsid w:val="003E2DCD"/>
    <w:rsid w:val="003E5509"/>
    <w:rsid w:val="003E610C"/>
    <w:rsid w:val="003E685E"/>
    <w:rsid w:val="003F0A70"/>
    <w:rsid w:val="003F1C49"/>
    <w:rsid w:val="003F6220"/>
    <w:rsid w:val="00400FEC"/>
    <w:rsid w:val="00415359"/>
    <w:rsid w:val="004258C1"/>
    <w:rsid w:val="00431C45"/>
    <w:rsid w:val="00433689"/>
    <w:rsid w:val="004355B7"/>
    <w:rsid w:val="0044462D"/>
    <w:rsid w:val="0044465D"/>
    <w:rsid w:val="004465C4"/>
    <w:rsid w:val="00447460"/>
    <w:rsid w:val="00454C37"/>
    <w:rsid w:val="0045549A"/>
    <w:rsid w:val="0046107F"/>
    <w:rsid w:val="00462B7B"/>
    <w:rsid w:val="00472273"/>
    <w:rsid w:val="0047325B"/>
    <w:rsid w:val="004763D7"/>
    <w:rsid w:val="00480153"/>
    <w:rsid w:val="0048223F"/>
    <w:rsid w:val="00483293"/>
    <w:rsid w:val="004857BC"/>
    <w:rsid w:val="00486FD4"/>
    <w:rsid w:val="004941AE"/>
    <w:rsid w:val="0049594B"/>
    <w:rsid w:val="00497EB7"/>
    <w:rsid w:val="004A09EF"/>
    <w:rsid w:val="004A3343"/>
    <w:rsid w:val="004A7E5C"/>
    <w:rsid w:val="004B00AA"/>
    <w:rsid w:val="004B0FC4"/>
    <w:rsid w:val="004B130C"/>
    <w:rsid w:val="004B273E"/>
    <w:rsid w:val="004B6F84"/>
    <w:rsid w:val="004B71E5"/>
    <w:rsid w:val="004B7742"/>
    <w:rsid w:val="004B7EE0"/>
    <w:rsid w:val="004C01DF"/>
    <w:rsid w:val="004C336C"/>
    <w:rsid w:val="004C6B0F"/>
    <w:rsid w:val="004D1F71"/>
    <w:rsid w:val="004D56E3"/>
    <w:rsid w:val="004E1A1D"/>
    <w:rsid w:val="004E2063"/>
    <w:rsid w:val="004E4D75"/>
    <w:rsid w:val="004E5B75"/>
    <w:rsid w:val="004E6E3E"/>
    <w:rsid w:val="004F1BB3"/>
    <w:rsid w:val="004F49C4"/>
    <w:rsid w:val="004F6236"/>
    <w:rsid w:val="0051028E"/>
    <w:rsid w:val="005108FB"/>
    <w:rsid w:val="00510D05"/>
    <w:rsid w:val="0051557E"/>
    <w:rsid w:val="0052072B"/>
    <w:rsid w:val="00520ADF"/>
    <w:rsid w:val="00532921"/>
    <w:rsid w:val="00543249"/>
    <w:rsid w:val="00547512"/>
    <w:rsid w:val="00556E6D"/>
    <w:rsid w:val="00560A8C"/>
    <w:rsid w:val="00564B04"/>
    <w:rsid w:val="00564EF5"/>
    <w:rsid w:val="00566EFB"/>
    <w:rsid w:val="00567056"/>
    <w:rsid w:val="00567894"/>
    <w:rsid w:val="00580B27"/>
    <w:rsid w:val="00584591"/>
    <w:rsid w:val="00592932"/>
    <w:rsid w:val="00592A79"/>
    <w:rsid w:val="00592F34"/>
    <w:rsid w:val="005938E7"/>
    <w:rsid w:val="005A11C3"/>
    <w:rsid w:val="005A2B70"/>
    <w:rsid w:val="005A42A3"/>
    <w:rsid w:val="005A480D"/>
    <w:rsid w:val="005A49C4"/>
    <w:rsid w:val="005B3F69"/>
    <w:rsid w:val="005C18B4"/>
    <w:rsid w:val="005C5DAD"/>
    <w:rsid w:val="005D52AD"/>
    <w:rsid w:val="005E0B0E"/>
    <w:rsid w:val="005E19B4"/>
    <w:rsid w:val="005E656E"/>
    <w:rsid w:val="005E7F09"/>
    <w:rsid w:val="005F0D47"/>
    <w:rsid w:val="00602433"/>
    <w:rsid w:val="00604E15"/>
    <w:rsid w:val="0061136D"/>
    <w:rsid w:val="00613070"/>
    <w:rsid w:val="0061409E"/>
    <w:rsid w:val="006144C3"/>
    <w:rsid w:val="00635961"/>
    <w:rsid w:val="006420DA"/>
    <w:rsid w:val="006460F4"/>
    <w:rsid w:val="00650A4D"/>
    <w:rsid w:val="0065589C"/>
    <w:rsid w:val="0065651F"/>
    <w:rsid w:val="006613C5"/>
    <w:rsid w:val="00662A0C"/>
    <w:rsid w:val="00675F39"/>
    <w:rsid w:val="00680DB6"/>
    <w:rsid w:val="00681406"/>
    <w:rsid w:val="00690B27"/>
    <w:rsid w:val="0069122F"/>
    <w:rsid w:val="006940DE"/>
    <w:rsid w:val="006A0863"/>
    <w:rsid w:val="006A2E64"/>
    <w:rsid w:val="006A6696"/>
    <w:rsid w:val="006B009D"/>
    <w:rsid w:val="006C1F19"/>
    <w:rsid w:val="006C2FBA"/>
    <w:rsid w:val="006C3DA1"/>
    <w:rsid w:val="006D081F"/>
    <w:rsid w:val="006D1395"/>
    <w:rsid w:val="006D17A5"/>
    <w:rsid w:val="006D2A81"/>
    <w:rsid w:val="006D6481"/>
    <w:rsid w:val="006D662E"/>
    <w:rsid w:val="006E16D0"/>
    <w:rsid w:val="006E4C3E"/>
    <w:rsid w:val="006F22A4"/>
    <w:rsid w:val="0070006D"/>
    <w:rsid w:val="007026C1"/>
    <w:rsid w:val="0070448E"/>
    <w:rsid w:val="00705F5D"/>
    <w:rsid w:val="00706414"/>
    <w:rsid w:val="00706762"/>
    <w:rsid w:val="0070785E"/>
    <w:rsid w:val="00710384"/>
    <w:rsid w:val="007126E7"/>
    <w:rsid w:val="00712AF2"/>
    <w:rsid w:val="00715030"/>
    <w:rsid w:val="00715076"/>
    <w:rsid w:val="00716749"/>
    <w:rsid w:val="00732430"/>
    <w:rsid w:val="0074257A"/>
    <w:rsid w:val="00742DAB"/>
    <w:rsid w:val="007439B0"/>
    <w:rsid w:val="007442B5"/>
    <w:rsid w:val="00752126"/>
    <w:rsid w:val="00764CA5"/>
    <w:rsid w:val="0076593F"/>
    <w:rsid w:val="0076681B"/>
    <w:rsid w:val="00766C42"/>
    <w:rsid w:val="00767BAD"/>
    <w:rsid w:val="00770ACE"/>
    <w:rsid w:val="00772988"/>
    <w:rsid w:val="007775B3"/>
    <w:rsid w:val="0078169F"/>
    <w:rsid w:val="007817A5"/>
    <w:rsid w:val="00787A9A"/>
    <w:rsid w:val="00791D06"/>
    <w:rsid w:val="007B520F"/>
    <w:rsid w:val="007B7EB0"/>
    <w:rsid w:val="007C4AF8"/>
    <w:rsid w:val="007D0D35"/>
    <w:rsid w:val="007D27E9"/>
    <w:rsid w:val="007E75E2"/>
    <w:rsid w:val="007F22DD"/>
    <w:rsid w:val="007F60DC"/>
    <w:rsid w:val="00805324"/>
    <w:rsid w:val="0080635A"/>
    <w:rsid w:val="00806516"/>
    <w:rsid w:val="00810FFC"/>
    <w:rsid w:val="008142F7"/>
    <w:rsid w:val="008155A1"/>
    <w:rsid w:val="008170B2"/>
    <w:rsid w:val="0082120B"/>
    <w:rsid w:val="00825B04"/>
    <w:rsid w:val="00825D25"/>
    <w:rsid w:val="00827F7E"/>
    <w:rsid w:val="00831493"/>
    <w:rsid w:val="00833A87"/>
    <w:rsid w:val="00840E21"/>
    <w:rsid w:val="00841111"/>
    <w:rsid w:val="00850F74"/>
    <w:rsid w:val="00861217"/>
    <w:rsid w:val="008825B1"/>
    <w:rsid w:val="00885A60"/>
    <w:rsid w:val="00887359"/>
    <w:rsid w:val="0089012B"/>
    <w:rsid w:val="00893E5C"/>
    <w:rsid w:val="00896ACE"/>
    <w:rsid w:val="008971F7"/>
    <w:rsid w:val="00897BF2"/>
    <w:rsid w:val="008A1F3D"/>
    <w:rsid w:val="008A7CE6"/>
    <w:rsid w:val="008B0C9B"/>
    <w:rsid w:val="008B5A86"/>
    <w:rsid w:val="008B7313"/>
    <w:rsid w:val="008C1C95"/>
    <w:rsid w:val="008C7DDF"/>
    <w:rsid w:val="008D0EC2"/>
    <w:rsid w:val="008E6B8C"/>
    <w:rsid w:val="008F1621"/>
    <w:rsid w:val="008F7E7D"/>
    <w:rsid w:val="00905E1E"/>
    <w:rsid w:val="00906077"/>
    <w:rsid w:val="009064EE"/>
    <w:rsid w:val="00906538"/>
    <w:rsid w:val="009142A6"/>
    <w:rsid w:val="009142E0"/>
    <w:rsid w:val="009147D7"/>
    <w:rsid w:val="009219F3"/>
    <w:rsid w:val="00923E45"/>
    <w:rsid w:val="00924370"/>
    <w:rsid w:val="00924411"/>
    <w:rsid w:val="00936A61"/>
    <w:rsid w:val="00940958"/>
    <w:rsid w:val="00942547"/>
    <w:rsid w:val="009438D2"/>
    <w:rsid w:val="00943C2E"/>
    <w:rsid w:val="009475BF"/>
    <w:rsid w:val="0095136F"/>
    <w:rsid w:val="00961273"/>
    <w:rsid w:val="00961D8B"/>
    <w:rsid w:val="00961E40"/>
    <w:rsid w:val="00962F47"/>
    <w:rsid w:val="009639E9"/>
    <w:rsid w:val="00964486"/>
    <w:rsid w:val="0096502E"/>
    <w:rsid w:val="0096509B"/>
    <w:rsid w:val="0097084F"/>
    <w:rsid w:val="00974865"/>
    <w:rsid w:val="00974BDA"/>
    <w:rsid w:val="00975C0E"/>
    <w:rsid w:val="0097791B"/>
    <w:rsid w:val="0098029B"/>
    <w:rsid w:val="00981E6E"/>
    <w:rsid w:val="00986424"/>
    <w:rsid w:val="00991596"/>
    <w:rsid w:val="00994F7D"/>
    <w:rsid w:val="00997615"/>
    <w:rsid w:val="009A113C"/>
    <w:rsid w:val="009A1D84"/>
    <w:rsid w:val="009A3838"/>
    <w:rsid w:val="009B2B7E"/>
    <w:rsid w:val="009B756E"/>
    <w:rsid w:val="009B7AE8"/>
    <w:rsid w:val="009C7CDB"/>
    <w:rsid w:val="009D3EBF"/>
    <w:rsid w:val="009D65DF"/>
    <w:rsid w:val="009E1A7D"/>
    <w:rsid w:val="009F6E03"/>
    <w:rsid w:val="00A00495"/>
    <w:rsid w:val="00A01572"/>
    <w:rsid w:val="00A13D83"/>
    <w:rsid w:val="00A22050"/>
    <w:rsid w:val="00A25C57"/>
    <w:rsid w:val="00A268D5"/>
    <w:rsid w:val="00A3135C"/>
    <w:rsid w:val="00A31C3A"/>
    <w:rsid w:val="00A31C7B"/>
    <w:rsid w:val="00A43B76"/>
    <w:rsid w:val="00A447EB"/>
    <w:rsid w:val="00A45DDB"/>
    <w:rsid w:val="00A47598"/>
    <w:rsid w:val="00A50229"/>
    <w:rsid w:val="00A51C43"/>
    <w:rsid w:val="00A60A17"/>
    <w:rsid w:val="00A614EE"/>
    <w:rsid w:val="00A62670"/>
    <w:rsid w:val="00A6345A"/>
    <w:rsid w:val="00A63614"/>
    <w:rsid w:val="00A64866"/>
    <w:rsid w:val="00A660F1"/>
    <w:rsid w:val="00A81B5D"/>
    <w:rsid w:val="00A850C8"/>
    <w:rsid w:val="00A87E43"/>
    <w:rsid w:val="00A9071B"/>
    <w:rsid w:val="00A96B81"/>
    <w:rsid w:val="00A971DB"/>
    <w:rsid w:val="00AA6AD8"/>
    <w:rsid w:val="00AB04D2"/>
    <w:rsid w:val="00AB2E65"/>
    <w:rsid w:val="00AC29B2"/>
    <w:rsid w:val="00AC5DF5"/>
    <w:rsid w:val="00AC6456"/>
    <w:rsid w:val="00AD54CC"/>
    <w:rsid w:val="00AD5616"/>
    <w:rsid w:val="00AD616D"/>
    <w:rsid w:val="00AE6F61"/>
    <w:rsid w:val="00AF1BE1"/>
    <w:rsid w:val="00AF32D8"/>
    <w:rsid w:val="00AF48C1"/>
    <w:rsid w:val="00AF71A0"/>
    <w:rsid w:val="00B0190B"/>
    <w:rsid w:val="00B02545"/>
    <w:rsid w:val="00B06B6D"/>
    <w:rsid w:val="00B07665"/>
    <w:rsid w:val="00B178DA"/>
    <w:rsid w:val="00B23D0B"/>
    <w:rsid w:val="00B253E8"/>
    <w:rsid w:val="00B31934"/>
    <w:rsid w:val="00B33262"/>
    <w:rsid w:val="00B34264"/>
    <w:rsid w:val="00B4248B"/>
    <w:rsid w:val="00B43588"/>
    <w:rsid w:val="00B532C2"/>
    <w:rsid w:val="00B608FB"/>
    <w:rsid w:val="00B658CA"/>
    <w:rsid w:val="00B71280"/>
    <w:rsid w:val="00B72511"/>
    <w:rsid w:val="00B765D6"/>
    <w:rsid w:val="00B80578"/>
    <w:rsid w:val="00B809D3"/>
    <w:rsid w:val="00B9089E"/>
    <w:rsid w:val="00B926E8"/>
    <w:rsid w:val="00B96473"/>
    <w:rsid w:val="00BB1C5C"/>
    <w:rsid w:val="00BB54F4"/>
    <w:rsid w:val="00BC0048"/>
    <w:rsid w:val="00BC21B6"/>
    <w:rsid w:val="00BC4252"/>
    <w:rsid w:val="00BC61BE"/>
    <w:rsid w:val="00BD5F64"/>
    <w:rsid w:val="00BE0F8C"/>
    <w:rsid w:val="00BE40E4"/>
    <w:rsid w:val="00BE43CC"/>
    <w:rsid w:val="00BF03C4"/>
    <w:rsid w:val="00BF4678"/>
    <w:rsid w:val="00BF4EFE"/>
    <w:rsid w:val="00BF64D0"/>
    <w:rsid w:val="00BF7A79"/>
    <w:rsid w:val="00C00310"/>
    <w:rsid w:val="00C00F44"/>
    <w:rsid w:val="00C023E7"/>
    <w:rsid w:val="00C05493"/>
    <w:rsid w:val="00C0759C"/>
    <w:rsid w:val="00C1532C"/>
    <w:rsid w:val="00C24679"/>
    <w:rsid w:val="00C26196"/>
    <w:rsid w:val="00C30644"/>
    <w:rsid w:val="00C339AE"/>
    <w:rsid w:val="00C36DC2"/>
    <w:rsid w:val="00C47058"/>
    <w:rsid w:val="00C5116D"/>
    <w:rsid w:val="00C51F33"/>
    <w:rsid w:val="00C5357A"/>
    <w:rsid w:val="00C56DF2"/>
    <w:rsid w:val="00C639A5"/>
    <w:rsid w:val="00C644CD"/>
    <w:rsid w:val="00C66D65"/>
    <w:rsid w:val="00C70285"/>
    <w:rsid w:val="00C706D1"/>
    <w:rsid w:val="00C7681D"/>
    <w:rsid w:val="00C830B4"/>
    <w:rsid w:val="00C86578"/>
    <w:rsid w:val="00C912E5"/>
    <w:rsid w:val="00C917DF"/>
    <w:rsid w:val="00C92143"/>
    <w:rsid w:val="00C934B8"/>
    <w:rsid w:val="00CA137B"/>
    <w:rsid w:val="00CA2EF3"/>
    <w:rsid w:val="00CA5289"/>
    <w:rsid w:val="00CA6AB7"/>
    <w:rsid w:val="00CA74D5"/>
    <w:rsid w:val="00CB1C31"/>
    <w:rsid w:val="00CB3C7E"/>
    <w:rsid w:val="00CB45F0"/>
    <w:rsid w:val="00CC2367"/>
    <w:rsid w:val="00CC4BB2"/>
    <w:rsid w:val="00CD1B22"/>
    <w:rsid w:val="00CD55BB"/>
    <w:rsid w:val="00CF14DA"/>
    <w:rsid w:val="00CF2DA1"/>
    <w:rsid w:val="00CF33FC"/>
    <w:rsid w:val="00CF4296"/>
    <w:rsid w:val="00CF78FD"/>
    <w:rsid w:val="00D0089A"/>
    <w:rsid w:val="00D02CA3"/>
    <w:rsid w:val="00D03BE7"/>
    <w:rsid w:val="00D04615"/>
    <w:rsid w:val="00D05623"/>
    <w:rsid w:val="00D108BA"/>
    <w:rsid w:val="00D12B27"/>
    <w:rsid w:val="00D12D6F"/>
    <w:rsid w:val="00D149C8"/>
    <w:rsid w:val="00D17294"/>
    <w:rsid w:val="00D20B4F"/>
    <w:rsid w:val="00D237FA"/>
    <w:rsid w:val="00D2502B"/>
    <w:rsid w:val="00D255A0"/>
    <w:rsid w:val="00D25EF7"/>
    <w:rsid w:val="00D3783B"/>
    <w:rsid w:val="00D4122F"/>
    <w:rsid w:val="00D413E0"/>
    <w:rsid w:val="00D46E00"/>
    <w:rsid w:val="00D51432"/>
    <w:rsid w:val="00D56347"/>
    <w:rsid w:val="00D606E3"/>
    <w:rsid w:val="00D60F19"/>
    <w:rsid w:val="00D611EE"/>
    <w:rsid w:val="00D653DE"/>
    <w:rsid w:val="00D675B8"/>
    <w:rsid w:val="00D6767F"/>
    <w:rsid w:val="00D70A15"/>
    <w:rsid w:val="00D73330"/>
    <w:rsid w:val="00D73AB9"/>
    <w:rsid w:val="00D745B5"/>
    <w:rsid w:val="00D758B9"/>
    <w:rsid w:val="00D8241E"/>
    <w:rsid w:val="00D82CAA"/>
    <w:rsid w:val="00D90612"/>
    <w:rsid w:val="00D906B1"/>
    <w:rsid w:val="00D91BB2"/>
    <w:rsid w:val="00D91FA5"/>
    <w:rsid w:val="00D921C8"/>
    <w:rsid w:val="00D93F61"/>
    <w:rsid w:val="00D94D34"/>
    <w:rsid w:val="00DA3BD3"/>
    <w:rsid w:val="00DA59DF"/>
    <w:rsid w:val="00DB3DAB"/>
    <w:rsid w:val="00DB4381"/>
    <w:rsid w:val="00DB4671"/>
    <w:rsid w:val="00DC6C6D"/>
    <w:rsid w:val="00DC7192"/>
    <w:rsid w:val="00DC7201"/>
    <w:rsid w:val="00DC79A4"/>
    <w:rsid w:val="00DE3DB3"/>
    <w:rsid w:val="00DF2C45"/>
    <w:rsid w:val="00DF3590"/>
    <w:rsid w:val="00DF4FFE"/>
    <w:rsid w:val="00DF5180"/>
    <w:rsid w:val="00E02645"/>
    <w:rsid w:val="00E138E3"/>
    <w:rsid w:val="00E16692"/>
    <w:rsid w:val="00E16DDA"/>
    <w:rsid w:val="00E22228"/>
    <w:rsid w:val="00E23DF5"/>
    <w:rsid w:val="00E25B2F"/>
    <w:rsid w:val="00E26694"/>
    <w:rsid w:val="00E442DD"/>
    <w:rsid w:val="00E462E9"/>
    <w:rsid w:val="00E463F6"/>
    <w:rsid w:val="00E516E0"/>
    <w:rsid w:val="00E518CD"/>
    <w:rsid w:val="00E538B7"/>
    <w:rsid w:val="00E563FD"/>
    <w:rsid w:val="00E62E3C"/>
    <w:rsid w:val="00E635D2"/>
    <w:rsid w:val="00E6597B"/>
    <w:rsid w:val="00E75057"/>
    <w:rsid w:val="00E806BE"/>
    <w:rsid w:val="00E87C93"/>
    <w:rsid w:val="00E91778"/>
    <w:rsid w:val="00E91B44"/>
    <w:rsid w:val="00E91EDA"/>
    <w:rsid w:val="00E923D5"/>
    <w:rsid w:val="00E9472A"/>
    <w:rsid w:val="00E9718D"/>
    <w:rsid w:val="00EA1A6A"/>
    <w:rsid w:val="00EB7049"/>
    <w:rsid w:val="00EB75FA"/>
    <w:rsid w:val="00EC129B"/>
    <w:rsid w:val="00EC142B"/>
    <w:rsid w:val="00EC18C7"/>
    <w:rsid w:val="00EC6BCC"/>
    <w:rsid w:val="00EC7B09"/>
    <w:rsid w:val="00ED033B"/>
    <w:rsid w:val="00ED3043"/>
    <w:rsid w:val="00EE3758"/>
    <w:rsid w:val="00EE3BD1"/>
    <w:rsid w:val="00EE3FDF"/>
    <w:rsid w:val="00EF246A"/>
    <w:rsid w:val="00EF5DC7"/>
    <w:rsid w:val="00EF6437"/>
    <w:rsid w:val="00EF792C"/>
    <w:rsid w:val="00EF7B94"/>
    <w:rsid w:val="00F001DC"/>
    <w:rsid w:val="00F00541"/>
    <w:rsid w:val="00F01FD6"/>
    <w:rsid w:val="00F043BA"/>
    <w:rsid w:val="00F0634B"/>
    <w:rsid w:val="00F122DF"/>
    <w:rsid w:val="00F1252E"/>
    <w:rsid w:val="00F164EE"/>
    <w:rsid w:val="00F22DA5"/>
    <w:rsid w:val="00F41F4B"/>
    <w:rsid w:val="00F42A2A"/>
    <w:rsid w:val="00F53201"/>
    <w:rsid w:val="00F5456B"/>
    <w:rsid w:val="00F54CBA"/>
    <w:rsid w:val="00F57F8C"/>
    <w:rsid w:val="00F62971"/>
    <w:rsid w:val="00F62C7F"/>
    <w:rsid w:val="00F63B99"/>
    <w:rsid w:val="00F651B8"/>
    <w:rsid w:val="00FA1E38"/>
    <w:rsid w:val="00FA3A75"/>
    <w:rsid w:val="00FA7F52"/>
    <w:rsid w:val="00FB5104"/>
    <w:rsid w:val="00FC19CF"/>
    <w:rsid w:val="00FC4599"/>
    <w:rsid w:val="00FC752B"/>
    <w:rsid w:val="00FE1C3A"/>
    <w:rsid w:val="00FE4BAE"/>
    <w:rsid w:val="00FE5490"/>
    <w:rsid w:val="00FE54C2"/>
    <w:rsid w:val="00FF1BF9"/>
    <w:rsid w:val="00FF4B6C"/>
    <w:rsid w:val="4AE4764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lsdException w:name="caption" w:semiHidden="0" w:uiPriority="0" w:unhideWhenUsed="0" w:qFormat="1"/>
    <w:lsdException w:name="Title" w:semiHidden="0" w:uiPriority="10" w:unhideWhenUsed="0" w:qFormat="1"/>
    <w:lsdException w:name="Default Paragraph Font" w:uiPriority="1"/>
    <w:lsdException w:name="Body Text" w:uiPriority="0" w:unhideWhenUsed="0"/>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uiPriority="0"/>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B8C"/>
    <w:pPr>
      <w:widowControl w:val="0"/>
      <w:suppressAutoHyphens/>
    </w:pPr>
    <w:rPr>
      <w:rFonts w:asciiTheme="minorHAnsi" w:eastAsia="SimSun" w:hAnsiTheme="minorHAnsi" w:cs="Mangal"/>
      <w:kern w:val="1"/>
      <w:sz w:val="24"/>
      <w:szCs w:val="24"/>
      <w:lang w:eastAsia="hi-IN" w:bidi="hi-IN"/>
    </w:rPr>
  </w:style>
  <w:style w:type="paragraph" w:styleId="Balk1">
    <w:name w:val="heading 1"/>
    <w:basedOn w:val="Normal"/>
    <w:next w:val="Normal"/>
    <w:link w:val="Balk1Char"/>
    <w:qFormat/>
    <w:rsid w:val="008E6B8C"/>
    <w:pPr>
      <w:keepNext/>
      <w:keepLines/>
      <w:spacing w:before="480"/>
      <w:outlineLvl w:val="0"/>
    </w:pPr>
    <w:rPr>
      <w:rFonts w:asciiTheme="majorHAnsi" w:eastAsiaTheme="majorEastAsia" w:hAnsiTheme="majorHAnsi"/>
      <w:b/>
      <w:bCs/>
      <w:color w:val="E36C0A" w:themeColor="accent6" w:themeShade="BF"/>
      <w:szCs w:val="25"/>
    </w:rPr>
  </w:style>
  <w:style w:type="paragraph" w:styleId="Balk2">
    <w:name w:val="heading 2"/>
    <w:basedOn w:val="Normal"/>
    <w:next w:val="Normal"/>
    <w:link w:val="Balk2Char"/>
    <w:uiPriority w:val="9"/>
    <w:unhideWhenUsed/>
    <w:qFormat/>
    <w:rsid w:val="008E6B8C"/>
    <w:pPr>
      <w:keepNext/>
      <w:keepLines/>
      <w:spacing w:before="200"/>
      <w:outlineLvl w:val="1"/>
    </w:pPr>
    <w:rPr>
      <w:rFonts w:asciiTheme="majorHAnsi" w:eastAsiaTheme="majorEastAsia" w:hAnsiTheme="majorHAnsi"/>
      <w:b/>
      <w:bCs/>
      <w:color w:val="4F81BD" w:themeColor="accent1"/>
      <w:sz w:val="26"/>
      <w:szCs w:val="23"/>
    </w:rPr>
  </w:style>
  <w:style w:type="paragraph" w:styleId="Balk3">
    <w:name w:val="heading 3"/>
    <w:basedOn w:val="Normal"/>
    <w:next w:val="Normal"/>
    <w:link w:val="Balk3Char"/>
    <w:uiPriority w:val="9"/>
    <w:semiHidden/>
    <w:unhideWhenUsed/>
    <w:qFormat/>
    <w:rsid w:val="008E6B8C"/>
    <w:pPr>
      <w:keepNext/>
      <w:keepLines/>
      <w:spacing w:before="200"/>
      <w:outlineLvl w:val="2"/>
    </w:pPr>
    <w:rPr>
      <w:rFonts w:asciiTheme="majorHAnsi" w:eastAsiaTheme="majorEastAsia" w:hAnsiTheme="majorHAnsi"/>
      <w:b/>
      <w:bCs/>
      <w:color w:val="4F81BD" w:themeColor="accent1"/>
      <w:szCs w:val="21"/>
    </w:rPr>
  </w:style>
  <w:style w:type="paragraph" w:styleId="Balk5">
    <w:name w:val="heading 5"/>
    <w:basedOn w:val="Normal"/>
    <w:next w:val="Normal"/>
    <w:link w:val="Balk5Char"/>
    <w:uiPriority w:val="9"/>
    <w:semiHidden/>
    <w:unhideWhenUsed/>
    <w:qFormat/>
    <w:rsid w:val="008E6B8C"/>
    <w:pPr>
      <w:keepNext/>
      <w:keepLines/>
      <w:spacing w:before="200"/>
      <w:outlineLvl w:val="4"/>
    </w:pPr>
    <w:rPr>
      <w:rFonts w:asciiTheme="majorHAnsi" w:eastAsiaTheme="majorEastAsia" w:hAnsiTheme="majorHAnsi"/>
      <w:color w:val="244061" w:themeColor="accent1" w:themeShade="80"/>
      <w:szCs w:val="21"/>
    </w:rPr>
  </w:style>
  <w:style w:type="paragraph" w:styleId="Balk6">
    <w:name w:val="heading 6"/>
    <w:basedOn w:val="Normal"/>
    <w:next w:val="Normal"/>
    <w:link w:val="Balk6Char"/>
    <w:uiPriority w:val="9"/>
    <w:semiHidden/>
    <w:unhideWhenUsed/>
    <w:qFormat/>
    <w:rsid w:val="008E6B8C"/>
    <w:pPr>
      <w:keepNext/>
      <w:keepLines/>
      <w:spacing w:before="200"/>
      <w:outlineLvl w:val="5"/>
    </w:pPr>
    <w:rPr>
      <w:rFonts w:asciiTheme="majorHAnsi" w:eastAsiaTheme="majorEastAsia" w:hAnsiTheme="majorHAnsi"/>
      <w:i/>
      <w:iCs/>
      <w:color w:val="244061" w:themeColor="accent1" w:themeShade="80"/>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E6B8C"/>
    <w:rPr>
      <w:rFonts w:ascii="Tahoma" w:hAnsi="Tahoma"/>
      <w:sz w:val="16"/>
      <w:szCs w:val="14"/>
    </w:rPr>
  </w:style>
  <w:style w:type="paragraph" w:styleId="GvdeMetni">
    <w:name w:val="Body Text"/>
    <w:basedOn w:val="Normal"/>
    <w:link w:val="GvdeMetniChar"/>
    <w:semiHidden/>
    <w:rsid w:val="008E6B8C"/>
    <w:pPr>
      <w:widowControl/>
      <w:suppressAutoHyphens w:val="0"/>
    </w:pPr>
    <w:rPr>
      <w:rFonts w:ascii="Arial" w:eastAsia="Times New Roman" w:hAnsi="Arial" w:cs="Times New Roman"/>
      <w:color w:val="000099"/>
      <w:kern w:val="0"/>
      <w:sz w:val="22"/>
      <w:szCs w:val="22"/>
      <w:lang w:eastAsia="en-AU" w:bidi="ar-SA"/>
    </w:rPr>
  </w:style>
  <w:style w:type="paragraph" w:styleId="GvdeMetniGirintisi2">
    <w:name w:val="Body Text Indent 2"/>
    <w:basedOn w:val="Normal"/>
    <w:link w:val="GvdeMetniGirintisi2Char"/>
    <w:uiPriority w:val="99"/>
    <w:semiHidden/>
    <w:unhideWhenUsed/>
    <w:rsid w:val="008E6B8C"/>
    <w:pPr>
      <w:spacing w:after="120" w:line="480" w:lineRule="auto"/>
      <w:ind w:left="283"/>
    </w:pPr>
    <w:rPr>
      <w:szCs w:val="21"/>
    </w:rPr>
  </w:style>
  <w:style w:type="paragraph" w:styleId="GvdeMetniGirintisi3">
    <w:name w:val="Body Text Indent 3"/>
    <w:basedOn w:val="Normal"/>
    <w:link w:val="GvdeMetniGirintisi3Char"/>
    <w:uiPriority w:val="99"/>
    <w:semiHidden/>
    <w:unhideWhenUsed/>
    <w:rsid w:val="008E6B8C"/>
    <w:pPr>
      <w:spacing w:after="120"/>
      <w:ind w:left="283"/>
    </w:pPr>
    <w:rPr>
      <w:rFonts w:ascii="Times New Roman" w:hAnsi="Times New Roman"/>
      <w:sz w:val="16"/>
      <w:szCs w:val="14"/>
    </w:rPr>
  </w:style>
  <w:style w:type="paragraph" w:styleId="ResimYazs">
    <w:name w:val="caption"/>
    <w:basedOn w:val="Normal"/>
    <w:next w:val="Normal"/>
    <w:qFormat/>
    <w:rsid w:val="008E6B8C"/>
    <w:pPr>
      <w:suppressLineNumbers/>
      <w:spacing w:before="120" w:after="120"/>
    </w:pPr>
    <w:rPr>
      <w:i/>
      <w:iCs/>
    </w:rPr>
  </w:style>
  <w:style w:type="paragraph" w:styleId="AklamaMetni">
    <w:name w:val="annotation text"/>
    <w:basedOn w:val="Normal"/>
    <w:link w:val="AklamaMetniChar"/>
    <w:uiPriority w:val="99"/>
    <w:semiHidden/>
    <w:unhideWhenUsed/>
    <w:rsid w:val="008E6B8C"/>
    <w:rPr>
      <w:sz w:val="20"/>
      <w:szCs w:val="18"/>
    </w:rPr>
  </w:style>
  <w:style w:type="paragraph" w:styleId="AklamaKonusu">
    <w:name w:val="annotation subject"/>
    <w:basedOn w:val="AklamaMetni"/>
    <w:next w:val="AklamaMetni"/>
    <w:link w:val="AklamaKonusuChar"/>
    <w:uiPriority w:val="99"/>
    <w:semiHidden/>
    <w:unhideWhenUsed/>
    <w:rsid w:val="008E6B8C"/>
    <w:rPr>
      <w:b/>
      <w:bCs/>
    </w:rPr>
  </w:style>
  <w:style w:type="paragraph" w:styleId="Altbilgi">
    <w:name w:val="footer"/>
    <w:basedOn w:val="Normal"/>
    <w:link w:val="AltbilgiChar"/>
    <w:uiPriority w:val="99"/>
    <w:unhideWhenUsed/>
    <w:rsid w:val="008E6B8C"/>
    <w:pPr>
      <w:tabs>
        <w:tab w:val="center" w:pos="4513"/>
        <w:tab w:val="right" w:pos="9026"/>
      </w:tabs>
    </w:pPr>
    <w:rPr>
      <w:szCs w:val="21"/>
    </w:rPr>
  </w:style>
  <w:style w:type="paragraph" w:styleId="stbilgi">
    <w:name w:val="header"/>
    <w:basedOn w:val="Normal"/>
    <w:link w:val="stbilgiChar"/>
    <w:unhideWhenUsed/>
    <w:rsid w:val="008E6B8C"/>
    <w:pPr>
      <w:tabs>
        <w:tab w:val="center" w:pos="4513"/>
        <w:tab w:val="right" w:pos="9026"/>
      </w:tabs>
    </w:pPr>
    <w:rPr>
      <w:szCs w:val="21"/>
    </w:rPr>
  </w:style>
  <w:style w:type="paragraph" w:styleId="NormalWeb">
    <w:name w:val="Normal (Web)"/>
    <w:basedOn w:val="Normal"/>
    <w:link w:val="NormalWebChar"/>
    <w:unhideWhenUsed/>
    <w:rsid w:val="008E6B8C"/>
    <w:pPr>
      <w:widowControl/>
      <w:suppressAutoHyphens w:val="0"/>
      <w:spacing w:before="100" w:beforeAutospacing="1" w:after="100" w:afterAutospacing="1"/>
    </w:pPr>
    <w:rPr>
      <w:rFonts w:eastAsia="Times New Roman" w:cs="Times New Roman"/>
      <w:kern w:val="0"/>
      <w:lang w:eastAsia="en-AU" w:bidi="ar-SA"/>
    </w:rPr>
  </w:style>
  <w:style w:type="paragraph" w:styleId="AltKonuBal">
    <w:name w:val="Subtitle"/>
    <w:basedOn w:val="Normal"/>
    <w:next w:val="Normal"/>
    <w:link w:val="AltKonuBalChar"/>
    <w:uiPriority w:val="11"/>
    <w:qFormat/>
    <w:rsid w:val="008E6B8C"/>
    <w:rPr>
      <w:rFonts w:asciiTheme="majorHAnsi" w:eastAsiaTheme="majorEastAsia" w:hAnsiTheme="majorHAnsi"/>
      <w:i/>
      <w:iCs/>
      <w:color w:val="4F81BD" w:themeColor="accent1"/>
      <w:spacing w:val="15"/>
      <w:szCs w:val="21"/>
    </w:rPr>
  </w:style>
  <w:style w:type="paragraph" w:styleId="KonuBal">
    <w:name w:val="Title"/>
    <w:basedOn w:val="Normal"/>
    <w:next w:val="Normal"/>
    <w:link w:val="KonuBalChar"/>
    <w:uiPriority w:val="10"/>
    <w:qFormat/>
    <w:rsid w:val="008E6B8C"/>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paragraph" w:styleId="T1">
    <w:name w:val="toc 1"/>
    <w:basedOn w:val="Normal"/>
    <w:next w:val="Normal"/>
    <w:uiPriority w:val="39"/>
    <w:unhideWhenUsed/>
    <w:qFormat/>
    <w:rsid w:val="008E6B8C"/>
    <w:pPr>
      <w:spacing w:after="100"/>
    </w:pPr>
    <w:rPr>
      <w:szCs w:val="21"/>
    </w:rPr>
  </w:style>
  <w:style w:type="paragraph" w:styleId="T2">
    <w:name w:val="toc 2"/>
    <w:basedOn w:val="Normal"/>
    <w:next w:val="Normal"/>
    <w:uiPriority w:val="39"/>
    <w:semiHidden/>
    <w:unhideWhenUsed/>
    <w:qFormat/>
    <w:rsid w:val="008E6B8C"/>
    <w:pPr>
      <w:widowControl/>
      <w:suppressAutoHyphens w:val="0"/>
      <w:spacing w:after="100" w:line="276" w:lineRule="auto"/>
      <w:ind w:left="220"/>
    </w:pPr>
    <w:rPr>
      <w:rFonts w:eastAsiaTheme="minorEastAsia" w:cstheme="minorBidi"/>
      <w:kern w:val="0"/>
      <w:sz w:val="22"/>
      <w:szCs w:val="22"/>
      <w:lang w:val="en-US" w:eastAsia="ja-JP" w:bidi="ar-SA"/>
    </w:rPr>
  </w:style>
  <w:style w:type="paragraph" w:styleId="T3">
    <w:name w:val="toc 3"/>
    <w:basedOn w:val="Normal"/>
    <w:next w:val="Normal"/>
    <w:uiPriority w:val="39"/>
    <w:unhideWhenUsed/>
    <w:qFormat/>
    <w:rsid w:val="008E6B8C"/>
    <w:pPr>
      <w:spacing w:after="100"/>
      <w:ind w:left="480"/>
    </w:pPr>
    <w:rPr>
      <w:szCs w:val="21"/>
    </w:rPr>
  </w:style>
  <w:style w:type="character" w:styleId="AklamaBavurusu">
    <w:name w:val="annotation reference"/>
    <w:basedOn w:val="VarsaylanParagrafYazTipi"/>
    <w:uiPriority w:val="99"/>
    <w:semiHidden/>
    <w:unhideWhenUsed/>
    <w:rsid w:val="008E6B8C"/>
    <w:rPr>
      <w:sz w:val="16"/>
      <w:szCs w:val="16"/>
    </w:rPr>
  </w:style>
  <w:style w:type="character" w:styleId="Vurgu">
    <w:name w:val="Emphasis"/>
    <w:basedOn w:val="VarsaylanParagrafYazTipi"/>
    <w:uiPriority w:val="20"/>
    <w:qFormat/>
    <w:rsid w:val="008E6B8C"/>
    <w:rPr>
      <w:i/>
      <w:iCs/>
    </w:rPr>
  </w:style>
  <w:style w:type="character" w:styleId="Kpr">
    <w:name w:val="Hyperlink"/>
    <w:rsid w:val="008E6B8C"/>
    <w:rPr>
      <w:color w:val="0000FF"/>
      <w:u w:val="single"/>
    </w:rPr>
  </w:style>
  <w:style w:type="character" w:styleId="Gl">
    <w:name w:val="Strong"/>
    <w:basedOn w:val="VarsaylanParagrafYazTipi"/>
    <w:uiPriority w:val="22"/>
    <w:qFormat/>
    <w:rsid w:val="008E6B8C"/>
    <w:rPr>
      <w:b/>
      <w:bCs/>
    </w:rPr>
  </w:style>
  <w:style w:type="table" w:styleId="TabloKlavuzu">
    <w:name w:val="Table Grid"/>
    <w:basedOn w:val="NormalTablo"/>
    <w:uiPriority w:val="59"/>
    <w:rsid w:val="008E6B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1Char">
    <w:name w:val="Başlık 1 Char"/>
    <w:basedOn w:val="VarsaylanParagrafYazTipi"/>
    <w:link w:val="Balk1"/>
    <w:rsid w:val="008E6B8C"/>
    <w:rPr>
      <w:rFonts w:asciiTheme="majorHAnsi" w:eastAsiaTheme="majorEastAsia" w:hAnsiTheme="majorHAnsi" w:cs="Mangal"/>
      <w:b/>
      <w:bCs/>
      <w:color w:val="E36C0A" w:themeColor="accent6" w:themeShade="BF"/>
      <w:kern w:val="1"/>
      <w:sz w:val="24"/>
      <w:szCs w:val="25"/>
      <w:lang w:eastAsia="hi-IN" w:bidi="hi-IN"/>
    </w:rPr>
  </w:style>
  <w:style w:type="character" w:customStyle="1" w:styleId="Balk5Char">
    <w:name w:val="Başlık 5 Char"/>
    <w:basedOn w:val="VarsaylanParagrafYazTipi"/>
    <w:link w:val="Balk5"/>
    <w:uiPriority w:val="9"/>
    <w:semiHidden/>
    <w:rsid w:val="008E6B8C"/>
    <w:rPr>
      <w:rFonts w:asciiTheme="majorHAnsi" w:eastAsiaTheme="majorEastAsia" w:hAnsiTheme="majorHAnsi" w:cs="Mangal"/>
      <w:color w:val="244061" w:themeColor="accent1" w:themeShade="80"/>
      <w:kern w:val="1"/>
      <w:sz w:val="24"/>
      <w:szCs w:val="21"/>
      <w:lang w:eastAsia="hi-IN" w:bidi="hi-IN"/>
    </w:rPr>
  </w:style>
  <w:style w:type="character" w:customStyle="1" w:styleId="Balk6Char">
    <w:name w:val="Başlık 6 Char"/>
    <w:basedOn w:val="VarsaylanParagrafYazTipi"/>
    <w:link w:val="Balk6"/>
    <w:uiPriority w:val="9"/>
    <w:semiHidden/>
    <w:rsid w:val="008E6B8C"/>
    <w:rPr>
      <w:rFonts w:asciiTheme="majorHAnsi" w:eastAsiaTheme="majorEastAsia" w:hAnsiTheme="majorHAnsi" w:cs="Mangal"/>
      <w:i/>
      <w:iCs/>
      <w:color w:val="244061" w:themeColor="accent1" w:themeShade="80"/>
      <w:kern w:val="1"/>
      <w:sz w:val="24"/>
      <w:szCs w:val="21"/>
      <w:lang w:eastAsia="hi-IN" w:bidi="hi-IN"/>
    </w:rPr>
  </w:style>
  <w:style w:type="character" w:customStyle="1" w:styleId="KonuBalChar">
    <w:name w:val="Konu Başlığı Char"/>
    <w:basedOn w:val="VarsaylanParagrafYazTipi"/>
    <w:link w:val="KonuBal"/>
    <w:uiPriority w:val="10"/>
    <w:rsid w:val="008E6B8C"/>
    <w:rPr>
      <w:rFonts w:asciiTheme="majorHAnsi" w:eastAsiaTheme="majorEastAsia" w:hAnsiTheme="majorHAnsi" w:cs="Mangal"/>
      <w:color w:val="17365D" w:themeColor="text2" w:themeShade="BF"/>
      <w:spacing w:val="5"/>
      <w:kern w:val="28"/>
      <w:sz w:val="52"/>
      <w:szCs w:val="47"/>
      <w:lang w:eastAsia="hi-IN" w:bidi="hi-IN"/>
    </w:rPr>
  </w:style>
  <w:style w:type="character" w:customStyle="1" w:styleId="AltKonuBalChar">
    <w:name w:val="Alt Konu Başlığı Char"/>
    <w:basedOn w:val="VarsaylanParagrafYazTipi"/>
    <w:link w:val="AltKonuBal"/>
    <w:uiPriority w:val="11"/>
    <w:rsid w:val="008E6B8C"/>
    <w:rPr>
      <w:rFonts w:asciiTheme="majorHAnsi" w:eastAsiaTheme="majorEastAsia" w:hAnsiTheme="majorHAnsi" w:cs="Mangal"/>
      <w:i/>
      <w:iCs/>
      <w:color w:val="4F81BD" w:themeColor="accent1"/>
      <w:spacing w:val="15"/>
      <w:kern w:val="1"/>
      <w:sz w:val="24"/>
      <w:szCs w:val="21"/>
      <w:lang w:eastAsia="hi-IN" w:bidi="hi-IN"/>
    </w:rPr>
  </w:style>
  <w:style w:type="paragraph" w:styleId="ListeParagraf">
    <w:name w:val="List Paragraph"/>
    <w:basedOn w:val="Normal"/>
    <w:uiPriority w:val="34"/>
    <w:qFormat/>
    <w:rsid w:val="008E6B8C"/>
    <w:pPr>
      <w:ind w:left="720"/>
      <w:contextualSpacing/>
    </w:pPr>
    <w:rPr>
      <w:szCs w:val="21"/>
    </w:rPr>
  </w:style>
  <w:style w:type="paragraph" w:customStyle="1" w:styleId="TOCHeading1">
    <w:name w:val="TOC Heading1"/>
    <w:basedOn w:val="Balk1"/>
    <w:next w:val="Normal"/>
    <w:uiPriority w:val="39"/>
    <w:semiHidden/>
    <w:unhideWhenUsed/>
    <w:qFormat/>
    <w:rsid w:val="008E6B8C"/>
    <w:pPr>
      <w:widowControl/>
      <w:suppressAutoHyphens w:val="0"/>
      <w:spacing w:line="276" w:lineRule="auto"/>
      <w:outlineLvl w:val="9"/>
    </w:pPr>
    <w:rPr>
      <w:rFonts w:cstheme="majorBidi"/>
      <w:kern w:val="0"/>
      <w:szCs w:val="28"/>
      <w:lang w:val="en-US" w:eastAsia="ja-JP" w:bidi="ar-SA"/>
    </w:rPr>
  </w:style>
  <w:style w:type="character" w:customStyle="1" w:styleId="stbilgiChar">
    <w:name w:val="Üstbilgi Char"/>
    <w:basedOn w:val="VarsaylanParagrafYazTipi"/>
    <w:link w:val="stbilgi"/>
    <w:rsid w:val="008E6B8C"/>
    <w:rPr>
      <w:rFonts w:eastAsia="SimSun" w:cs="Mangal"/>
      <w:kern w:val="1"/>
      <w:sz w:val="24"/>
      <w:szCs w:val="21"/>
      <w:lang w:eastAsia="hi-IN" w:bidi="hi-IN"/>
    </w:rPr>
  </w:style>
  <w:style w:type="character" w:customStyle="1" w:styleId="AltbilgiChar">
    <w:name w:val="Altbilgi Char"/>
    <w:basedOn w:val="VarsaylanParagrafYazTipi"/>
    <w:link w:val="Altbilgi"/>
    <w:uiPriority w:val="99"/>
    <w:rsid w:val="008E6B8C"/>
    <w:rPr>
      <w:rFonts w:eastAsia="SimSun" w:cs="Mangal"/>
      <w:kern w:val="1"/>
      <w:sz w:val="24"/>
      <w:szCs w:val="21"/>
      <w:lang w:eastAsia="hi-IN" w:bidi="hi-IN"/>
    </w:rPr>
  </w:style>
  <w:style w:type="character" w:customStyle="1" w:styleId="BalonMetniChar">
    <w:name w:val="Balon Metni Char"/>
    <w:basedOn w:val="VarsaylanParagrafYazTipi"/>
    <w:link w:val="BalonMetni"/>
    <w:uiPriority w:val="99"/>
    <w:semiHidden/>
    <w:rsid w:val="008E6B8C"/>
    <w:rPr>
      <w:rFonts w:ascii="Tahoma" w:eastAsia="SimSun" w:hAnsi="Tahoma" w:cs="Mangal"/>
      <w:kern w:val="1"/>
      <w:sz w:val="16"/>
      <w:szCs w:val="14"/>
      <w:lang w:eastAsia="hi-IN" w:bidi="hi-IN"/>
    </w:rPr>
  </w:style>
  <w:style w:type="paragraph" w:customStyle="1" w:styleId="MajorTableText">
    <w:name w:val="Major Table Text"/>
    <w:basedOn w:val="Normal"/>
    <w:rsid w:val="008E6B8C"/>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8E6B8C"/>
    <w:rPr>
      <w:rFonts w:eastAsia="Times New Roman"/>
      <w:sz w:val="24"/>
      <w:szCs w:val="24"/>
      <w:lang w:eastAsia="en-AU"/>
    </w:rPr>
  </w:style>
  <w:style w:type="character" w:customStyle="1" w:styleId="Balk2Char">
    <w:name w:val="Başlık 2 Char"/>
    <w:basedOn w:val="VarsaylanParagrafYazTipi"/>
    <w:link w:val="Balk2"/>
    <w:uiPriority w:val="9"/>
    <w:rsid w:val="008E6B8C"/>
    <w:rPr>
      <w:rFonts w:asciiTheme="majorHAnsi" w:eastAsiaTheme="majorEastAsia" w:hAnsiTheme="majorHAnsi" w:cs="Mangal"/>
      <w:b/>
      <w:bCs/>
      <w:color w:val="4F81BD" w:themeColor="accent1"/>
      <w:kern w:val="1"/>
      <w:sz w:val="26"/>
      <w:szCs w:val="23"/>
      <w:lang w:eastAsia="hi-IN" w:bidi="hi-IN"/>
    </w:rPr>
  </w:style>
  <w:style w:type="character" w:customStyle="1" w:styleId="AklamaMetniChar">
    <w:name w:val="Açıklama Metni Char"/>
    <w:basedOn w:val="VarsaylanParagrafYazTipi"/>
    <w:link w:val="AklamaMetni"/>
    <w:uiPriority w:val="99"/>
    <w:semiHidden/>
    <w:rsid w:val="008E6B8C"/>
    <w:rPr>
      <w:rFonts w:eastAsia="SimSun" w:cs="Mangal"/>
      <w:kern w:val="1"/>
      <w:szCs w:val="18"/>
      <w:lang w:eastAsia="hi-IN" w:bidi="hi-IN"/>
    </w:rPr>
  </w:style>
  <w:style w:type="character" w:customStyle="1" w:styleId="AklamaKonusuChar">
    <w:name w:val="Açıklama Konusu Char"/>
    <w:basedOn w:val="AklamaMetniChar"/>
    <w:link w:val="AklamaKonusu"/>
    <w:uiPriority w:val="99"/>
    <w:semiHidden/>
    <w:rsid w:val="008E6B8C"/>
    <w:rPr>
      <w:rFonts w:eastAsia="SimSun" w:cs="Mangal"/>
      <w:b/>
      <w:bCs/>
      <w:kern w:val="1"/>
      <w:szCs w:val="18"/>
      <w:lang w:eastAsia="hi-IN" w:bidi="hi-IN"/>
    </w:rPr>
  </w:style>
  <w:style w:type="paragraph" w:customStyle="1" w:styleId="Default">
    <w:name w:val="Default"/>
    <w:rsid w:val="008E6B8C"/>
    <w:pPr>
      <w:autoSpaceDE w:val="0"/>
      <w:autoSpaceDN w:val="0"/>
      <w:adjustRightInd w:val="0"/>
    </w:pPr>
    <w:rPr>
      <w:rFonts w:ascii="Arial" w:hAnsi="Arial" w:cs="Arial"/>
      <w:color w:val="000000"/>
      <w:sz w:val="24"/>
      <w:szCs w:val="24"/>
      <w:lang w:eastAsia="en-US"/>
    </w:rPr>
  </w:style>
  <w:style w:type="character" w:customStyle="1" w:styleId="Heading3Char">
    <w:name w:val="Heading3 Char"/>
    <w:link w:val="Heading3"/>
    <w:locked/>
    <w:rsid w:val="008E6B8C"/>
    <w:rPr>
      <w:rFonts w:ascii="Arial" w:hAnsi="Arial" w:cs="Arial"/>
      <w:color w:val="000000"/>
      <w:sz w:val="18"/>
      <w:szCs w:val="22"/>
      <w:u w:val="single"/>
    </w:rPr>
  </w:style>
  <w:style w:type="paragraph" w:customStyle="1" w:styleId="Heading3">
    <w:name w:val="Heading3"/>
    <w:basedOn w:val="Normal"/>
    <w:link w:val="Heading3Char"/>
    <w:qFormat/>
    <w:rsid w:val="008E6B8C"/>
    <w:pPr>
      <w:widowControl/>
      <w:tabs>
        <w:tab w:val="left" w:pos="284"/>
        <w:tab w:val="left" w:pos="454"/>
        <w:tab w:val="left" w:pos="567"/>
        <w:tab w:val="left" w:pos="737"/>
        <w:tab w:val="left" w:pos="851"/>
        <w:tab w:val="left" w:pos="3544"/>
        <w:tab w:val="left" w:pos="5313"/>
        <w:tab w:val="left" w:pos="7371"/>
      </w:tabs>
      <w:suppressAutoHyphens w:val="0"/>
      <w:spacing w:before="60"/>
    </w:pPr>
    <w:rPr>
      <w:rFonts w:ascii="Arial" w:eastAsiaTheme="minorHAnsi" w:hAnsi="Arial" w:cs="Arial"/>
      <w:color w:val="000000"/>
      <w:kern w:val="0"/>
      <w:sz w:val="18"/>
      <w:szCs w:val="22"/>
      <w:u w:val="single"/>
      <w:lang w:eastAsia="en-US" w:bidi="ar-SA"/>
    </w:rPr>
  </w:style>
  <w:style w:type="character" w:customStyle="1" w:styleId="Balk3Char">
    <w:name w:val="Başlık 3 Char"/>
    <w:basedOn w:val="VarsaylanParagrafYazTipi"/>
    <w:link w:val="Balk3"/>
    <w:uiPriority w:val="9"/>
    <w:semiHidden/>
    <w:rsid w:val="008E6B8C"/>
    <w:rPr>
      <w:rFonts w:asciiTheme="majorHAnsi" w:eastAsiaTheme="majorEastAsia" w:hAnsiTheme="majorHAnsi" w:cs="Mangal"/>
      <w:b/>
      <w:bCs/>
      <w:color w:val="4F81BD" w:themeColor="accent1"/>
      <w:kern w:val="1"/>
      <w:sz w:val="24"/>
      <w:szCs w:val="21"/>
      <w:lang w:eastAsia="hi-IN" w:bidi="hi-IN"/>
    </w:rPr>
  </w:style>
  <w:style w:type="character" w:customStyle="1" w:styleId="GvdeMetniChar">
    <w:name w:val="Gövde Metni Char"/>
    <w:basedOn w:val="VarsaylanParagrafYazTipi"/>
    <w:link w:val="GvdeMetni"/>
    <w:semiHidden/>
    <w:rsid w:val="008E6B8C"/>
    <w:rPr>
      <w:rFonts w:ascii="Arial" w:eastAsia="Times New Roman" w:hAnsi="Arial"/>
      <w:color w:val="000099"/>
      <w:sz w:val="22"/>
      <w:szCs w:val="22"/>
      <w:lang w:eastAsia="en-AU"/>
    </w:rPr>
  </w:style>
  <w:style w:type="character" w:customStyle="1" w:styleId="GvdeMetniGirintisi3Char">
    <w:name w:val="Gövde Metni Girintisi 3 Char"/>
    <w:basedOn w:val="VarsaylanParagrafYazTipi"/>
    <w:link w:val="GvdeMetniGirintisi3"/>
    <w:uiPriority w:val="99"/>
    <w:semiHidden/>
    <w:rsid w:val="008E6B8C"/>
    <w:rPr>
      <w:rFonts w:eastAsia="SimSun" w:cs="Mangal"/>
      <w:kern w:val="1"/>
      <w:sz w:val="16"/>
      <w:szCs w:val="14"/>
      <w:lang w:eastAsia="hi-IN" w:bidi="hi-IN"/>
    </w:rPr>
  </w:style>
  <w:style w:type="character" w:customStyle="1" w:styleId="GvdeMetniGirintisi2Char">
    <w:name w:val="Gövde Metni Girintisi 2 Char"/>
    <w:basedOn w:val="VarsaylanParagrafYazTipi"/>
    <w:link w:val="GvdeMetniGirintisi2"/>
    <w:uiPriority w:val="99"/>
    <w:semiHidden/>
    <w:rsid w:val="008E6B8C"/>
    <w:rPr>
      <w:rFonts w:asciiTheme="minorHAnsi" w:eastAsia="SimSun" w:hAnsiTheme="minorHAnsi"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tafeqld.edu.au/current-students/student-rules/"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ADBE0-15CB-4381-AEA9-E260D7E92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140A9332-468E-4F37-B328-41CFD303B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1685</Words>
  <Characters>9611</Characters>
  <Application>Microsoft Office Word</Application>
  <DocSecurity>0</DocSecurity>
  <Lines>80</Lines>
  <Paragraphs>22</Paragraphs>
  <ScaleCrop>false</ScaleCrop>
  <Company>TAFE Queensland</Company>
  <LinksUpToDate>false</LinksUpToDate>
  <CharactersWithSpaces>11274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 Fiona</dc:creator>
  <cp:lastModifiedBy>yoruk onder</cp:lastModifiedBy>
  <cp:revision>2</cp:revision>
  <cp:lastPrinted>2016-05-09T23:06:00Z</cp:lastPrinted>
  <dcterms:created xsi:type="dcterms:W3CDTF">2020-03-24T01:48:00Z</dcterms:created>
  <dcterms:modified xsi:type="dcterms:W3CDTF">2020-03-24T01:48:00Z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y fmtid="{D5CDD505-2E9C-101B-9397-08002B2CF9AE}" pid="3" name="KSOProductBuildVer">
    <vt:lpwstr>1033-11.2.0.8970</vt:lpwstr>
  </property>
</Properties>
</file>