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Гайдамака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файловой системой Linux, её структурой, именами и содержанием каталогов,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2"/>
        </w:numPr>
        <w:pStyle w:val="Compact"/>
      </w:pPr>
      <w:r>
        <w:t xml:space="preserve">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2"/>
        </w:numPr>
        <w:pStyle w:val="Compact"/>
      </w:pPr>
      <w:r>
        <w:t xml:space="preserve">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3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BtrFS – разработана компание Oracle в 2007 году. По своей схеме схожа с ReiserFS, основной принцип её работы – это т.н. В-дерево. BtrFS позволяет динамически выделять inode, создавать снимки ФС во время её работы, выполнять прозрачную компрессию файлов и делать дефрагментацию в рабочем режиме.</w:t>
      </w:r>
    </w:p>
    <w:p>
      <w:pPr>
        <w:pStyle w:val="BodyText"/>
      </w:pPr>
      <w:r>
        <w:t xml:space="preserve">BtrFS вполне может заменить Ext3/4 и уже предоставляет возможности по конвертации Ext3/4 в BtrFS. Кроме того, стоит упомянуть, что один из разработчиков Ext, Theodore Ts’o, сказал, что</w:t>
      </w:r>
      <w:r>
        <w:t xml:space="preserve"> </w:t>
      </w:r>
      <w:r>
        <w:t xml:space="preserve">“</w:t>
      </w:r>
      <w:r>
        <w:t xml:space="preserve">BtrFS – это шаг в будущее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Характеристики:</w:t>
      </w:r>
      <w:r>
        <w:br/>
      </w:r>
      <w:r>
        <w:t xml:space="preserve">- максимальный размер файла: 16 EB (Exabyte);</w:t>
      </w:r>
      <w:r>
        <w:t xml:space="preserve"> </w:t>
      </w:r>
      <w:r>
        <w:t xml:space="preserve">- максимальный размер раздела: 16 EB;</w:t>
      </w:r>
      <w:r>
        <w:t xml:space="preserve"> </w:t>
      </w:r>
      <w:r>
        <w:t xml:space="preserve">- максимальный размер имени файла: 255 символов.</w:t>
      </w:r>
    </w:p>
    <w:p>
      <w:pPr>
        <w:pStyle w:val="BodyText"/>
      </w:pPr>
      <w:r>
        <w:t xml:space="preserve">Рекомендации по использованию:</w:t>
      </w:r>
      <w:r>
        <w:t xml:space="preserve"> </w:t>
      </w:r>
      <w:r>
        <w:t xml:space="preserve">- в силу производительности, снимкам и другим возможностям – BtrFS является отличной файловой системой для сервера;</w:t>
      </w:r>
      <w:r>
        <w:br/>
      </w:r>
      <w:r>
        <w:t xml:space="preserve">- Oracle так же разрабатывает замену для NFS и CIFS, которая называется CRFS и которая призвана улучшить производительность для файловых хранилищ с BtrFS;</w:t>
      </w:r>
      <w:r>
        <w:br/>
      </w:r>
      <w:r>
        <w:t xml:space="preserve">- тесты производительности показали отставание BtrFS от Ext4 на твердотельных носителях, таких как SSD и при операциях со сравнительно небольшими файлами.</w:t>
      </w:r>
    </w:p>
    <w:p>
      <w:pPr>
        <w:numPr>
          <w:ilvl w:val="0"/>
          <w:numId w:val="1004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(Root): Корень первичной иерархии и корневой каталог всей иерархии файловой системы. Каждый файл и каталог начинается с корневого каталога.</w:t>
      </w:r>
      <w:r>
        <w:br/>
      </w:r>
      <w:r>
        <w:t xml:space="preserve">/root - это домашний каталог пользователя root, что не то же самое, что /</w:t>
      </w:r>
      <w:r>
        <w:t xml:space="preserve"> </w:t>
      </w:r>
      <w:r>
        <w:t xml:space="preserve">/bin : двоичные файлы основных команд, которые должны быть доступны в однопользовательском режиме; для всех пользователей, например, cat, ls, cp.</w:t>
      </w:r>
      <w:r>
        <w:br/>
      </w:r>
      <w:r>
        <w:t xml:space="preserve">/boot : Файлы загрузчика, например, ядра, initrd. Файлы initrd ядра, vmlinux, grub.</w:t>
      </w:r>
      <w:r>
        <w:t xml:space="preserve"> </w:t>
      </w:r>
      <w:r>
        <w:t xml:space="preserve">/dev : файлы основных устройств, например, /dev/null. К ним относятся терминальные устройства, usb или любые устройства, подключенные к системе.</w:t>
      </w:r>
      <w:r>
        <w:t xml:space="preserve"> </w:t>
      </w:r>
      <w:r>
        <w:t xml:space="preserve">/etc : Файлы конфигурации всей системы, специфичные для хоста. Здесь также содержатся сценарии запуска и выключения, используемые для запуска/остановки отдельных программ.</w:t>
      </w:r>
      <w:r>
        <w:t xml:space="preserve"> </w:t>
      </w:r>
      <w:r>
        <w:t xml:space="preserve">/home : Домашние каталоги пользователей, содержащие сохраненные файлы, личные настройки и т.д.</w:t>
      </w:r>
      <w:r>
        <w:t xml:space="preserve"> </w:t>
      </w:r>
      <w:r>
        <w:t xml:space="preserve">/lib : Библиотеки, необходимые для работы двоичных файлов в /bin/ и /sbin/. Имена файлов библиотек либо ld</w:t>
      </w:r>
      <w:r>
        <w:rPr>
          <w:iCs/>
          <w:i/>
        </w:rPr>
        <w:t xml:space="preserve">, либо lib</w:t>
      </w:r>
      <w:r>
        <w:t xml:space="preserve">.so.*.</w:t>
      </w:r>
    </w:p>
    <w:p>
      <w:pPr>
        <w:numPr>
          <w:ilvl w:val="0"/>
          <w:numId w:val="1005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Должна быть выполнена команда mount.</w:t>
      </w:r>
    </w:p>
    <w:p>
      <w:pPr>
        <w:numPr>
          <w:ilvl w:val="0"/>
          <w:numId w:val="1006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Нарушения могут появится из-за вредоносного ПО, неосторожности пользователя и других опасностей. Исправить ситуацию поможет команда fsck.</w:t>
      </w:r>
    </w:p>
    <w:p>
      <w:pPr>
        <w:numPr>
          <w:ilvl w:val="0"/>
          <w:numId w:val="1007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Прежде чем создавать файловую систему на жестком диске, необходимо создать на нем разделы с помощью программы fdisk. Linux в качестве устройства может использовать обыкновенный файл. Его можно создать командой dd. Затем файловую систему нужно примонтировать командой mount. Создать файловую систему типа ext2 можно с помощью команды:</w:t>
      </w:r>
    </w:p>
    <w:p>
      <w:pPr>
        <w:pStyle w:val="SourceCode"/>
      </w:pPr>
      <w:r>
        <w:rPr>
          <w:rStyle w:val="VerbatimChar"/>
        </w:rPr>
        <w:t xml:space="preserve">mke2fs -с &lt;устройство&gt;</w:t>
      </w:r>
    </w:p>
    <w:p>
      <w:pPr>
        <w:pStyle w:val="FirstParagraph"/>
      </w:pPr>
      <w:r>
        <w:t xml:space="preserve">Опция –с указывает программе, что нужно сделать проверку устройства на наличие ошибок. В качестве устройства обычно выступает раздел жесткого диска.</w:t>
      </w:r>
    </w:p>
    <w:p>
      <w:pPr>
        <w:numPr>
          <w:ilvl w:val="0"/>
          <w:numId w:val="1008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просмотр небольшого текстового файла</w:t>
      </w:r>
      <w:r>
        <w:t xml:space="preserve"> </w:t>
      </w:r>
      <w:r>
        <w:t xml:space="preserve">less - просмотр файлов постранично</w:t>
      </w:r>
      <w:r>
        <w:t xml:space="preserve"> </w:t>
      </w:r>
      <w:r>
        <w:t xml:space="preserve">head - просмотр первых 10 строк</w:t>
      </w:r>
      <w:r>
        <w:t xml:space="preserve"> </w:t>
      </w:r>
      <w:r>
        <w:t xml:space="preserve">tail - просмотр последних 10 строк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С помощью команды cp можно копировать и вставлять в каталог один или несколько файлов одновременно.</w:t>
      </w:r>
    </w:p>
    <w:p>
      <w:pPr>
        <w:numPr>
          <w:ilvl w:val="0"/>
          <w:numId w:val="1010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предназначена для перемещения и переименования файлов и каталогов.</w:t>
      </w:r>
      <w:r>
        <w:br/>
      </w:r>
      <w:r>
        <w:t xml:space="preserve">Изменить название файла april на july в домашнем каталоге:</w:t>
      </w:r>
    </w:p>
    <w:p>
      <w:pPr>
        <w:pStyle w:val="SourceCode"/>
      </w:pPr>
      <w:r>
        <w:rPr>
          <w:rStyle w:val="VerbatimChar"/>
        </w:rPr>
        <w:t xml:space="preserve">cd</w:t>
      </w:r>
      <w:r>
        <w:br/>
      </w:r>
      <w:r>
        <w:rPr>
          <w:rStyle w:val="VerbatimChar"/>
        </w:rPr>
        <w:t xml:space="preserve">mv april july</w:t>
      </w:r>
    </w:p>
    <w:p>
      <w:pPr>
        <w:pStyle w:val="FirstParagraph"/>
      </w:pPr>
      <w:r>
        <w:t xml:space="preserve">Переместить файл july в каталог monthly.00:</w:t>
      </w:r>
    </w:p>
    <w:p>
      <w:pPr>
        <w:pStyle w:val="SourceCode"/>
      </w:pPr>
      <w:r>
        <w:rPr>
          <w:rStyle w:val="VerbatimChar"/>
        </w:rPr>
        <w:t xml:space="preserve">mv july monthly.00</w:t>
      </w:r>
    </w:p>
    <w:p>
      <w:pPr>
        <w:numPr>
          <w:ilvl w:val="0"/>
          <w:numId w:val="1011"/>
        </w:numPr>
        <w:pStyle w:val="Compact"/>
      </w:pPr>
      <w:r>
        <w:t xml:space="preserve">Что такое права доступа? Как они могут быть изменены? При ответах на вопросы используйте дополнительные источники информации по теме.</w:t>
      </w:r>
    </w:p>
    <w:p>
      <w:pPr>
        <w:pStyle w:val="FirstParagraph"/>
      </w:pPr>
      <w:r>
        <w:t xml:space="preserve">Права доступа определяют возможные операции над директорией/файлом: чтение, запись, выполнение. Изменить права для любой группы можно через команду chmod.</w:t>
      </w:r>
    </w:p>
    <w:bookmarkEnd w:id="22"/>
    <w:bookmarkStart w:id="10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Выполняем упражнения из примеров</w:t>
      </w:r>
    </w:p>
    <w:p>
      <w:pPr>
        <w:pStyle w:val="CaptionedFigure"/>
      </w:pPr>
      <w:r>
        <w:drawing>
          <wp:inline>
            <wp:extent cx="1894505" cy="366855"/>
            <wp:effectExtent b="0" l="0" r="0" t="0"/>
            <wp:docPr descr="Рис.1" title="" id="24" name="Picture"/>
            <a:graphic>
              <a:graphicData uri="http://schemas.openxmlformats.org/drawingml/2006/picture">
                <pic:pic>
                  <pic:nvPicPr>
                    <pic:cNvPr descr="image\pictur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505" cy="36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CaptionedFigure"/>
      </w:pPr>
      <w:r>
        <w:drawing>
          <wp:inline>
            <wp:extent cx="1642634" cy="399707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image\picture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634" cy="39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CaptionedFigure"/>
      </w:pPr>
      <w:r>
        <w:drawing>
          <wp:inline>
            <wp:extent cx="1779520" cy="525643"/>
            <wp:effectExtent b="0" l="0" r="0" t="0"/>
            <wp:docPr descr="Рис.3" title="" id="30" name="Picture"/>
            <a:graphic>
              <a:graphicData uri="http://schemas.openxmlformats.org/drawingml/2006/picture">
                <pic:pic>
                  <pic:nvPicPr>
                    <pic:cNvPr descr="image\pict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520" cy="52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CaptionedFigure"/>
      </w:pPr>
      <w:r>
        <w:drawing>
          <wp:inline>
            <wp:extent cx="1976637" cy="279247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image\pict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637" cy="27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CaptionedFigure"/>
      </w:pPr>
      <w:r>
        <w:drawing>
          <wp:inline>
            <wp:extent cx="1899980" cy="202591"/>
            <wp:effectExtent b="0" l="0" r="0" t="0"/>
            <wp:docPr descr="Рис.5" title="" id="36" name="Picture"/>
            <a:graphic>
              <a:graphicData uri="http://schemas.openxmlformats.org/drawingml/2006/picture">
                <pic:pic>
                  <pic:nvPicPr>
                    <pic:cNvPr descr="image\pict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80" cy="20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CaptionedFigure"/>
      </w:pPr>
      <w:r>
        <w:drawing>
          <wp:inline>
            <wp:extent cx="2463952" cy="328526"/>
            <wp:effectExtent b="0" l="0" r="0" t="0"/>
            <wp:docPr descr="Рис.6" title="" id="39" name="Picture"/>
            <a:graphic>
              <a:graphicData uri="http://schemas.openxmlformats.org/drawingml/2006/picture">
                <pic:pic>
                  <pic:nvPicPr>
                    <pic:cNvPr descr="image\pict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52" cy="32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CaptionedFigure"/>
      </w:pPr>
      <w:r>
        <w:drawing>
          <wp:inline>
            <wp:extent cx="2244934" cy="481839"/>
            <wp:effectExtent b="0" l="0" r="0" t="0"/>
            <wp:docPr descr="Рис.7" title="" id="42" name="Picture"/>
            <a:graphic>
              <a:graphicData uri="http://schemas.openxmlformats.org/drawingml/2006/picture">
                <pic:pic>
                  <pic:nvPicPr>
                    <pic:cNvPr descr="image\pict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934" cy="48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pStyle w:val="CaptionedFigure"/>
      </w:pPr>
      <w:r>
        <w:drawing>
          <wp:inline>
            <wp:extent cx="2179228" cy="361379"/>
            <wp:effectExtent b="0" l="0" r="0" t="0"/>
            <wp:docPr descr="Рис.8" title="" id="45" name="Picture"/>
            <a:graphic>
              <a:graphicData uri="http://schemas.openxmlformats.org/drawingml/2006/picture">
                <pic:pic>
                  <pic:nvPicPr>
                    <pic:cNvPr descr="image\pictur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228" cy="36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CaptionedFigure"/>
      </w:pPr>
      <w:r>
        <w:drawing>
          <wp:inline>
            <wp:extent cx="1910931" cy="208067"/>
            <wp:effectExtent b="0" l="0" r="0" t="0"/>
            <wp:docPr descr="Рис.9" title="" id="48" name="Picture"/>
            <a:graphic>
              <a:graphicData uri="http://schemas.openxmlformats.org/drawingml/2006/picture">
                <pic:pic>
                  <pic:nvPicPr>
                    <pic:cNvPr descr="image\pictur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31" cy="20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pStyle w:val="CaptionedFigure"/>
      </w:pPr>
      <w:r>
        <w:drawing>
          <wp:inline>
            <wp:extent cx="2162802" cy="531118"/>
            <wp:effectExtent b="0" l="0" r="0" t="0"/>
            <wp:docPr descr="Рис.10" title="" id="51" name="Picture"/>
            <a:graphic>
              <a:graphicData uri="http://schemas.openxmlformats.org/drawingml/2006/picture">
                <pic:pic>
                  <pic:nvPicPr>
                    <pic:cNvPr descr="image\pictur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02" cy="53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pStyle w:val="BodyText"/>
      </w:pPr>
      <w:r>
        <w:t xml:space="preserve">Копируем файл io.h в домашний каталог и переименовываем его в equipment.</w:t>
      </w:r>
    </w:p>
    <w:p>
      <w:pPr>
        <w:pStyle w:val="CaptionedFigure"/>
      </w:pPr>
      <w:r>
        <w:drawing>
          <wp:inline>
            <wp:extent cx="2885561" cy="1007482"/>
            <wp:effectExtent b="0" l="0" r="0" t="0"/>
            <wp:docPr descr="Рис.11" title="" id="54" name="Picture"/>
            <a:graphic>
              <a:graphicData uri="http://schemas.openxmlformats.org/drawingml/2006/picture">
                <pic:pic>
                  <pic:nvPicPr>
                    <pic:cNvPr descr="image\picture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61" cy="100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pStyle w:val="BodyText"/>
      </w:pPr>
      <w:r>
        <w:t xml:space="preserve">Создаем директорию ski.places и перемещаем туда файл equipment.</w:t>
      </w:r>
    </w:p>
    <w:p>
      <w:pPr>
        <w:pStyle w:val="CaptionedFigure"/>
      </w:pPr>
      <w:r>
        <w:drawing>
          <wp:inline>
            <wp:extent cx="2880086" cy="470888"/>
            <wp:effectExtent b="0" l="0" r="0" t="0"/>
            <wp:docPr descr="Рис.12" title="" id="57" name="Picture"/>
            <a:graphic>
              <a:graphicData uri="http://schemas.openxmlformats.org/drawingml/2006/picture">
                <pic:pic>
                  <pic:nvPicPr>
                    <pic:cNvPr descr="image\picture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86" cy="47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pStyle w:val="BodyText"/>
      </w:pPr>
      <w:r>
        <w:t xml:space="preserve">Переименовываем equipment в equiplist.</w:t>
      </w:r>
    </w:p>
    <w:p>
      <w:pPr>
        <w:pStyle w:val="CaptionedFigure"/>
      </w:pPr>
      <w:r>
        <w:drawing>
          <wp:inline>
            <wp:extent cx="2113523" cy="290198"/>
            <wp:effectExtent b="0" l="0" r="0" t="0"/>
            <wp:docPr descr="Рис.13" title="" id="60" name="Picture"/>
            <a:graphic>
              <a:graphicData uri="http://schemas.openxmlformats.org/drawingml/2006/picture">
                <pic:pic>
                  <pic:nvPicPr>
                    <pic:cNvPr descr="image\picture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523" cy="29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pStyle w:val="BodyText"/>
      </w:pPr>
      <w:r>
        <w:t xml:space="preserve">Создаем файл abc1, копируем его в ski.plases и переименовываем в equiplist2.</w:t>
      </w:r>
    </w:p>
    <w:p>
      <w:pPr>
        <w:pStyle w:val="CaptionedFigure"/>
      </w:pPr>
      <w:r>
        <w:drawing>
          <wp:inline>
            <wp:extent cx="1932833" cy="706332"/>
            <wp:effectExtent b="0" l="0" r="0" t="0"/>
            <wp:docPr descr="Рис.14" title="" id="63" name="Picture"/>
            <a:graphic>
              <a:graphicData uri="http://schemas.openxmlformats.org/drawingml/2006/picture">
                <pic:pic>
                  <pic:nvPicPr>
                    <pic:cNvPr descr="image\picture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33" cy="70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pStyle w:val="BodyText"/>
      </w:pPr>
      <w:r>
        <w:t xml:space="preserve">Перемещаем equiplist и equiplist2 в папку equipment.</w:t>
      </w:r>
    </w:p>
    <w:p>
      <w:pPr>
        <w:pStyle w:val="CaptionedFigure"/>
      </w:pPr>
      <w:r>
        <w:drawing>
          <wp:inline>
            <wp:extent cx="2485853" cy="514692"/>
            <wp:effectExtent b="0" l="0" r="0" t="0"/>
            <wp:docPr descr="Рис.15" title="" id="66" name="Picture"/>
            <a:graphic>
              <a:graphicData uri="http://schemas.openxmlformats.org/drawingml/2006/picture">
                <pic:pic>
                  <pic:nvPicPr>
                    <pic:cNvPr descr="image\picture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53" cy="51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</w:t>
      </w:r>
    </w:p>
    <w:p>
      <w:pPr>
        <w:pStyle w:val="BodyText"/>
      </w:pPr>
      <w:r>
        <w:t xml:space="preserve">Создаем каталог newdir, перемещаем его в ski.plases, переименовываем в plans.</w:t>
      </w:r>
    </w:p>
    <w:p>
      <w:pPr>
        <w:pStyle w:val="CaptionedFigure"/>
      </w:pPr>
      <w:r>
        <w:drawing>
          <wp:inline>
            <wp:extent cx="2770577" cy="1078663"/>
            <wp:effectExtent b="0" l="0" r="0" t="0"/>
            <wp:docPr descr="Рис.16" title="" id="69" name="Picture"/>
            <a:graphic>
              <a:graphicData uri="http://schemas.openxmlformats.org/drawingml/2006/picture">
                <pic:pic>
                  <pic:nvPicPr>
                    <pic:cNvPr descr="image\picture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77" cy="107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</w:t>
      </w:r>
    </w:p>
    <w:p>
      <w:pPr>
        <w:pStyle w:val="BodyText"/>
      </w:pPr>
      <w:r>
        <w:t xml:space="preserve">Создаем новые файлы.</w:t>
      </w:r>
    </w:p>
    <w:p>
      <w:pPr>
        <w:pStyle w:val="CaptionedFigure"/>
      </w:pPr>
      <w:r>
        <w:drawing>
          <wp:inline>
            <wp:extent cx="2381820" cy="547544"/>
            <wp:effectExtent b="0" l="0" r="0" t="0"/>
            <wp:docPr descr="Рис.17" title="" id="72" name="Picture"/>
            <a:graphic>
              <a:graphicData uri="http://schemas.openxmlformats.org/drawingml/2006/picture">
                <pic:pic>
                  <pic:nvPicPr>
                    <pic:cNvPr descr="image\picture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0" cy="54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</w:t>
      </w:r>
    </w:p>
    <w:p>
      <w:pPr>
        <w:pStyle w:val="BodyText"/>
      </w:pPr>
      <w:r>
        <w:t xml:space="preserve">Опции для australia.</w:t>
      </w:r>
    </w:p>
    <w:p>
      <w:pPr>
        <w:pStyle w:val="CaptionedFigure"/>
      </w:pPr>
      <w:r>
        <w:drawing>
          <wp:inline>
            <wp:extent cx="1757619" cy="355904"/>
            <wp:effectExtent b="0" l="0" r="0" t="0"/>
            <wp:docPr descr="Рис.18" title="" id="75" name="Picture"/>
            <a:graphic>
              <a:graphicData uri="http://schemas.openxmlformats.org/drawingml/2006/picture">
                <pic:pic>
                  <pic:nvPicPr>
                    <pic:cNvPr descr="image\picture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19" cy="35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</w:t>
      </w:r>
    </w:p>
    <w:p>
      <w:pPr>
        <w:pStyle w:val="BodyText"/>
      </w:pPr>
      <w:r>
        <w:t xml:space="preserve">Опции для play.</w:t>
      </w:r>
    </w:p>
    <w:p>
      <w:pPr>
        <w:pStyle w:val="CaptionedFigure"/>
      </w:pPr>
      <w:r>
        <w:drawing>
          <wp:inline>
            <wp:extent cx="1615257" cy="350428"/>
            <wp:effectExtent b="0" l="0" r="0" t="0"/>
            <wp:docPr descr="Рис.19" title="" id="78" name="Picture"/>
            <a:graphic>
              <a:graphicData uri="http://schemas.openxmlformats.org/drawingml/2006/picture">
                <pic:pic>
                  <pic:nvPicPr>
                    <pic:cNvPr descr="image\picture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257" cy="350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</w:t>
      </w:r>
    </w:p>
    <w:p>
      <w:pPr>
        <w:pStyle w:val="BodyText"/>
      </w:pPr>
      <w:r>
        <w:t xml:space="preserve">Опции для my_os.</w:t>
      </w:r>
    </w:p>
    <w:p>
      <w:pPr>
        <w:pStyle w:val="CaptionedFigure"/>
      </w:pPr>
      <w:r>
        <w:drawing>
          <wp:inline>
            <wp:extent cx="1620732" cy="273772"/>
            <wp:effectExtent b="0" l="0" r="0" t="0"/>
            <wp:docPr descr="Рис.20" title="" id="81" name="Picture"/>
            <a:graphic>
              <a:graphicData uri="http://schemas.openxmlformats.org/drawingml/2006/picture">
                <pic:pic>
                  <pic:nvPicPr>
                    <pic:cNvPr descr="image\picture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732" cy="2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</w:t>
      </w:r>
    </w:p>
    <w:p>
      <w:pPr>
        <w:pStyle w:val="BodyText"/>
      </w:pPr>
      <w:r>
        <w:t xml:space="preserve">На момент выполнения лаб. работы я не нашла файлы, указанные в задании, поэтому я их просто создала и записала разные строчки текста.</w:t>
      </w:r>
    </w:p>
    <w:p>
      <w:pPr>
        <w:pStyle w:val="CaptionedFigure"/>
      </w:pPr>
      <w:r>
        <w:drawing>
          <wp:inline>
            <wp:extent cx="1505748" cy="273772"/>
            <wp:effectExtent b="0" l="0" r="0" t="0"/>
            <wp:docPr descr="Рис.21" title="" id="84" name="Picture"/>
            <a:graphic>
              <a:graphicData uri="http://schemas.openxmlformats.org/drawingml/2006/picture">
                <pic:pic>
                  <pic:nvPicPr>
                    <pic:cNvPr descr="image\picture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748" cy="2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</w:t>
      </w:r>
    </w:p>
    <w:p>
      <w:pPr>
        <w:pStyle w:val="BodyText"/>
      </w:pPr>
      <w:r>
        <w:t xml:space="preserve">Копируем файл feathers в файл file.old</w:t>
      </w:r>
    </w:p>
    <w:p>
      <w:pPr>
        <w:pStyle w:val="CaptionedFigure"/>
      </w:pPr>
      <w:r>
        <w:drawing>
          <wp:inline>
            <wp:extent cx="1708340" cy="574922"/>
            <wp:effectExtent b="0" l="0" r="0" t="0"/>
            <wp:docPr descr="Рис.22" title="" id="87" name="Picture"/>
            <a:graphic>
              <a:graphicData uri="http://schemas.openxmlformats.org/drawingml/2006/picture">
                <pic:pic>
                  <pic:nvPicPr>
                    <pic:cNvPr descr="image\picture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340" cy="57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</w:t>
      </w:r>
    </w:p>
    <w:p>
      <w:pPr>
        <w:pStyle w:val="BodyText"/>
      </w:pPr>
      <w:r>
        <w:t xml:space="preserve">Перемещаем file.old в каталог play.</w:t>
      </w:r>
    </w:p>
    <w:p>
      <w:pPr>
        <w:pStyle w:val="CaptionedFigure"/>
      </w:pPr>
      <w:r>
        <w:drawing>
          <wp:inline>
            <wp:extent cx="1653585" cy="427085"/>
            <wp:effectExtent b="0" l="0" r="0" t="0"/>
            <wp:docPr descr="Рис.23" title="" id="90" name="Picture"/>
            <a:graphic>
              <a:graphicData uri="http://schemas.openxmlformats.org/drawingml/2006/picture">
                <pic:pic>
                  <pic:nvPicPr>
                    <pic:cNvPr descr="image\picture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85" cy="42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</w:t>
      </w:r>
    </w:p>
    <w:p>
      <w:pPr>
        <w:pStyle w:val="BodyText"/>
      </w:pPr>
      <w:r>
        <w:t xml:space="preserve">Копируем play в fun, перемещаем fun в play и переименовываем его в games.</w:t>
      </w:r>
    </w:p>
    <w:p>
      <w:pPr>
        <w:pStyle w:val="CaptionedFigure"/>
      </w:pPr>
      <w:r>
        <w:drawing>
          <wp:inline>
            <wp:extent cx="1631683" cy="514692"/>
            <wp:effectExtent b="0" l="0" r="0" t="0"/>
            <wp:docPr descr="Рис.24" title="" id="93" name="Picture"/>
            <a:graphic>
              <a:graphicData uri="http://schemas.openxmlformats.org/drawingml/2006/picture">
                <pic:pic>
                  <pic:nvPicPr>
                    <pic:cNvPr descr="image\picture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683" cy="51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</w:t>
      </w:r>
    </w:p>
    <w:p>
      <w:pPr>
        <w:pStyle w:val="BodyText"/>
      </w:pPr>
      <w:r>
        <w:t xml:space="preserve">Лишаем владельца файла feathers права на чтение. Мы не можем переместить или скопировать файл.</w:t>
      </w:r>
    </w:p>
    <w:p>
      <w:pPr>
        <w:pStyle w:val="CaptionedFigure"/>
      </w:pPr>
      <w:r>
        <w:drawing>
          <wp:inline>
            <wp:extent cx="2956742" cy="1801422"/>
            <wp:effectExtent b="0" l="0" r="0" t="0"/>
            <wp:docPr descr="Рис.25" title="" id="96" name="Picture"/>
            <a:graphic>
              <a:graphicData uri="http://schemas.openxmlformats.org/drawingml/2006/picture">
                <pic:pic>
                  <pic:nvPicPr>
                    <pic:cNvPr descr="image\picture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42" cy="180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Рис.25</w:t>
      </w:r>
    </w:p>
    <w:p>
      <w:pPr>
        <w:pStyle w:val="BodyText"/>
      </w:pPr>
      <w:r>
        <w:t xml:space="preserve">Лишаем владельца папки play права на чтение. Мы не можем перейти в папку.</w:t>
      </w:r>
    </w:p>
    <w:p>
      <w:pPr>
        <w:pStyle w:val="CaptionedFigure"/>
      </w:pPr>
      <w:r>
        <w:drawing>
          <wp:inline>
            <wp:extent cx="3038874" cy="1680962"/>
            <wp:effectExtent b="0" l="0" r="0" t="0"/>
            <wp:docPr descr="Рис.26" title="" id="99" name="Picture"/>
            <a:graphic>
              <a:graphicData uri="http://schemas.openxmlformats.org/drawingml/2006/picture">
                <pic:pic>
                  <pic:nvPicPr>
                    <pic:cNvPr descr="image\picture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74" cy="168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Рис.26</w:t>
      </w:r>
    </w:p>
    <w:p>
      <w:pPr>
        <w:pStyle w:val="BodyText"/>
      </w:pPr>
      <w:r>
        <w:t xml:space="preserve">Читаем справку по командам.</w:t>
      </w:r>
    </w:p>
    <w:p>
      <w:pPr>
        <w:pStyle w:val="CaptionedFigure"/>
      </w:pPr>
      <w:r>
        <w:drawing>
          <wp:inline>
            <wp:extent cx="1341485" cy="470888"/>
            <wp:effectExtent b="0" l="0" r="0" t="0"/>
            <wp:docPr descr="Рис.27" title="" id="102" name="Picture"/>
            <a:graphic>
              <a:graphicData uri="http://schemas.openxmlformats.org/drawingml/2006/picture">
                <pic:pic>
                  <pic:nvPicPr>
                    <pic:cNvPr descr="image\picture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85" cy="47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Рис.27</w:t>
      </w:r>
    </w:p>
    <w:bookmarkEnd w:id="104"/>
    <w:bookmarkStart w:id="10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я ознакомилась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5</dc:title>
  <dc:creator>Елизавета Александровна Гайдамака</dc:creator>
  <dc:language>ru-RU</dc:language>
  <cp:keywords/>
  <dcterms:created xsi:type="dcterms:W3CDTF">2022-05-05T15:59:11Z</dcterms:created>
  <dcterms:modified xsi:type="dcterms:W3CDTF">2022-05-05T15:59:11Z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