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"Компьютерный практикум по статистическому анализу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№7: Введение в Data Science"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\usepackage{unicode-math}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\setmathfont{Latin Modern 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Основной целью работы является изучение специализированных пакетов Julia для обработки данных.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Julia для науки о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Julia для обработки данных используются наработки из других языков программирования, в частности, из R и Python.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Считывание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Перед тем, как начать проводить какие-либо операции над данными, необходимо их откуда-то считать и возможно сохранить в определённой структуре.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Довольно часто данные для обработки содержаться в csv-файле, имеющим текстовый формат, в котором данные в строке разделены, например, запятыми, и соответствуют ячейкам таблицы, а строки данных соответствуют строкам таблицы. Также данные могут быть представлены в виде фреймов или множеств.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Julia для работы с такого рода структурами данных используют пакеты CSV, DataFrames, RDatasets, FileIO (рис. [-@fig:001]):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![Установка пакетов](image/1.PNG){ #fig:001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Предположим, что у нас в рабочем каталоге с проектом есть файл с данными programminglanguages.csv, содержащий перечень языков программирования и год их создания. Тогда для заполнения массива данными для последующей обработки требуется считать данные из исходного файла и записать их в соответствующую структуру (рис. [-@fig:002]):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![Считывание данных и запись в структуру](image/2.PNG){ #fig:002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для Julia (рис. [-@fig:003]):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![Пример](image/3.PNG){ #fig:003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следующем примере при вызове функции, в качестве аргумента которой указано слово julia, написанное со строчной буквы (рис. [-@fig:004]):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![Поиск "julia" со строчной буквы](image/4.PNG){ #fig:004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того, чтобы убрать в функции зависимость данных от регистра, необходимо изменить исходную функцию следующим образом (рис. [-@fig:005]):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![Изменение исходной функции](image/5.PNG){ #fig:005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считывать данные построчно, с элементами, разделенными заданным разделителем (рис. [-@fig:006]):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![Построчное считывание данных](image/6.PNG){ #fig:006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Запись данных в файл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Предположим, что требуется записать имеющиеся данные в файл. Для записи данных в формате CSV можно воспользоваться следующим вызовом (рис. [-@fig:007]):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![Запись данных в файл](image/7.PNG){ #fig:007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задать тип файла и разделитель данных (рис. [-@fig:008]):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с указанием типа данных и разделителем данных](image/8.PNG){ #fig:008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проверить, используя readdlm, корректность считывания созданного текстового файла (рис. [-@fig:009]):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![Проверка корректности считывания созданного текстового файла](image/9.PNG){ #fig:009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Словари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 работе с данными бывает удобно записать их в формате словаря.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Предположим, что словарь должен содержать перечень всех языков программирования и года их создания, при этом при указании года выводить все языки программирования, созданные в этом году.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 инициализации словаря можно задать конкретные типы данных для ключей и значений (рис. [-@fig:010]):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![Инициализация словаря](image/10.PNG){ #fig:010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Можно инициировать пустой словарь, не задавая строго структуру (рис. [-@fig:011]):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![Инициализация пустого словаря](image/11.PNG){ #fig:011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Далее требуется заполнить словарь ключами и годами, которые содержат все языки программирования, созданные в каждом году, в качестве значений (рис. [-@fig:012]):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![Заполнение словаря данными](image/12.PNG){ #fig:012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результате при вызове словаря можно, выбрав любой год, узнать, какие языки программирования были созданы в этом году (рис. [-@fig:013]):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работы словаря](image/13.PNG){ #fig:013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DataFrames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Работа с данными, записанными в структуре DataFrame, позволяет использовать индексацию и получить доступ к столбцам по заданному имени заголовка или по индексу столбца.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На примере с данными о языках программирования и годах их создания зададим структуру DataFrame (рис. [-@fig:014]):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создания структуры DataFrame](image/14.PNG){ #fig:014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RDatasets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 данными можно работать также как с наборами данных через пакет RDatasets языка R (рис. [-@fig:015]):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![Работа с пакетом RDatasets](image/15.PNG){ #fig:015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Пакет RDatasets также предоставляет возможность с помощью description получить основные статистические сведения о каждом столбце в наборе данных (рис. [-@fig:016]):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![Получение основных статических сведений о каждом столбце в наборе данных](image/16.PNG){ #fig:016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Работа с переменными отсутствующего типа (Missing Values)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Пакет DataFrames позволяет использовать так называемый «отсутствующий» тип (рис. [-@fig:017]):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![Использование "отсутствующего" типа](image/17.PNG){ #fig:017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 операции сложения числа и переменной с отсутствующим типом значение также будет иметь отсутствующий </w:t>
      </w:r>
    </w:p>
    <w:p>
      <w:pPr>
        <w:pStyle w:val="PreformattedText"/>
        <w:bidi w:val="0"/>
        <w:spacing w:before="0" w:after="0"/>
        <w:jc w:val="left"/>
        <w:rPr/>
      </w:pPr>
      <w:r>
        <w:rPr/>
        <w:t>тип (рис. [-@fig:018]):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![Операция сложения числа и переменной с отсутствующим типом](image/18.PNG){ #fig:018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Приведём пример работы с данными, среди которых есть данные с отсутствующим типом.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Предположим есть перечень продуктов, для которых заданы калории. В массиве значений калорий есть значение с отсутствующим типом (рис. [-@fig:019]):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работы с данными, среди которых есть данные с отсутствующим типом](image/19.PNG){ #fig:019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 попытке получить среднее значение калорий, ничего не получится из-за наличия переменной с отсутствующим типом.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решения этой проблемы необходимо игнорировать отсутствующий тип (рис. [-@fig:020]):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![Игнорирование отсутствующего типа](image/20.PNG){ #fig:020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Далее показано, как можно сформировать таблицы данных и объединить их в один фрейм (рис. [-@fig:021]):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![Формирование таблиц данных и их объединение в один фрейм](image/21.PNG){ #fig:021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FileIO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Julia можно работать с так называемыми «сырыми» данными, используя пакет FileIO.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Попробуем посмотреть, как Julia работает с изображениями.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Подключим соответствующий пакет (рис. [-@fig:022]):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![Подключение пакетов](image/22.PNG){ #fig:022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Загрузим изображение (в данном случае логотип Julia) (рис. [-@fig:023]):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![Загрузка изображения](image/23.PNG){ #fig:023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Julia хранит изображение в виде множества цветов (рис. [-@fig:024]):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![Определение типа и размера данных](image/24.PNG){ #fig:024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Обработка данных: стандартные алгоритмы машинного обучения в Julia. Кластеризация данных. Метод k-средних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Задача кластеризации данных заключается в формировании однородной группы упорядоченных по какому-то признаку данных.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Метод k-средних позволяет минимизировать суммарное квадратичное отклонение точек кластеров от центров этих кластеров.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Рассмотрим задачу кластеризации данных на примере данных о недвижимости. Файл с данными houses.csv содержит список транзакций с недвижимостью в районе Сакраменто, о которых было сообщено в течение определённого числа дней.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Сначала подключим необходимые для работы пакеты (рис. [-@fig:025]):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![Подключение нужных пакетов](image/25.PNG){ #fig:025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Затем загрузим данные (рис. [-@fig:026]):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![Загрузка данных](image/26.PNG){ #fig:026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Построим график цен на недвижимость в зависимости от площади (рис. [-@fig:027]):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![Построение графика цен на недвижимость в зависимости от площади](image/27.PNG){ #fig:027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того чтобы избавиться от "артефактов", можно отфильтровать и исключить такие значения, получить более корректный график цен  (рис. [-@fig:028]):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![Построение графика без "артефактов"](image/28.PNG){ #fig:028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Построим график, обозначив каждый кластер отдельным цветом (рис. [-@fig:029]):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![Построение графика с кластерами разных цветов](image/29.PNG){ #fig:029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Построим график, раскрасив кластеры по почтовому индексу (рис. [-@fig:030]):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![Построение графика с кластерами разных цветов по почтовому индексу](image/30.PNG){ #fig:030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Кластеризация данных. Метод k ближайших соседей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Отобразим на графике соседей выбранного объекта недвижимости (рис. [-@fig:031]):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![Отображение на графике соседей выбранного объекта недвижимости](image/31.PNG){ #fig:031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Используя индексы idxs и функцию :city для индексации в DataFrame filter_houses, можно определить </w:t>
      </w:r>
    </w:p>
    <w:p>
      <w:pPr>
        <w:pStyle w:val="PreformattedText"/>
        <w:bidi w:val="0"/>
        <w:spacing w:before="0" w:after="0"/>
        <w:jc w:val="left"/>
        <w:rPr/>
      </w:pPr>
      <w:r>
        <w:rPr/>
        <w:t>районы соседних домов (рис. [-@fig:032]):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![Определение районов соседних домов](image/32.PNG){ #fig:032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Обработка данных. Метод главных компонент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Метод главных компонент (Principal Components Analysis, PCA) позволяет уменьшить размерность данных, потеряв наименьшее количество полезной информации. Метод имеет широкое применение в различных областях знаний, например, при визуализации данных, компрессии изображений, в эконометрике, некоторых гуманитарных предметных областях, например, в социологии или в политологии.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На примере с данными о недвижимости попробуем уменьшить размеры данных о цене и площади из набора данных домов (рис. [-@fig:033]):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![Попытка уменьшения размера данных о цене и площади из набора данных домов](image/33.PNG){ #fig:033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Обработка данных. Линейная регрессия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Регрессионный анализ представляет собой набор статистических методов исследования влияния одной или нескольких независимых переменных (регрессоров) на зависимую (критериальная) переменную. Терминология зависимых и независимых переменных отражает лишь математическую зависимость переменных, а не причинноследственные отношения.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Наиболее распространённый вид регрессионного анализа — линейная регрессия, когда находят линейную функцию, которая согласно определённым математическим критериям наиболее соответствует данным.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Зададим случайный набор данных (можно использовать и полученные экспериментальным путём какие-то данные). Попробуем найти для данных лучшее соответствие (рис. [-@fig:034]):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![Исходные данные](image/34.PNG){ #fig:034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Определим функцию линейной регрессии. Применим функцию линейной регрессии для построения соответствующего графика значений (рис. [-@fig:035]):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![Применение функции для построения графика](image/35.PNG){ #fig:035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Сгенерируем больший набор данных. Определим, сколько времени потребуется, чтобы найти соответствие этим данным. Для сравнения реализуем подобный код на языке Python. Используем пакет для анализа производительности, чтобы провести сравнение (рис. [-@fig:036]):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![Сравнение](image/36.PNG){ #fig:036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Самостоятельное выполнение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№1 (рис. [-@fig:037]):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![Решение задания №1](image/37.PNG){ #fig:037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№2 (рис. [-@fig:038] - рис. [-@fig:039]):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![Решение задания №2](image/38.PNG){ #fig:038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![Решение задания №2](image/39.PNG){ #fig:039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Выполнение задания №3 (рис. [-@fig:040] - рис. [-@fig:042]):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![Решение задания №3](image/40.PNG){ #fig:040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![Решение задания №3](image/41.PNG){ #fig:041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![Решение задания №3](image/42.PNG){ #fig:042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ходе выполнения лабораторной работы были изучены специализированные пакеты Julia для обработки данных.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Julia Documentation: https://docs.julialang.org/en/v1/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