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w:t>
      </w:r>
    </w:p>
    <w:p>
      <w:pPr>
        <w:pStyle w:val="PreformattedText"/>
        <w:bidi w:val="0"/>
        <w:spacing w:before="0" w:after="0"/>
        <w:jc w:val="left"/>
        <w:rPr/>
      </w:pPr>
      <w:r>
        <w:rPr/>
        <w:t>## Front matter</w:t>
      </w:r>
    </w:p>
    <w:p>
      <w:pPr>
        <w:pStyle w:val="PreformattedText"/>
        <w:bidi w:val="0"/>
        <w:spacing w:before="0" w:after="0"/>
        <w:jc w:val="left"/>
        <w:rPr/>
      </w:pPr>
      <w:r>
        <w:rPr/>
        <w:t>title: "Моделирование сетей передачи данных"</w:t>
      </w:r>
    </w:p>
    <w:p>
      <w:pPr>
        <w:pStyle w:val="PreformattedText"/>
        <w:bidi w:val="0"/>
        <w:spacing w:before="0" w:after="0"/>
        <w:jc w:val="left"/>
        <w:rPr/>
      </w:pPr>
      <w:r>
        <w:rPr/>
        <w:t>subtitle: "Отчёт по лабораторной работе №6: Настройка пропускной способности глобальной сети с помощью Token Bucket Filter"</w:t>
      </w:r>
    </w:p>
    <w:p>
      <w:pPr>
        <w:pStyle w:val="PreformattedText"/>
        <w:bidi w:val="0"/>
        <w:spacing w:before="0" w:after="0"/>
        <w:jc w:val="left"/>
        <w:rPr/>
      </w:pPr>
      <w:r>
        <w:rPr/>
        <w:t>author: "Ахлиддинзода Аслиддин"</w:t>
      </w:r>
    </w:p>
    <w:p>
      <w:pPr>
        <w:pStyle w:val="PreformattedText"/>
        <w:bidi w:val="0"/>
        <w:spacing w:before="0" w:after="0"/>
        <w:jc w:val="left"/>
        <w:rPr/>
      </w:pPr>
      <w:r>
        <w:rPr/>
      </w:r>
    </w:p>
    <w:p>
      <w:pPr>
        <w:pStyle w:val="PreformattedText"/>
        <w:bidi w:val="0"/>
        <w:spacing w:before="0" w:after="0"/>
        <w:jc w:val="left"/>
        <w:rPr/>
      </w:pPr>
      <w:r>
        <w:rPr/>
        <w:t>## Generic otions</w:t>
      </w:r>
    </w:p>
    <w:p>
      <w:pPr>
        <w:pStyle w:val="PreformattedText"/>
        <w:bidi w:val="0"/>
        <w:spacing w:before="0" w:after="0"/>
        <w:jc w:val="left"/>
        <w:rPr/>
      </w:pPr>
      <w:r>
        <w:rPr/>
        <w:t>lang: ru-RU</w:t>
      </w:r>
    </w:p>
    <w:p>
      <w:pPr>
        <w:pStyle w:val="PreformattedText"/>
        <w:bidi w:val="0"/>
        <w:spacing w:before="0" w:after="0"/>
        <w:jc w:val="left"/>
        <w:rPr/>
      </w:pPr>
      <w:r>
        <w:rPr/>
        <w:t>toc-title: "Содержание"</w:t>
      </w:r>
    </w:p>
    <w:p>
      <w:pPr>
        <w:pStyle w:val="PreformattedText"/>
        <w:bidi w:val="0"/>
        <w:spacing w:before="0" w:after="0"/>
        <w:jc w:val="left"/>
        <w:rPr/>
      </w:pPr>
      <w:r>
        <w:rPr/>
      </w:r>
    </w:p>
    <w:p>
      <w:pPr>
        <w:pStyle w:val="PreformattedText"/>
        <w:bidi w:val="0"/>
        <w:spacing w:before="0" w:after="0"/>
        <w:jc w:val="left"/>
        <w:rPr/>
      </w:pPr>
      <w:r>
        <w:rPr/>
        <w:t>## Bibliography</w:t>
      </w:r>
    </w:p>
    <w:p>
      <w:pPr>
        <w:pStyle w:val="PreformattedText"/>
        <w:bidi w:val="0"/>
        <w:spacing w:before="0" w:after="0"/>
        <w:jc w:val="left"/>
        <w:rPr/>
      </w:pPr>
      <w:r>
        <w:rPr/>
        <w:t>bibliography: bib/cite.bib</w:t>
      </w:r>
    </w:p>
    <w:p>
      <w:pPr>
        <w:pStyle w:val="PreformattedText"/>
        <w:bidi w:val="0"/>
        <w:spacing w:before="0" w:after="0"/>
        <w:jc w:val="left"/>
        <w:rPr/>
      </w:pPr>
      <w:r>
        <w:rPr/>
        <w:t>csl: pandoc/csl/gost-r-7-0-5-2008-numeric.csl</w:t>
      </w:r>
    </w:p>
    <w:p>
      <w:pPr>
        <w:pStyle w:val="PreformattedText"/>
        <w:bidi w:val="0"/>
        <w:spacing w:before="0" w:after="0"/>
        <w:jc w:val="left"/>
        <w:rPr/>
      </w:pPr>
      <w:r>
        <w:rPr/>
      </w:r>
    </w:p>
    <w:p>
      <w:pPr>
        <w:pStyle w:val="PreformattedText"/>
        <w:bidi w:val="0"/>
        <w:spacing w:before="0" w:after="0"/>
        <w:jc w:val="left"/>
        <w:rPr/>
      </w:pPr>
      <w:r>
        <w:rPr/>
        <w:t>## Pdf output format</w:t>
      </w:r>
    </w:p>
    <w:p>
      <w:pPr>
        <w:pStyle w:val="PreformattedText"/>
        <w:bidi w:val="0"/>
        <w:spacing w:before="0" w:after="0"/>
        <w:jc w:val="left"/>
        <w:rPr/>
      </w:pPr>
      <w:r>
        <w:rPr/>
        <w:t>toc: true # Table of contents</w:t>
      </w:r>
    </w:p>
    <w:p>
      <w:pPr>
        <w:pStyle w:val="PreformattedText"/>
        <w:bidi w:val="0"/>
        <w:spacing w:before="0" w:after="0"/>
        <w:jc w:val="left"/>
        <w:rPr/>
      </w:pPr>
      <w:r>
        <w:rPr/>
        <w:t>toc-depth: 2</w:t>
      </w:r>
    </w:p>
    <w:p>
      <w:pPr>
        <w:pStyle w:val="PreformattedText"/>
        <w:bidi w:val="0"/>
        <w:spacing w:before="0" w:after="0"/>
        <w:jc w:val="left"/>
        <w:rPr/>
      </w:pPr>
      <w:r>
        <w:rPr/>
        <w:t>lof: true # List of figures</w:t>
      </w:r>
    </w:p>
    <w:p>
      <w:pPr>
        <w:pStyle w:val="PreformattedText"/>
        <w:bidi w:val="0"/>
        <w:spacing w:before="0" w:after="0"/>
        <w:jc w:val="left"/>
        <w:rPr/>
      </w:pPr>
      <w:r>
        <w:rPr/>
        <w:t>lot: true # List of tables</w:t>
      </w:r>
    </w:p>
    <w:p>
      <w:pPr>
        <w:pStyle w:val="PreformattedText"/>
        <w:bidi w:val="0"/>
        <w:spacing w:before="0" w:after="0"/>
        <w:jc w:val="left"/>
        <w:rPr/>
      </w:pPr>
      <w:r>
        <w:rPr/>
        <w:t>fontsize: 12pt</w:t>
      </w:r>
    </w:p>
    <w:p>
      <w:pPr>
        <w:pStyle w:val="PreformattedText"/>
        <w:bidi w:val="0"/>
        <w:spacing w:before="0" w:after="0"/>
        <w:jc w:val="left"/>
        <w:rPr/>
      </w:pPr>
      <w:r>
        <w:rPr/>
        <w:t>linestretch: 1.5</w:t>
      </w:r>
    </w:p>
    <w:p>
      <w:pPr>
        <w:pStyle w:val="PreformattedText"/>
        <w:bidi w:val="0"/>
        <w:spacing w:before="0" w:after="0"/>
        <w:jc w:val="left"/>
        <w:rPr/>
      </w:pPr>
      <w:r>
        <w:rPr/>
        <w:t>papersize: a4</w:t>
      </w:r>
    </w:p>
    <w:p>
      <w:pPr>
        <w:pStyle w:val="PreformattedText"/>
        <w:bidi w:val="0"/>
        <w:spacing w:before="0" w:after="0"/>
        <w:jc w:val="left"/>
        <w:rPr/>
      </w:pPr>
      <w:r>
        <w:rPr/>
        <w:t>documentclass: scrreprt</w:t>
      </w:r>
    </w:p>
    <w:p>
      <w:pPr>
        <w:pStyle w:val="PreformattedText"/>
        <w:bidi w:val="0"/>
        <w:spacing w:before="0" w:after="0"/>
        <w:jc w:val="left"/>
        <w:rPr/>
      </w:pPr>
      <w:r>
        <w:rPr/>
        <w:t>## I18n polyglossia</w:t>
      </w:r>
    </w:p>
    <w:p>
      <w:pPr>
        <w:pStyle w:val="PreformattedText"/>
        <w:bidi w:val="0"/>
        <w:spacing w:before="0" w:after="0"/>
        <w:jc w:val="left"/>
        <w:rPr/>
      </w:pPr>
      <w:r>
        <w:rPr/>
        <w:t>polyglossia-lang:</w:t>
      </w:r>
    </w:p>
    <w:p>
      <w:pPr>
        <w:pStyle w:val="PreformattedText"/>
        <w:bidi w:val="0"/>
        <w:spacing w:before="0" w:after="0"/>
        <w:jc w:val="left"/>
        <w:rPr/>
      </w:pPr>
      <w:r>
        <w:rPr/>
        <w:t xml:space="preserve">  </w:t>
      </w:r>
      <w:r>
        <w:rPr/>
        <w:t>name: russian</w:t>
      </w:r>
    </w:p>
    <w:p>
      <w:pPr>
        <w:pStyle w:val="PreformattedText"/>
        <w:bidi w:val="0"/>
        <w:spacing w:before="0" w:after="0"/>
        <w:jc w:val="left"/>
        <w:rPr/>
      </w:pPr>
      <w:r>
        <w:rPr/>
        <w:t xml:space="preserve">  </w:t>
      </w:r>
      <w:r>
        <w:rPr/>
        <w:t>options:</w:t>
      </w:r>
    </w:p>
    <w:p>
      <w:pPr>
        <w:pStyle w:val="PreformattedText"/>
        <w:bidi w:val="0"/>
        <w:spacing w:before="0" w:after="0"/>
        <w:jc w:val="left"/>
        <w:rPr/>
      </w:pPr>
      <w:r>
        <w:rPr/>
        <w:tab/>
        <w:t>- spelling=modern</w:t>
      </w:r>
    </w:p>
    <w:p>
      <w:pPr>
        <w:pStyle w:val="PreformattedText"/>
        <w:bidi w:val="0"/>
        <w:spacing w:before="0" w:after="0"/>
        <w:jc w:val="left"/>
        <w:rPr/>
      </w:pPr>
      <w:r>
        <w:rPr/>
        <w:tab/>
        <w:t>- babelshorthands=true</w:t>
      </w:r>
    </w:p>
    <w:p>
      <w:pPr>
        <w:pStyle w:val="PreformattedText"/>
        <w:bidi w:val="0"/>
        <w:spacing w:before="0" w:after="0"/>
        <w:jc w:val="left"/>
        <w:rPr/>
      </w:pPr>
      <w:r>
        <w:rPr/>
        <w:t>polyglossia-otherlangs:</w:t>
      </w:r>
    </w:p>
    <w:p>
      <w:pPr>
        <w:pStyle w:val="PreformattedText"/>
        <w:bidi w:val="0"/>
        <w:spacing w:before="0" w:after="0"/>
        <w:jc w:val="left"/>
        <w:rPr/>
      </w:pPr>
      <w:r>
        <w:rPr/>
        <w:t xml:space="preserve">  </w:t>
      </w:r>
      <w:r>
        <w:rPr/>
        <w:t>name: english</w:t>
      </w:r>
    </w:p>
    <w:p>
      <w:pPr>
        <w:pStyle w:val="PreformattedText"/>
        <w:bidi w:val="0"/>
        <w:spacing w:before="0" w:after="0"/>
        <w:jc w:val="left"/>
        <w:rPr/>
      </w:pPr>
      <w:r>
        <w:rPr/>
        <w:t>## I18n babel</w:t>
      </w:r>
    </w:p>
    <w:p>
      <w:pPr>
        <w:pStyle w:val="PreformattedText"/>
        <w:bidi w:val="0"/>
        <w:spacing w:before="0" w:after="0"/>
        <w:jc w:val="left"/>
        <w:rPr/>
      </w:pPr>
      <w:r>
        <w:rPr/>
        <w:t>babel-lang: russian</w:t>
      </w:r>
    </w:p>
    <w:p>
      <w:pPr>
        <w:pStyle w:val="PreformattedText"/>
        <w:bidi w:val="0"/>
        <w:spacing w:before="0" w:after="0"/>
        <w:jc w:val="left"/>
        <w:rPr/>
      </w:pPr>
      <w:r>
        <w:rPr/>
        <w:t>babel-otherlangs: english</w:t>
      </w:r>
    </w:p>
    <w:p>
      <w:pPr>
        <w:pStyle w:val="PreformattedText"/>
        <w:bidi w:val="0"/>
        <w:spacing w:before="0" w:after="0"/>
        <w:jc w:val="left"/>
        <w:rPr/>
      </w:pPr>
      <w:r>
        <w:rPr/>
        <w:t>## Fonts</w:t>
      </w:r>
    </w:p>
    <w:p>
      <w:pPr>
        <w:pStyle w:val="PreformattedText"/>
        <w:bidi w:val="0"/>
        <w:spacing w:before="0" w:after="0"/>
        <w:jc w:val="left"/>
        <w:rPr/>
      </w:pPr>
      <w:r>
        <w:rPr/>
        <w:t>mainfont: PT Serif</w:t>
      </w:r>
    </w:p>
    <w:p>
      <w:pPr>
        <w:pStyle w:val="PreformattedText"/>
        <w:bidi w:val="0"/>
        <w:spacing w:before="0" w:after="0"/>
        <w:jc w:val="left"/>
        <w:rPr/>
      </w:pPr>
      <w:r>
        <w:rPr/>
        <w:t>romanfont: PT Serif</w:t>
      </w:r>
    </w:p>
    <w:p>
      <w:pPr>
        <w:pStyle w:val="PreformattedText"/>
        <w:bidi w:val="0"/>
        <w:spacing w:before="0" w:after="0"/>
        <w:jc w:val="left"/>
        <w:rPr/>
      </w:pPr>
      <w:r>
        <w:rPr/>
        <w:t>sansfont: PT Sans</w:t>
      </w:r>
    </w:p>
    <w:p>
      <w:pPr>
        <w:pStyle w:val="PreformattedText"/>
        <w:bidi w:val="0"/>
        <w:spacing w:before="0" w:after="0"/>
        <w:jc w:val="left"/>
        <w:rPr/>
      </w:pPr>
      <w:r>
        <w:rPr/>
        <w:t>monofont: PT Mono</w:t>
      </w:r>
    </w:p>
    <w:p>
      <w:pPr>
        <w:pStyle w:val="PreformattedText"/>
        <w:bidi w:val="0"/>
        <w:spacing w:before="0" w:after="0"/>
        <w:jc w:val="left"/>
        <w:rPr/>
      </w:pPr>
      <w:r>
        <w:rPr/>
        <w:t>mainfontoptions: Ligatures=TeX</w:t>
      </w:r>
    </w:p>
    <w:p>
      <w:pPr>
        <w:pStyle w:val="PreformattedText"/>
        <w:bidi w:val="0"/>
        <w:spacing w:before="0" w:after="0"/>
        <w:jc w:val="left"/>
        <w:rPr/>
      </w:pPr>
      <w:r>
        <w:rPr/>
        <w:t>romanfontoptions: Ligatures=TeX</w:t>
      </w:r>
    </w:p>
    <w:p>
      <w:pPr>
        <w:pStyle w:val="PreformattedText"/>
        <w:bidi w:val="0"/>
        <w:spacing w:before="0" w:after="0"/>
        <w:jc w:val="left"/>
        <w:rPr/>
      </w:pPr>
      <w:r>
        <w:rPr/>
        <w:t>sansfontoptions: Ligatures=TeX,Scale=MatchLowercase</w:t>
      </w:r>
    </w:p>
    <w:p>
      <w:pPr>
        <w:pStyle w:val="PreformattedText"/>
        <w:bidi w:val="0"/>
        <w:spacing w:before="0" w:after="0"/>
        <w:jc w:val="left"/>
        <w:rPr/>
      </w:pPr>
      <w:r>
        <w:rPr/>
        <w:t>monofontoptions: Scale=MatchLowercase,Scale=0.9</w:t>
      </w:r>
    </w:p>
    <w:p>
      <w:pPr>
        <w:pStyle w:val="PreformattedText"/>
        <w:bidi w:val="0"/>
        <w:spacing w:before="0" w:after="0"/>
        <w:jc w:val="left"/>
        <w:rPr/>
      </w:pPr>
      <w:r>
        <w:rPr/>
        <w:t>## Biblatex</w:t>
      </w:r>
    </w:p>
    <w:p>
      <w:pPr>
        <w:pStyle w:val="PreformattedText"/>
        <w:bidi w:val="0"/>
        <w:spacing w:before="0" w:after="0"/>
        <w:jc w:val="left"/>
        <w:rPr/>
      </w:pPr>
      <w:r>
        <w:rPr/>
        <w:t>biblatex: true</w:t>
      </w:r>
    </w:p>
    <w:p>
      <w:pPr>
        <w:pStyle w:val="PreformattedText"/>
        <w:bidi w:val="0"/>
        <w:spacing w:before="0" w:after="0"/>
        <w:jc w:val="left"/>
        <w:rPr/>
      </w:pPr>
      <w:r>
        <w:rPr/>
        <w:t>biblio-style: "gost-numeric"</w:t>
      </w:r>
    </w:p>
    <w:p>
      <w:pPr>
        <w:pStyle w:val="PreformattedText"/>
        <w:bidi w:val="0"/>
        <w:spacing w:before="0" w:after="0"/>
        <w:jc w:val="left"/>
        <w:rPr/>
      </w:pPr>
      <w:r>
        <w:rPr/>
        <w:t>biblatexoptions:</w:t>
      </w:r>
    </w:p>
    <w:p>
      <w:pPr>
        <w:pStyle w:val="PreformattedText"/>
        <w:bidi w:val="0"/>
        <w:spacing w:before="0" w:after="0"/>
        <w:jc w:val="left"/>
        <w:rPr/>
      </w:pPr>
      <w:r>
        <w:rPr/>
        <w:t xml:space="preserve">  </w:t>
      </w:r>
      <w:r>
        <w:rPr/>
        <w:t>- parentracker=true</w:t>
      </w:r>
    </w:p>
    <w:p>
      <w:pPr>
        <w:pStyle w:val="PreformattedText"/>
        <w:bidi w:val="0"/>
        <w:spacing w:before="0" w:after="0"/>
        <w:jc w:val="left"/>
        <w:rPr/>
      </w:pPr>
      <w:r>
        <w:rPr/>
        <w:t xml:space="preserve">  </w:t>
      </w:r>
      <w:r>
        <w:rPr/>
        <w:t>- backend=biber</w:t>
      </w:r>
    </w:p>
    <w:p>
      <w:pPr>
        <w:pStyle w:val="PreformattedText"/>
        <w:bidi w:val="0"/>
        <w:spacing w:before="0" w:after="0"/>
        <w:jc w:val="left"/>
        <w:rPr/>
      </w:pPr>
      <w:r>
        <w:rPr/>
        <w:t xml:space="preserve">  </w:t>
      </w:r>
      <w:r>
        <w:rPr/>
        <w:t>- hyperref=auto</w:t>
      </w:r>
    </w:p>
    <w:p>
      <w:pPr>
        <w:pStyle w:val="PreformattedText"/>
        <w:bidi w:val="0"/>
        <w:spacing w:before="0" w:after="0"/>
        <w:jc w:val="left"/>
        <w:rPr/>
      </w:pPr>
      <w:r>
        <w:rPr/>
        <w:t xml:space="preserve">  </w:t>
      </w:r>
      <w:r>
        <w:rPr/>
        <w:t>- language=auto</w:t>
      </w:r>
    </w:p>
    <w:p>
      <w:pPr>
        <w:pStyle w:val="PreformattedText"/>
        <w:bidi w:val="0"/>
        <w:spacing w:before="0" w:after="0"/>
        <w:jc w:val="left"/>
        <w:rPr/>
      </w:pPr>
      <w:r>
        <w:rPr/>
        <w:t xml:space="preserve">  </w:t>
      </w:r>
      <w:r>
        <w:rPr/>
        <w:t>- autolang=other*</w:t>
      </w:r>
    </w:p>
    <w:p>
      <w:pPr>
        <w:pStyle w:val="PreformattedText"/>
        <w:bidi w:val="0"/>
        <w:spacing w:before="0" w:after="0"/>
        <w:jc w:val="left"/>
        <w:rPr/>
      </w:pPr>
      <w:r>
        <w:rPr/>
        <w:t xml:space="preserve">  </w:t>
      </w:r>
      <w:r>
        <w:rPr/>
        <w:t>- citestyle=gost-numeric</w:t>
      </w:r>
    </w:p>
    <w:p>
      <w:pPr>
        <w:pStyle w:val="PreformattedText"/>
        <w:bidi w:val="0"/>
        <w:spacing w:before="0" w:after="0"/>
        <w:jc w:val="left"/>
        <w:rPr/>
      </w:pPr>
      <w:r>
        <w:rPr/>
        <w:t>## Pandoc-crossref LaTeX customization</w:t>
      </w:r>
    </w:p>
    <w:p>
      <w:pPr>
        <w:pStyle w:val="PreformattedText"/>
        <w:bidi w:val="0"/>
        <w:spacing w:before="0" w:after="0"/>
        <w:jc w:val="left"/>
        <w:rPr/>
      </w:pPr>
      <w:r>
        <w:rPr/>
        <w:t>figureTitle: "Рис."</w:t>
      </w:r>
    </w:p>
    <w:p>
      <w:pPr>
        <w:pStyle w:val="PreformattedText"/>
        <w:bidi w:val="0"/>
        <w:spacing w:before="0" w:after="0"/>
        <w:jc w:val="left"/>
        <w:rPr/>
      </w:pPr>
      <w:r>
        <w:rPr/>
        <w:t>tableTitle: "Таблица"</w:t>
      </w:r>
    </w:p>
    <w:p>
      <w:pPr>
        <w:pStyle w:val="PreformattedText"/>
        <w:bidi w:val="0"/>
        <w:spacing w:before="0" w:after="0"/>
        <w:jc w:val="left"/>
        <w:rPr/>
      </w:pPr>
      <w:r>
        <w:rPr/>
        <w:t>listingTitle: "Листинг"</w:t>
      </w:r>
    </w:p>
    <w:p>
      <w:pPr>
        <w:pStyle w:val="PreformattedText"/>
        <w:bidi w:val="0"/>
        <w:spacing w:before="0" w:after="0"/>
        <w:jc w:val="left"/>
        <w:rPr/>
      </w:pPr>
      <w:r>
        <w:rPr/>
        <w:t>lolTitle: "Листинги"</w:t>
      </w:r>
    </w:p>
    <w:p>
      <w:pPr>
        <w:pStyle w:val="PreformattedText"/>
        <w:bidi w:val="0"/>
        <w:spacing w:before="0" w:after="0"/>
        <w:jc w:val="left"/>
        <w:rPr/>
      </w:pPr>
      <w:r>
        <w:rPr/>
        <w:t>## Misc options</w:t>
      </w:r>
    </w:p>
    <w:p>
      <w:pPr>
        <w:pStyle w:val="PreformattedText"/>
        <w:bidi w:val="0"/>
        <w:spacing w:before="0" w:after="0"/>
        <w:jc w:val="left"/>
        <w:rPr/>
      </w:pPr>
      <w:r>
        <w:rPr/>
        <w:t>indent: true</w:t>
      </w:r>
    </w:p>
    <w:p>
      <w:pPr>
        <w:pStyle w:val="PreformattedText"/>
        <w:bidi w:val="0"/>
        <w:spacing w:before="0" w:after="0"/>
        <w:jc w:val="left"/>
        <w:rPr/>
      </w:pPr>
      <w:r>
        <w:rPr/>
        <w:t>header-includes:</w:t>
      </w:r>
    </w:p>
    <w:p>
      <w:pPr>
        <w:pStyle w:val="PreformattedText"/>
        <w:bidi w:val="0"/>
        <w:spacing w:before="0" w:after="0"/>
        <w:jc w:val="left"/>
        <w:rPr/>
      </w:pPr>
      <w:r>
        <w:rPr/>
        <w:t xml:space="preserve">  </w:t>
      </w:r>
      <w:r>
        <w:rPr/>
        <w:t>- \usepackage{indentfirst}</w:t>
      </w:r>
    </w:p>
    <w:p>
      <w:pPr>
        <w:pStyle w:val="PreformattedText"/>
        <w:bidi w:val="0"/>
        <w:spacing w:before="0" w:after="0"/>
        <w:jc w:val="left"/>
        <w:rPr/>
      </w:pPr>
      <w:r>
        <w:rPr/>
        <w:t xml:space="preserve">  </w:t>
      </w:r>
      <w:r>
        <w:rPr/>
        <w:t>- \usepackage{float} # keep figures where there are in the text</w:t>
      </w:r>
    </w:p>
    <w:p>
      <w:pPr>
        <w:pStyle w:val="PreformattedText"/>
        <w:bidi w:val="0"/>
        <w:spacing w:before="0" w:after="0"/>
        <w:jc w:val="left"/>
        <w:rPr/>
      </w:pPr>
      <w:r>
        <w:rPr/>
        <w:t xml:space="preserve">  </w:t>
      </w:r>
      <w:r>
        <w:rPr/>
        <w:t>- \floatplacement{figure}{H} # keep figures where there are in the text</w:t>
      </w:r>
    </w:p>
    <w:p>
      <w:pPr>
        <w:pStyle w:val="PreformattedText"/>
        <w:bidi w:val="0"/>
        <w:spacing w:before="0" w:after="0"/>
        <w:jc w:val="left"/>
        <w:rPr/>
      </w:pPr>
      <w:r>
        <w:rPr/>
        <w:t>---</w:t>
      </w:r>
    </w:p>
    <w:p>
      <w:pPr>
        <w:pStyle w:val="PreformattedText"/>
        <w:bidi w:val="0"/>
        <w:spacing w:before="0" w:after="0"/>
        <w:jc w:val="left"/>
        <w:rPr/>
      </w:pPr>
      <w:r>
        <w:rPr/>
        <w:t># Цель работы</w:t>
      </w:r>
    </w:p>
    <w:p>
      <w:pPr>
        <w:pStyle w:val="PreformattedText"/>
        <w:bidi w:val="0"/>
        <w:spacing w:before="0" w:after="0"/>
        <w:jc w:val="left"/>
        <w:rPr/>
      </w:pPr>
      <w:r>
        <w:rPr/>
      </w:r>
    </w:p>
    <w:p>
      <w:pPr>
        <w:pStyle w:val="PreformattedText"/>
        <w:bidi w:val="0"/>
        <w:spacing w:before="0" w:after="0"/>
        <w:jc w:val="left"/>
        <w:rPr/>
      </w:pPr>
      <w:r>
        <w:rPr/>
        <w:t>Основной целью работы является знакомство с принципами работы дисциплины очереди Token Bucket Filter, которая формирует входящий/исходящий трафик для ограничения пропускной способности, а также получение навыков моделирования и исследования поведения трафика посредством проведения интерактивного и воспроизводимого экспериментов в Mininet.</w:t>
      </w:r>
    </w:p>
    <w:p>
      <w:pPr>
        <w:pStyle w:val="PreformattedText"/>
        <w:bidi w:val="0"/>
        <w:spacing w:before="0" w:after="0"/>
        <w:jc w:val="left"/>
        <w:rPr/>
      </w:pPr>
      <w:r>
        <w:rPr/>
      </w:r>
    </w:p>
    <w:p>
      <w:pPr>
        <w:pStyle w:val="PreformattedText"/>
        <w:bidi w:val="0"/>
        <w:spacing w:before="0" w:after="0"/>
        <w:jc w:val="left"/>
        <w:rPr/>
      </w:pPr>
      <w:r>
        <w:rPr/>
        <w:t># Выполнение лабораторной работы</w:t>
      </w:r>
    </w:p>
    <w:p>
      <w:pPr>
        <w:pStyle w:val="PreformattedText"/>
        <w:bidi w:val="0"/>
        <w:spacing w:before="0" w:after="0"/>
        <w:jc w:val="left"/>
        <w:rPr/>
      </w:pPr>
      <w:r>
        <w:rPr/>
      </w:r>
    </w:p>
    <w:p>
      <w:pPr>
        <w:pStyle w:val="PreformattedText"/>
        <w:bidi w:val="0"/>
        <w:spacing w:before="0" w:after="0"/>
        <w:jc w:val="left"/>
        <w:rPr/>
      </w:pPr>
      <w:r>
        <w:rPr/>
        <w:t>1. На хостах h1, h2 и на коммутаторах s1, s2 введём команду ifconfig, чтобы отобразить информацию, относящуюся к их сетевым интерфейсам и назначенным им IP-адресам. В дальнейшем при работе с NETEM и командой tc будем использовать интерфейсы h1-eth0, h2-eth0, s1-eth2:</w:t>
      </w:r>
    </w:p>
    <w:p>
      <w:pPr>
        <w:pStyle w:val="PreformattedText"/>
        <w:bidi w:val="0"/>
        <w:spacing w:before="0" w:after="0"/>
        <w:jc w:val="left"/>
        <w:rPr/>
      </w:pPr>
      <w:r>
        <w:rPr/>
      </w:r>
    </w:p>
    <w:p>
      <w:pPr>
        <w:pStyle w:val="PreformattedText"/>
        <w:bidi w:val="0"/>
        <w:spacing w:before="0" w:after="0"/>
        <w:jc w:val="left"/>
        <w:rPr/>
      </w:pPr>
      <w:r>
        <w:rPr/>
        <w:t>![Отображение информации их сетевых интерфейсов и IP-адресов](image/1.PNG)</w:t>
      </w:r>
    </w:p>
    <w:p>
      <w:pPr>
        <w:pStyle w:val="PreformattedText"/>
        <w:bidi w:val="0"/>
        <w:spacing w:before="0" w:after="0"/>
        <w:jc w:val="left"/>
        <w:rPr/>
      </w:pPr>
      <w:r>
        <w:rPr/>
      </w:r>
    </w:p>
    <w:p>
      <w:pPr>
        <w:pStyle w:val="PreformattedText"/>
        <w:bidi w:val="0"/>
        <w:spacing w:before="0" w:after="0"/>
        <w:jc w:val="left"/>
        <w:rPr/>
      </w:pPr>
      <w:r>
        <w:rPr/>
        <w:t>2. В терминале хоста h2 запустим iPerf3 в режиме сервера и в терминале хоста h1 запустим iPerf3 в режиме клиента:</w:t>
      </w:r>
    </w:p>
    <w:p>
      <w:pPr>
        <w:pStyle w:val="PreformattedText"/>
        <w:bidi w:val="0"/>
        <w:spacing w:before="0" w:after="0"/>
        <w:jc w:val="left"/>
        <w:rPr/>
      </w:pPr>
      <w:r>
        <w:rPr/>
      </w:r>
    </w:p>
    <w:p>
      <w:pPr>
        <w:pStyle w:val="PreformattedText"/>
        <w:bidi w:val="0"/>
        <w:spacing w:before="0" w:after="0"/>
        <w:jc w:val="left"/>
        <w:rPr/>
      </w:pPr>
      <w:r>
        <w:rPr/>
        <w:t>![Проверка](image/2.PNG)</w:t>
      </w:r>
    </w:p>
    <w:p>
      <w:pPr>
        <w:pStyle w:val="PreformattedText"/>
        <w:bidi w:val="0"/>
        <w:spacing w:before="0" w:after="0"/>
        <w:jc w:val="left"/>
        <w:rPr/>
      </w:pPr>
      <w:r>
        <w:rPr/>
      </w:r>
    </w:p>
    <w:p>
      <w:pPr>
        <w:pStyle w:val="PreformattedText"/>
        <w:bidi w:val="0"/>
        <w:spacing w:before="0" w:after="0"/>
        <w:jc w:val="left"/>
        <w:rPr/>
      </w:pPr>
      <w:r>
        <w:rPr/>
        <w:t>3. Фильтр tbf требует установки значения всплеска при ограничении скорости. Это значение должно быть достаточно высоким, чтобы обеспечить установленную скорость. Она должна быть не ниже указанной частоты, делённой на HZ, где HZ — тактовая частота, настроенная как параметр ядра, и может быть извлечена с помощью следующей команды:</w:t>
      </w:r>
    </w:p>
    <w:p>
      <w:pPr>
        <w:pStyle w:val="PreformattedText"/>
        <w:bidi w:val="0"/>
        <w:spacing w:before="0" w:after="0"/>
        <w:jc w:val="left"/>
        <w:rPr/>
      </w:pPr>
      <w:r>
        <w:rPr/>
      </w:r>
    </w:p>
    <w:p>
      <w:pPr>
        <w:pStyle w:val="PreformattedText"/>
        <w:bidi w:val="0"/>
        <w:spacing w:before="0" w:after="0"/>
        <w:jc w:val="left"/>
        <w:rPr/>
      </w:pPr>
      <w:r>
        <w:rPr/>
        <w:t>![Установка значения всплеска при ограничении скорости для фильтра tbf](image/3.PNG)</w:t>
      </w:r>
    </w:p>
    <w:p>
      <w:pPr>
        <w:pStyle w:val="PreformattedText"/>
        <w:bidi w:val="0"/>
        <w:spacing w:before="0" w:after="0"/>
        <w:jc w:val="left"/>
        <w:rPr/>
      </w:pPr>
      <w:r>
        <w:rPr/>
      </w:r>
    </w:p>
    <w:p>
      <w:pPr>
        <w:pStyle w:val="PreformattedText"/>
        <w:bidi w:val="0"/>
        <w:spacing w:before="0" w:after="0"/>
        <w:jc w:val="left"/>
        <w:rPr/>
      </w:pPr>
      <w:r>
        <w:rPr/>
        <w:t>4. Применим правило ограничения скорости tbf с параметрами rate = 10gbit, burst = 5,000,000, limit= 15,000,000 к интерфейсу s1-eth2 коммутатора s1, который соединяет его с коммутатором s2:</w:t>
      </w:r>
    </w:p>
    <w:p>
      <w:pPr>
        <w:pStyle w:val="PreformattedText"/>
        <w:bidi w:val="0"/>
        <w:spacing w:before="0" w:after="0"/>
        <w:jc w:val="left"/>
        <w:rPr/>
      </w:pPr>
      <w:r>
        <w:rPr/>
      </w:r>
    </w:p>
    <w:p>
      <w:pPr>
        <w:pStyle w:val="PreformattedText"/>
        <w:bidi w:val="0"/>
        <w:spacing w:before="0" w:after="0"/>
        <w:jc w:val="left"/>
        <w:rPr/>
      </w:pPr>
      <w:r>
        <w:rPr/>
        <w:t>![Применение правила ограничения скорости tbf](image/4.PNG)</w:t>
      </w:r>
    </w:p>
    <w:p>
      <w:pPr>
        <w:pStyle w:val="PreformattedText"/>
        <w:bidi w:val="0"/>
        <w:spacing w:before="0" w:after="0"/>
        <w:jc w:val="left"/>
        <w:rPr/>
      </w:pPr>
      <w:r>
        <w:rPr/>
      </w:r>
    </w:p>
    <w:p>
      <w:pPr>
        <w:pStyle w:val="PreformattedText"/>
        <w:bidi w:val="0"/>
        <w:spacing w:before="0" w:after="0"/>
        <w:jc w:val="left"/>
        <w:rPr/>
      </w:pPr>
      <w:r>
        <w:rPr/>
        <w:t>5. Объединим NETEM и TBF, введя на интерфейсе s1-eth2 коммутатора s1 задержку, джиттер, повреждение пакетов и указав скорость:</w:t>
      </w:r>
    </w:p>
    <w:p>
      <w:pPr>
        <w:pStyle w:val="PreformattedText"/>
        <w:bidi w:val="0"/>
        <w:spacing w:before="0" w:after="0"/>
        <w:jc w:val="left"/>
        <w:rPr/>
      </w:pPr>
      <w:r>
        <w:rPr/>
      </w:r>
    </w:p>
    <w:p>
      <w:pPr>
        <w:pStyle w:val="PreformattedText"/>
        <w:bidi w:val="0"/>
        <w:spacing w:before="0" w:after="0"/>
        <w:jc w:val="left"/>
        <w:rPr/>
      </w:pPr>
      <w:r>
        <w:rPr/>
        <w:t>![Проверка](image/5.PNG)</w:t>
      </w:r>
    </w:p>
    <w:p>
      <w:pPr>
        <w:pStyle w:val="PreformattedText"/>
        <w:bidi w:val="0"/>
        <w:spacing w:before="0" w:after="0"/>
        <w:jc w:val="left"/>
        <w:rPr/>
      </w:pPr>
      <w:r>
        <w:rPr/>
      </w:r>
    </w:p>
    <w:p>
      <w:pPr>
        <w:pStyle w:val="PreformattedText"/>
        <w:bidi w:val="0"/>
        <w:spacing w:before="0" w:after="0"/>
        <w:jc w:val="left"/>
        <w:rPr/>
      </w:pPr>
      <w:r>
        <w:rPr/>
        <w:t>6. В терминале хоста h2 запустим iPerf3 в режиме сервера и в терминале хоста h1 запустим iPerf3 в режиме клиента:</w:t>
      </w:r>
    </w:p>
    <w:p>
      <w:pPr>
        <w:pStyle w:val="PreformattedText"/>
        <w:bidi w:val="0"/>
        <w:spacing w:before="0" w:after="0"/>
        <w:jc w:val="left"/>
        <w:rPr/>
      </w:pPr>
      <w:r>
        <w:rPr/>
      </w:r>
    </w:p>
    <w:p>
      <w:pPr>
        <w:pStyle w:val="PreformattedText"/>
        <w:bidi w:val="0"/>
        <w:spacing w:before="0" w:after="0"/>
        <w:jc w:val="left"/>
        <w:rPr/>
      </w:pPr>
      <w:r>
        <w:rPr/>
        <w:t>![Запуск iPerf3 ](image/6.PNG)</w:t>
      </w:r>
    </w:p>
    <w:p>
      <w:pPr>
        <w:pStyle w:val="PreformattedText"/>
        <w:bidi w:val="0"/>
        <w:spacing w:before="0" w:after="0"/>
        <w:jc w:val="left"/>
        <w:rPr/>
      </w:pPr>
      <w:r>
        <w:rPr/>
      </w:r>
    </w:p>
    <w:p>
      <w:pPr>
        <w:pStyle w:val="PreformattedText"/>
        <w:bidi w:val="0"/>
        <w:spacing w:before="0" w:after="0"/>
        <w:jc w:val="left"/>
        <w:rPr/>
      </w:pPr>
      <w:r>
        <w:rPr/>
        <w:t># Вывод</w:t>
      </w:r>
    </w:p>
    <w:p>
      <w:pPr>
        <w:pStyle w:val="PreformattedText"/>
        <w:bidi w:val="0"/>
        <w:spacing w:before="0" w:after="0"/>
        <w:jc w:val="left"/>
        <w:rPr/>
      </w:pPr>
      <w:r>
        <w:rPr/>
      </w:r>
    </w:p>
    <w:p>
      <w:pPr>
        <w:pStyle w:val="PreformattedText"/>
        <w:bidi w:val="0"/>
        <w:spacing w:before="0" w:after="0"/>
        <w:jc w:val="left"/>
        <w:rPr/>
      </w:pPr>
      <w:r>
        <w:rPr/>
        <w:t>В ходе выполнения лабораторной работы познакомились с принципами работы дисциплины очереди Token Bucket Filter, которая формирует входящий/исходящий трафик для ограничения пропускной способности, а также получили навыки моделирования и исследования поведения трафика посредством проведения интерактивного и воспроизводимого экспериментов в Mininet.</w:t>
      </w:r>
    </w:p>
    <w:p>
      <w:pPr>
        <w:pStyle w:val="PreformattedText"/>
        <w:bidi w:val="0"/>
        <w:spacing w:before="0" w:after="0"/>
        <w:jc w:val="left"/>
        <w:rPr/>
      </w:pPr>
      <w:r>
        <w:rPr/>
      </w:r>
    </w:p>
    <w:p>
      <w:pPr>
        <w:pStyle w:val="PreformattedText"/>
        <w:bidi w:val="0"/>
        <w:spacing w:before="0" w:after="0"/>
        <w:jc w:val="left"/>
        <w:rPr/>
      </w:pPr>
      <w:r>
        <w:rPr/>
        <w:t># Список литературы. Библиография</w:t>
      </w:r>
    </w:p>
    <w:p>
      <w:pPr>
        <w:pStyle w:val="PreformattedText"/>
        <w:bidi w:val="0"/>
        <w:spacing w:before="0" w:after="0"/>
        <w:jc w:val="left"/>
        <w:rPr/>
      </w:pPr>
      <w:r>
        <w:rPr/>
      </w:r>
    </w:p>
    <w:p>
      <w:pPr>
        <w:pStyle w:val="PreformattedText"/>
        <w:bidi w:val="0"/>
        <w:spacing w:before="0" w:after="0"/>
        <w:jc w:val="left"/>
        <w:rPr/>
      </w:pPr>
      <w:r>
        <w:rPr/>
        <w:t>[1] Mininet: https://mininet.org/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urce Han Serif CN" w:cs="Noto 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