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BAAE" w14:textId="77777777" w:rsidR="00426B0A" w:rsidRDefault="00426B0A">
      <w:pPr>
        <w:spacing w:after="600"/>
      </w:pPr>
    </w:p>
    <w:p w14:paraId="7AB18856" w14:textId="77777777" w:rsidR="00426B0A" w:rsidRPr="00B33C30" w:rsidRDefault="00000000">
      <w:pPr>
        <w:spacing w:after="120"/>
        <w:jc w:val="center"/>
        <w:rPr>
          <w:color w:val="000000" w:themeColor="text1"/>
        </w:rPr>
      </w:pPr>
      <w:r w:rsidRPr="00B33C30">
        <w:rPr>
          <w:b/>
          <w:bCs/>
          <w:color w:val="000000" w:themeColor="text1"/>
          <w:sz w:val="44"/>
          <w:szCs w:val="44"/>
        </w:rPr>
        <w:t>PEDIATRIC PNEUMONIA DIAGNOSIS</w:t>
      </w:r>
    </w:p>
    <w:p w14:paraId="2BCC31AD" w14:textId="462556CE" w:rsidR="00426B0A" w:rsidRDefault="00000000">
      <w:pPr>
        <w:spacing w:after="120"/>
        <w:jc w:val="center"/>
      </w:pPr>
      <w:r>
        <w:rPr>
          <w:sz w:val="24"/>
          <w:szCs w:val="24"/>
        </w:rPr>
        <w:t xml:space="preserve">Programming in Python </w:t>
      </w:r>
    </w:p>
    <w:p w14:paraId="539A77BD" w14:textId="77777777" w:rsidR="00426B0A" w:rsidRDefault="00000000">
      <w:pPr>
        <w:spacing w:after="600"/>
        <w:jc w:val="center"/>
      </w:pPr>
      <w:r>
        <w:rPr>
          <w:sz w:val="24"/>
          <w:szCs w:val="24"/>
        </w:rPr>
        <w:t>Summer 2025–2026 Semester</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6B0A" w14:paraId="6772C267" w14:textId="77777777">
        <w:tblPrEx>
          <w:tblCellMar>
            <w:top w:w="0" w:type="dxa"/>
            <w:bottom w:w="0" w:type="dxa"/>
          </w:tblCellMar>
        </w:tblPrEx>
        <w:tc>
          <w:tcPr>
            <w:tcW w:w="2200" w:type="dxa"/>
            <w:shd w:val="clear" w:color="auto" w:fill="2E75B6"/>
            <w:tcMar>
              <w:top w:w="60" w:type="dxa"/>
              <w:left w:w="100" w:type="dxa"/>
              <w:bottom w:w="60" w:type="dxa"/>
              <w:right w:w="100" w:type="dxa"/>
            </w:tcMar>
          </w:tcPr>
          <w:p w14:paraId="67F068D9" w14:textId="77777777" w:rsidR="00426B0A" w:rsidRDefault="00000000">
            <w:pPr>
              <w:spacing w:before="60" w:after="60"/>
            </w:pPr>
            <w:r>
              <w:rPr>
                <w:b/>
                <w:bCs/>
                <w:color w:val="FFFFFF"/>
                <w:sz w:val="20"/>
                <w:szCs w:val="20"/>
              </w:rPr>
              <w:t>Course</w:t>
            </w:r>
          </w:p>
        </w:tc>
        <w:tc>
          <w:tcPr>
            <w:tcW w:w="7160" w:type="dxa"/>
            <w:tcMar>
              <w:top w:w="60" w:type="dxa"/>
              <w:left w:w="100" w:type="dxa"/>
              <w:bottom w:w="60" w:type="dxa"/>
              <w:right w:w="100" w:type="dxa"/>
            </w:tcMar>
          </w:tcPr>
          <w:p w14:paraId="0CF328D9" w14:textId="77777777" w:rsidR="00426B0A" w:rsidRDefault="00000000">
            <w:pPr>
              <w:spacing w:before="60" w:after="60"/>
            </w:pPr>
            <w:r>
              <w:rPr>
                <w:sz w:val="20"/>
                <w:szCs w:val="20"/>
              </w:rPr>
              <w:t>Programming in Python</w:t>
            </w:r>
          </w:p>
        </w:tc>
      </w:tr>
      <w:tr w:rsidR="00426B0A" w14:paraId="131E7AD3"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898E4C0" w14:textId="77777777" w:rsidR="00426B0A" w:rsidRDefault="00000000">
            <w:pPr>
              <w:spacing w:before="60" w:after="60"/>
            </w:pPr>
            <w:r>
              <w:rPr>
                <w:sz w:val="20"/>
                <w:szCs w:val="20"/>
              </w:rPr>
              <w:t>Pathway</w:t>
            </w:r>
          </w:p>
        </w:tc>
        <w:tc>
          <w:tcPr>
            <w:tcW w:w="7160" w:type="dxa"/>
            <w:shd w:val="clear" w:color="auto" w:fill="F2F2F2"/>
            <w:tcMar>
              <w:top w:w="60" w:type="dxa"/>
              <w:left w:w="100" w:type="dxa"/>
              <w:bottom w:w="60" w:type="dxa"/>
              <w:right w:w="100" w:type="dxa"/>
            </w:tcMar>
          </w:tcPr>
          <w:p w14:paraId="5C8C72D7" w14:textId="77777777" w:rsidR="00426B0A" w:rsidRDefault="00000000">
            <w:pPr>
              <w:spacing w:before="60" w:after="60"/>
            </w:pPr>
            <w:r>
              <w:rPr>
                <w:sz w:val="20"/>
                <w:szCs w:val="20"/>
              </w:rPr>
              <w:t>Classification — Deep Learning (CNN + Transfer Learning)</w:t>
            </w:r>
          </w:p>
        </w:tc>
      </w:tr>
      <w:tr w:rsidR="00426B0A" w14:paraId="55980449" w14:textId="77777777">
        <w:tblPrEx>
          <w:tblCellMar>
            <w:top w:w="0" w:type="dxa"/>
            <w:bottom w:w="0" w:type="dxa"/>
          </w:tblCellMar>
        </w:tblPrEx>
        <w:tc>
          <w:tcPr>
            <w:tcW w:w="2200" w:type="dxa"/>
            <w:tcMar>
              <w:top w:w="60" w:type="dxa"/>
              <w:left w:w="100" w:type="dxa"/>
              <w:bottom w:w="60" w:type="dxa"/>
              <w:right w:w="100" w:type="dxa"/>
            </w:tcMar>
          </w:tcPr>
          <w:p w14:paraId="135AA687" w14:textId="77777777" w:rsidR="00426B0A" w:rsidRDefault="00000000">
            <w:pPr>
              <w:spacing w:before="60" w:after="60"/>
            </w:pPr>
            <w:r>
              <w:rPr>
                <w:sz w:val="20"/>
                <w:szCs w:val="20"/>
              </w:rPr>
              <w:t>Dataset</w:t>
            </w:r>
          </w:p>
        </w:tc>
        <w:tc>
          <w:tcPr>
            <w:tcW w:w="7160" w:type="dxa"/>
            <w:tcMar>
              <w:top w:w="60" w:type="dxa"/>
              <w:left w:w="100" w:type="dxa"/>
              <w:bottom w:w="60" w:type="dxa"/>
              <w:right w:w="100" w:type="dxa"/>
            </w:tcMar>
          </w:tcPr>
          <w:p w14:paraId="17B35386" w14:textId="77777777" w:rsidR="00426B0A" w:rsidRDefault="00000000">
            <w:pPr>
              <w:spacing w:before="60" w:after="60"/>
            </w:pPr>
            <w:r>
              <w:rPr>
                <w:sz w:val="20"/>
                <w:szCs w:val="20"/>
              </w:rPr>
              <w:t>Chest X-Ray Pneumonia (</w:t>
            </w:r>
            <w:proofErr w:type="spellStart"/>
            <w:r>
              <w:rPr>
                <w:sz w:val="20"/>
                <w:szCs w:val="20"/>
              </w:rPr>
              <w:t>Kermany</w:t>
            </w:r>
            <w:proofErr w:type="spellEnd"/>
            <w:r>
              <w:rPr>
                <w:sz w:val="20"/>
                <w:szCs w:val="20"/>
              </w:rPr>
              <w:t xml:space="preserve"> et al., 2018)</w:t>
            </w:r>
          </w:p>
        </w:tc>
      </w:tr>
      <w:tr w:rsidR="00426B0A" w14:paraId="5504809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3E93EBC" w14:textId="77777777" w:rsidR="00426B0A" w:rsidRDefault="00000000">
            <w:pPr>
              <w:spacing w:before="60" w:after="60"/>
            </w:pPr>
            <w:r>
              <w:rPr>
                <w:sz w:val="20"/>
                <w:szCs w:val="20"/>
              </w:rPr>
              <w:t>Institution</w:t>
            </w:r>
          </w:p>
        </w:tc>
        <w:tc>
          <w:tcPr>
            <w:tcW w:w="7160" w:type="dxa"/>
            <w:shd w:val="clear" w:color="auto" w:fill="F2F2F2"/>
            <w:tcMar>
              <w:top w:w="60" w:type="dxa"/>
              <w:left w:w="100" w:type="dxa"/>
              <w:bottom w:w="60" w:type="dxa"/>
              <w:right w:w="100" w:type="dxa"/>
            </w:tcMar>
          </w:tcPr>
          <w:p w14:paraId="66188072" w14:textId="77777777" w:rsidR="00426B0A" w:rsidRDefault="00000000">
            <w:pPr>
              <w:spacing w:before="60" w:after="60"/>
            </w:pPr>
            <w:r>
              <w:rPr>
                <w:sz w:val="20"/>
                <w:szCs w:val="20"/>
              </w:rPr>
              <w:t>American International University-Bangladesh (AIUB)</w:t>
            </w:r>
          </w:p>
        </w:tc>
      </w:tr>
      <w:tr w:rsidR="00426B0A" w14:paraId="3C25195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D78A000" w14:textId="77777777" w:rsidR="00426B0A" w:rsidRDefault="00000000">
            <w:pPr>
              <w:spacing w:before="60" w:after="60"/>
            </w:pPr>
            <w:r>
              <w:rPr>
                <w:sz w:val="20"/>
                <w:szCs w:val="20"/>
              </w:rPr>
              <w:t>Submission Date</w:t>
            </w:r>
          </w:p>
        </w:tc>
        <w:tc>
          <w:tcPr>
            <w:tcW w:w="7160" w:type="dxa"/>
            <w:shd w:val="clear" w:color="auto" w:fill="F2F2F2"/>
            <w:tcMar>
              <w:top w:w="60" w:type="dxa"/>
              <w:left w:w="100" w:type="dxa"/>
              <w:bottom w:w="60" w:type="dxa"/>
              <w:right w:w="100" w:type="dxa"/>
            </w:tcMar>
          </w:tcPr>
          <w:p w14:paraId="479F0F91" w14:textId="73BD0BF6" w:rsidR="00426B0A" w:rsidRDefault="00B33C30">
            <w:pPr>
              <w:spacing w:before="60" w:after="60"/>
            </w:pPr>
            <w:r>
              <w:t>12-9-2026</w:t>
            </w:r>
          </w:p>
        </w:tc>
      </w:tr>
    </w:tbl>
    <w:p w14:paraId="764A45D8" w14:textId="77777777" w:rsidR="00426B0A" w:rsidRDefault="00426B0A">
      <w:pPr>
        <w:pageBreakBefore/>
      </w:pPr>
    </w:p>
    <w:p w14:paraId="1A66597F" w14:textId="0433D17C" w:rsidR="00426B0A" w:rsidRDefault="00000000">
      <w:pPr>
        <w:pStyle w:val="Heading1"/>
        <w:pBdr>
          <w:bottom w:val="single" w:sz="6" w:space="0" w:color="2E75B6"/>
        </w:pBdr>
      </w:pPr>
      <w:r>
        <w:t xml:space="preserve"> Problem Statement, Objective, and Success Criteria</w:t>
      </w:r>
    </w:p>
    <w:p w14:paraId="63841182" w14:textId="4CA749AE" w:rsidR="00426B0A" w:rsidRDefault="00000000">
      <w:pPr>
        <w:pStyle w:val="Heading2"/>
        <w:spacing w:before="200"/>
      </w:pPr>
      <w:r>
        <w:t>Task Definition</w:t>
      </w:r>
    </w:p>
    <w:p w14:paraId="6B7F224D" w14:textId="54AE0987" w:rsidR="00426B0A" w:rsidRDefault="00000000">
      <w:pPr>
        <w:spacing w:after="100"/>
        <w:jc w:val="both"/>
      </w:pPr>
      <w:r>
        <w:rPr>
          <w:b/>
          <w:bCs/>
        </w:rPr>
        <w:t xml:space="preserve">Task: </w:t>
      </w:r>
      <w:r>
        <w:t xml:space="preserve">Binary image classification </w:t>
      </w:r>
      <w:r w:rsidR="00B33C30">
        <w:t>:</w:t>
      </w:r>
      <w:r>
        <w:t xml:space="preserve"> predict whether a pediatric chest X-ray image shows Pneumonia or Normal lung tissue</w:t>
      </w:r>
      <w:r w:rsidR="00B33C30">
        <w:t xml:space="preserve"> </w:t>
      </w:r>
      <w:r>
        <w:t>.</w:t>
      </w:r>
      <w:r w:rsidR="00B33C30">
        <w:t xml:space="preserve"> </w:t>
      </w:r>
      <w:r>
        <w:t>Raw pixel values from chest X-ray images, resized to 224×224 pixels and normalized to [0, 1].</w:t>
      </w:r>
      <w:r w:rsidR="00B33C30">
        <w:t xml:space="preserve"> </w:t>
      </w:r>
      <w:r>
        <w:t>PNEUMONIA (1) or NORMAL (0), determined by clinical diagnosis.</w:t>
      </w:r>
    </w:p>
    <w:p w14:paraId="741C66A9" w14:textId="77777777" w:rsidR="00426B0A" w:rsidRDefault="00426B0A">
      <w:pPr>
        <w:spacing w:after="80"/>
      </w:pPr>
    </w:p>
    <w:p w14:paraId="009B4F2B" w14:textId="3E82D6A5" w:rsidR="00426B0A" w:rsidRDefault="00000000">
      <w:pPr>
        <w:pStyle w:val="Heading2"/>
        <w:spacing w:before="200"/>
      </w:pPr>
      <w:r>
        <w:t>Success Criteria</w:t>
      </w:r>
    </w:p>
    <w:p w14:paraId="6138DC24" w14:textId="07F02FEA" w:rsidR="00426B0A" w:rsidRDefault="00000000">
      <w:pPr>
        <w:spacing w:after="100"/>
        <w:jc w:val="both"/>
      </w:pPr>
      <w:r>
        <w:t>A result is considered useful if the trained model achieves high recall on the Pneumonia class</w:t>
      </w:r>
      <w:r w:rsidR="00B33C30">
        <w:t>,</w:t>
      </w:r>
      <w:r>
        <w:t xml:space="preserve"> meaning it correctly identifies as many pneumonia cases as possible. Therefore, recall for the Pneumonia class is the primary success metric, supported by precision, F1-score, and ROC-AUC for the overall evaluation.</w:t>
      </w:r>
    </w:p>
    <w:p w14:paraId="5D6241C5" w14:textId="77777777" w:rsidR="00426B0A" w:rsidRDefault="00426B0A">
      <w:pPr>
        <w:spacing w:after="80"/>
      </w:pPr>
    </w:p>
    <w:p w14:paraId="1D820F11" w14:textId="24B341DB" w:rsidR="00426B0A" w:rsidRDefault="00000000">
      <w:pPr>
        <w:pStyle w:val="Heading2"/>
        <w:spacing w:before="200"/>
      </w:pPr>
      <w:r>
        <w:t>Research Gap and Novelty</w:t>
      </w:r>
    </w:p>
    <w:p w14:paraId="2188B341" w14:textId="7EB153CF" w:rsidR="00426B0A" w:rsidRDefault="00000000">
      <w:pPr>
        <w:spacing w:after="100"/>
        <w:jc w:val="both"/>
      </w:pPr>
      <w:r>
        <w:t xml:space="preserve">The original </w:t>
      </w:r>
      <w:proofErr w:type="spellStart"/>
      <w:r>
        <w:t>Kermany</w:t>
      </w:r>
      <w:proofErr w:type="spellEnd"/>
      <w:r>
        <w:t xml:space="preserve"> dataset ships with a validation folder containing only 16 images , making reliable hyperparameter tuning impossible. More critically, inspection of the original train and test folders reveals that patient-level data leakage exists — the same patient's images appear in both training and test sets. This leakage inflates reported accuracy figures in the literature. This project addresses this gap by:</w:t>
      </w:r>
    </w:p>
    <w:p w14:paraId="1451814F" w14:textId="77777777" w:rsidR="00426B0A" w:rsidRDefault="00000000">
      <w:pPr>
        <w:pStyle w:val="ListParagraph"/>
        <w:numPr>
          <w:ilvl w:val="0"/>
          <w:numId w:val="1"/>
        </w:numPr>
        <w:spacing w:after="80"/>
      </w:pPr>
      <w:r>
        <w:t>Re-partitioning all images at the patient level into 70% train / 15% validation / 15% test splits.</w:t>
      </w:r>
    </w:p>
    <w:p w14:paraId="15DA6C20" w14:textId="77777777" w:rsidR="00426B0A" w:rsidRDefault="00000000">
      <w:pPr>
        <w:pStyle w:val="ListParagraph"/>
        <w:numPr>
          <w:ilvl w:val="0"/>
          <w:numId w:val="1"/>
        </w:numPr>
        <w:spacing w:after="80"/>
      </w:pPr>
      <w:r>
        <w:t>Demonstrating the inflation empirically — training the same model on the original (leaky) split and the corrected (patient-level) split, and comparing their test accuracy figures.</w:t>
      </w:r>
    </w:p>
    <w:p w14:paraId="7772B27B" w14:textId="77777777" w:rsidR="00426B0A" w:rsidRDefault="00000000">
      <w:pPr>
        <w:spacing w:after="100"/>
        <w:jc w:val="both"/>
      </w:pPr>
      <w:r>
        <w:t>This provides honest, trustworthy performance estimates suitable for clinical consideration.</w:t>
      </w:r>
    </w:p>
    <w:p w14:paraId="063614FE" w14:textId="77777777" w:rsidR="00426B0A" w:rsidRDefault="00426B0A">
      <w:pPr>
        <w:pageBreakBefore/>
      </w:pPr>
    </w:p>
    <w:p w14:paraId="63D014EF" w14:textId="5DBAC6EA" w:rsidR="00426B0A" w:rsidRDefault="00000000">
      <w:pPr>
        <w:pStyle w:val="Heading1"/>
        <w:pBdr>
          <w:bottom w:val="single" w:sz="6" w:space="0" w:color="2E75B6"/>
        </w:pBdr>
      </w:pPr>
      <w:r>
        <w:t xml:space="preserve"> Dataset Source, Data Dictionary</w:t>
      </w:r>
    </w:p>
    <w:p w14:paraId="40C00BA9" w14:textId="08416393" w:rsidR="00426B0A" w:rsidRDefault="00000000">
      <w:pPr>
        <w:pStyle w:val="Heading2"/>
        <w:spacing w:before="200"/>
      </w:pPr>
      <w:r>
        <w:t xml:space="preserve"> Dataset Source</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5303"/>
      </w:tblGrid>
      <w:tr w:rsidR="00426B0A" w14:paraId="36DCF364" w14:textId="77777777" w:rsidTr="00B33C30">
        <w:tblPrEx>
          <w:tblCellMar>
            <w:top w:w="0" w:type="dxa"/>
            <w:bottom w:w="0" w:type="dxa"/>
          </w:tblCellMar>
        </w:tblPrEx>
        <w:trPr>
          <w:tblHeader/>
        </w:trPr>
        <w:tc>
          <w:tcPr>
            <w:tcW w:w="4057" w:type="dxa"/>
            <w:shd w:val="clear" w:color="auto" w:fill="2E75B6"/>
            <w:tcMar>
              <w:top w:w="60" w:type="dxa"/>
              <w:left w:w="100" w:type="dxa"/>
              <w:bottom w:w="60" w:type="dxa"/>
              <w:right w:w="100" w:type="dxa"/>
            </w:tcMar>
          </w:tcPr>
          <w:p w14:paraId="228C2F62" w14:textId="77777777" w:rsidR="00426B0A" w:rsidRDefault="00000000">
            <w:pPr>
              <w:spacing w:before="60" w:after="60"/>
            </w:pPr>
            <w:r>
              <w:rPr>
                <w:b/>
                <w:bCs/>
                <w:color w:val="FFFFFF"/>
                <w:sz w:val="20"/>
                <w:szCs w:val="20"/>
              </w:rPr>
              <w:t>Field</w:t>
            </w:r>
          </w:p>
        </w:tc>
        <w:tc>
          <w:tcPr>
            <w:tcW w:w="5303" w:type="dxa"/>
            <w:shd w:val="clear" w:color="auto" w:fill="2E75B6"/>
            <w:tcMar>
              <w:top w:w="60" w:type="dxa"/>
              <w:left w:w="100" w:type="dxa"/>
              <w:bottom w:w="60" w:type="dxa"/>
              <w:right w:w="100" w:type="dxa"/>
            </w:tcMar>
          </w:tcPr>
          <w:p w14:paraId="77028609" w14:textId="77777777" w:rsidR="00426B0A" w:rsidRDefault="00000000">
            <w:pPr>
              <w:spacing w:before="60" w:after="60"/>
            </w:pPr>
            <w:r>
              <w:rPr>
                <w:b/>
                <w:bCs/>
                <w:color w:val="FFFFFF"/>
                <w:sz w:val="20"/>
                <w:szCs w:val="20"/>
              </w:rPr>
              <w:t>Details</w:t>
            </w:r>
          </w:p>
        </w:tc>
      </w:tr>
      <w:tr w:rsidR="00426B0A" w14:paraId="65725C83" w14:textId="77777777" w:rsidTr="00B33C30">
        <w:tblPrEx>
          <w:tblCellMar>
            <w:top w:w="0" w:type="dxa"/>
            <w:bottom w:w="0" w:type="dxa"/>
          </w:tblCellMar>
        </w:tblPrEx>
        <w:tc>
          <w:tcPr>
            <w:tcW w:w="4057" w:type="dxa"/>
            <w:tcMar>
              <w:top w:w="60" w:type="dxa"/>
              <w:left w:w="100" w:type="dxa"/>
              <w:bottom w:w="60" w:type="dxa"/>
              <w:right w:w="100" w:type="dxa"/>
            </w:tcMar>
          </w:tcPr>
          <w:p w14:paraId="5572215D" w14:textId="77777777" w:rsidR="00426B0A" w:rsidRDefault="00000000">
            <w:pPr>
              <w:spacing w:before="60" w:after="60"/>
            </w:pPr>
            <w:r>
              <w:rPr>
                <w:sz w:val="20"/>
                <w:szCs w:val="20"/>
              </w:rPr>
              <w:t>Name</w:t>
            </w:r>
          </w:p>
        </w:tc>
        <w:tc>
          <w:tcPr>
            <w:tcW w:w="5303" w:type="dxa"/>
            <w:tcMar>
              <w:top w:w="60" w:type="dxa"/>
              <w:left w:w="100" w:type="dxa"/>
              <w:bottom w:w="60" w:type="dxa"/>
              <w:right w:w="100" w:type="dxa"/>
            </w:tcMar>
          </w:tcPr>
          <w:p w14:paraId="1676C50E" w14:textId="77777777" w:rsidR="00426B0A" w:rsidRDefault="00000000">
            <w:pPr>
              <w:spacing w:before="60" w:after="60"/>
            </w:pPr>
            <w:r>
              <w:rPr>
                <w:sz w:val="20"/>
                <w:szCs w:val="20"/>
              </w:rPr>
              <w:t>Chest X-Ray Images (Pneumonia)</w:t>
            </w:r>
          </w:p>
        </w:tc>
      </w:tr>
      <w:tr w:rsidR="00426B0A" w14:paraId="5A052CA6" w14:textId="77777777" w:rsidTr="00B33C30">
        <w:tblPrEx>
          <w:tblCellMar>
            <w:top w:w="0" w:type="dxa"/>
            <w:bottom w:w="0" w:type="dxa"/>
          </w:tblCellMar>
        </w:tblPrEx>
        <w:tc>
          <w:tcPr>
            <w:tcW w:w="4057" w:type="dxa"/>
            <w:shd w:val="clear" w:color="auto" w:fill="F2F2F2"/>
            <w:tcMar>
              <w:top w:w="60" w:type="dxa"/>
              <w:left w:w="100" w:type="dxa"/>
              <w:bottom w:w="60" w:type="dxa"/>
              <w:right w:w="100" w:type="dxa"/>
            </w:tcMar>
          </w:tcPr>
          <w:p w14:paraId="6F53F0CB" w14:textId="77777777" w:rsidR="00426B0A" w:rsidRDefault="00000000">
            <w:pPr>
              <w:spacing w:before="60" w:after="60"/>
            </w:pPr>
            <w:r>
              <w:rPr>
                <w:sz w:val="20"/>
                <w:szCs w:val="20"/>
              </w:rPr>
              <w:t>Original publication</w:t>
            </w:r>
          </w:p>
        </w:tc>
        <w:tc>
          <w:tcPr>
            <w:tcW w:w="5303" w:type="dxa"/>
            <w:shd w:val="clear" w:color="auto" w:fill="F2F2F2"/>
            <w:tcMar>
              <w:top w:w="60" w:type="dxa"/>
              <w:left w:w="100" w:type="dxa"/>
              <w:bottom w:w="60" w:type="dxa"/>
              <w:right w:w="100" w:type="dxa"/>
            </w:tcMar>
          </w:tcPr>
          <w:p w14:paraId="02498879" w14:textId="4F95B626" w:rsidR="00426B0A" w:rsidRDefault="00000000">
            <w:pPr>
              <w:spacing w:before="60" w:after="60"/>
            </w:pPr>
            <w:proofErr w:type="spellStart"/>
            <w:r>
              <w:rPr>
                <w:sz w:val="20"/>
                <w:szCs w:val="20"/>
              </w:rPr>
              <w:t>Kermany</w:t>
            </w:r>
            <w:proofErr w:type="spellEnd"/>
            <w:r>
              <w:rPr>
                <w:sz w:val="20"/>
                <w:szCs w:val="20"/>
              </w:rPr>
              <w:t xml:space="preserve">, D.S. et al. (2018). Identifying Medical Diagnoses and Treatable Diseases by Image-Based Deep Learning. </w:t>
            </w:r>
          </w:p>
        </w:tc>
      </w:tr>
      <w:tr w:rsidR="00426B0A" w14:paraId="276F71A6" w14:textId="77777777" w:rsidTr="00B33C30">
        <w:tblPrEx>
          <w:tblCellMar>
            <w:top w:w="0" w:type="dxa"/>
            <w:bottom w:w="0" w:type="dxa"/>
          </w:tblCellMar>
        </w:tblPrEx>
        <w:tc>
          <w:tcPr>
            <w:tcW w:w="4057" w:type="dxa"/>
            <w:tcMar>
              <w:top w:w="60" w:type="dxa"/>
              <w:left w:w="100" w:type="dxa"/>
              <w:bottom w:w="60" w:type="dxa"/>
              <w:right w:w="100" w:type="dxa"/>
            </w:tcMar>
          </w:tcPr>
          <w:p w14:paraId="138EB9F8" w14:textId="77777777" w:rsidR="00426B0A" w:rsidRDefault="00000000">
            <w:pPr>
              <w:spacing w:before="60" w:after="60"/>
            </w:pPr>
            <w:r>
              <w:rPr>
                <w:sz w:val="20"/>
                <w:szCs w:val="20"/>
              </w:rPr>
              <w:t>Kaggle source</w:t>
            </w:r>
          </w:p>
        </w:tc>
        <w:tc>
          <w:tcPr>
            <w:tcW w:w="5303" w:type="dxa"/>
            <w:tcMar>
              <w:top w:w="60" w:type="dxa"/>
              <w:left w:w="100" w:type="dxa"/>
              <w:bottom w:w="60" w:type="dxa"/>
              <w:right w:w="100" w:type="dxa"/>
            </w:tcMar>
          </w:tcPr>
          <w:p w14:paraId="65812B85" w14:textId="77777777" w:rsidR="00426B0A" w:rsidRDefault="00000000">
            <w:pPr>
              <w:spacing w:before="60" w:after="60"/>
            </w:pPr>
            <w:r>
              <w:rPr>
                <w:sz w:val="20"/>
                <w:szCs w:val="20"/>
              </w:rPr>
              <w:t>https://www.kaggle.com/datasets/paultimothymooney/chest-xray-pneumonia</w:t>
            </w:r>
          </w:p>
        </w:tc>
      </w:tr>
      <w:tr w:rsidR="00426B0A" w14:paraId="5256C003" w14:textId="77777777" w:rsidTr="00B33C30">
        <w:tblPrEx>
          <w:tblCellMar>
            <w:top w:w="0" w:type="dxa"/>
            <w:bottom w:w="0" w:type="dxa"/>
          </w:tblCellMar>
        </w:tblPrEx>
        <w:tc>
          <w:tcPr>
            <w:tcW w:w="4057" w:type="dxa"/>
            <w:shd w:val="clear" w:color="auto" w:fill="F2F2F2"/>
            <w:tcMar>
              <w:top w:w="60" w:type="dxa"/>
              <w:left w:w="100" w:type="dxa"/>
              <w:bottom w:w="60" w:type="dxa"/>
              <w:right w:w="100" w:type="dxa"/>
            </w:tcMar>
          </w:tcPr>
          <w:p w14:paraId="061F443D" w14:textId="77777777" w:rsidR="00426B0A" w:rsidRDefault="00000000">
            <w:pPr>
              <w:spacing w:before="60" w:after="60"/>
            </w:pPr>
            <w:r>
              <w:rPr>
                <w:sz w:val="20"/>
                <w:szCs w:val="20"/>
              </w:rPr>
              <w:t>Total images</w:t>
            </w:r>
          </w:p>
        </w:tc>
        <w:tc>
          <w:tcPr>
            <w:tcW w:w="5303" w:type="dxa"/>
            <w:shd w:val="clear" w:color="auto" w:fill="F2F2F2"/>
            <w:tcMar>
              <w:top w:w="60" w:type="dxa"/>
              <w:left w:w="100" w:type="dxa"/>
              <w:bottom w:w="60" w:type="dxa"/>
              <w:right w:w="100" w:type="dxa"/>
            </w:tcMar>
          </w:tcPr>
          <w:p w14:paraId="78899CF1" w14:textId="77777777" w:rsidR="00426B0A" w:rsidRDefault="00000000">
            <w:pPr>
              <w:spacing w:before="60" w:after="60"/>
            </w:pPr>
            <w:r>
              <w:rPr>
                <w:sz w:val="20"/>
                <w:szCs w:val="20"/>
              </w:rPr>
              <w:t>5,856 JPEG chest X-ray images</w:t>
            </w:r>
          </w:p>
        </w:tc>
      </w:tr>
      <w:tr w:rsidR="00426B0A" w14:paraId="5716A3E6" w14:textId="77777777" w:rsidTr="00B33C30">
        <w:tblPrEx>
          <w:tblCellMar>
            <w:top w:w="0" w:type="dxa"/>
            <w:bottom w:w="0" w:type="dxa"/>
          </w:tblCellMar>
        </w:tblPrEx>
        <w:tc>
          <w:tcPr>
            <w:tcW w:w="4057" w:type="dxa"/>
            <w:tcMar>
              <w:top w:w="60" w:type="dxa"/>
              <w:left w:w="100" w:type="dxa"/>
              <w:bottom w:w="60" w:type="dxa"/>
              <w:right w:w="100" w:type="dxa"/>
            </w:tcMar>
          </w:tcPr>
          <w:p w14:paraId="651113AC" w14:textId="77777777" w:rsidR="00426B0A" w:rsidRDefault="00000000">
            <w:pPr>
              <w:spacing w:before="60" w:after="60"/>
            </w:pPr>
            <w:r>
              <w:rPr>
                <w:sz w:val="20"/>
                <w:szCs w:val="20"/>
              </w:rPr>
              <w:t>Original split</w:t>
            </w:r>
          </w:p>
        </w:tc>
        <w:tc>
          <w:tcPr>
            <w:tcW w:w="5303" w:type="dxa"/>
            <w:tcMar>
              <w:top w:w="60" w:type="dxa"/>
              <w:left w:w="100" w:type="dxa"/>
              <w:bottom w:w="60" w:type="dxa"/>
              <w:right w:w="100" w:type="dxa"/>
            </w:tcMar>
          </w:tcPr>
          <w:p w14:paraId="5B2C8C7E" w14:textId="77777777" w:rsidR="00426B0A" w:rsidRDefault="00000000">
            <w:pPr>
              <w:spacing w:before="60" w:after="60"/>
            </w:pPr>
            <w:r>
              <w:rPr>
                <w:sz w:val="20"/>
                <w:szCs w:val="20"/>
              </w:rPr>
              <w:t>Train: 5,216 | Validation: 16 | Test: 624</w:t>
            </w:r>
          </w:p>
        </w:tc>
      </w:tr>
      <w:tr w:rsidR="00426B0A" w14:paraId="1F5B3AEC" w14:textId="77777777" w:rsidTr="00B33C30">
        <w:tblPrEx>
          <w:tblCellMar>
            <w:top w:w="0" w:type="dxa"/>
            <w:bottom w:w="0" w:type="dxa"/>
          </w:tblCellMar>
        </w:tblPrEx>
        <w:tc>
          <w:tcPr>
            <w:tcW w:w="4057" w:type="dxa"/>
            <w:shd w:val="clear" w:color="auto" w:fill="F2F2F2"/>
            <w:tcMar>
              <w:top w:w="60" w:type="dxa"/>
              <w:left w:w="100" w:type="dxa"/>
              <w:bottom w:w="60" w:type="dxa"/>
              <w:right w:w="100" w:type="dxa"/>
            </w:tcMar>
          </w:tcPr>
          <w:p w14:paraId="1A9A9E80" w14:textId="77777777" w:rsidR="00426B0A" w:rsidRDefault="00000000">
            <w:pPr>
              <w:spacing w:before="60" w:after="60"/>
            </w:pPr>
            <w:r>
              <w:rPr>
                <w:sz w:val="20"/>
                <w:szCs w:val="20"/>
              </w:rPr>
              <w:t>Project split</w:t>
            </w:r>
          </w:p>
        </w:tc>
        <w:tc>
          <w:tcPr>
            <w:tcW w:w="5303" w:type="dxa"/>
            <w:shd w:val="clear" w:color="auto" w:fill="F2F2F2"/>
            <w:tcMar>
              <w:top w:w="60" w:type="dxa"/>
              <w:left w:w="100" w:type="dxa"/>
              <w:bottom w:w="60" w:type="dxa"/>
              <w:right w:w="100" w:type="dxa"/>
            </w:tcMar>
          </w:tcPr>
          <w:p w14:paraId="38BF5636" w14:textId="06D0D57D" w:rsidR="00426B0A" w:rsidRDefault="00000000">
            <w:pPr>
              <w:spacing w:before="60" w:after="60"/>
            </w:pPr>
            <w:r>
              <w:rPr>
                <w:sz w:val="20"/>
                <w:szCs w:val="20"/>
              </w:rPr>
              <w:t>Patient-level 70/15/15  train / validation / test</w:t>
            </w:r>
          </w:p>
        </w:tc>
      </w:tr>
    </w:tbl>
    <w:p w14:paraId="7674109F" w14:textId="77777777" w:rsidR="00426B0A" w:rsidRDefault="00426B0A">
      <w:pPr>
        <w:spacing w:after="80"/>
      </w:pPr>
    </w:p>
    <w:p w14:paraId="5DAE8E29" w14:textId="58DC432E" w:rsidR="00426B0A" w:rsidRDefault="00000000">
      <w:pPr>
        <w:pStyle w:val="Heading2"/>
        <w:spacing w:before="200"/>
      </w:pPr>
      <w:r>
        <w:t xml:space="preserve"> Privacy </w:t>
      </w:r>
    </w:p>
    <w:p w14:paraId="0C90920A" w14:textId="428E59E4" w:rsidR="00426B0A" w:rsidRDefault="00000000">
      <w:pPr>
        <w:pStyle w:val="ListParagraph"/>
        <w:numPr>
          <w:ilvl w:val="0"/>
          <w:numId w:val="1"/>
        </w:numPr>
        <w:spacing w:after="80"/>
      </w:pPr>
      <w:r>
        <w:t xml:space="preserve">All images are anonymized </w:t>
      </w:r>
      <w:r w:rsidR="00D500E2">
        <w:t>,</w:t>
      </w:r>
      <w:r>
        <w:t xml:space="preserve"> no patient names, dates of birth, or identifiers are present in filenames beyond a patient index number.</w:t>
      </w:r>
    </w:p>
    <w:p w14:paraId="213F46A0" w14:textId="77777777" w:rsidR="00426B0A" w:rsidRDefault="00000000">
      <w:pPr>
        <w:pStyle w:val="ListParagraph"/>
        <w:numPr>
          <w:ilvl w:val="0"/>
          <w:numId w:val="1"/>
        </w:numPr>
        <w:spacing w:after="80"/>
      </w:pPr>
      <w:r>
        <w:t>Pediatric data: extra care applies. No personal records were handled beyond the public Kaggle release.</w:t>
      </w:r>
    </w:p>
    <w:p w14:paraId="13853C6C" w14:textId="77777777" w:rsidR="00426B0A" w:rsidRDefault="00000000">
      <w:pPr>
        <w:pStyle w:val="ListParagraph"/>
        <w:numPr>
          <w:ilvl w:val="0"/>
          <w:numId w:val="1"/>
        </w:numPr>
        <w:spacing w:after="80"/>
      </w:pPr>
      <w:r>
        <w:t>Bias risk: the dataset originates from a single institution in China. Model performance may differ for patients from other populations, imaging equipment, or age groups.</w:t>
      </w:r>
    </w:p>
    <w:p w14:paraId="351716E6" w14:textId="36854435" w:rsidR="00426B0A" w:rsidRDefault="00000000">
      <w:pPr>
        <w:pStyle w:val="ListParagraph"/>
        <w:numPr>
          <w:ilvl w:val="0"/>
          <w:numId w:val="1"/>
        </w:numPr>
        <w:spacing w:after="80"/>
      </w:pPr>
      <w:r>
        <w:t xml:space="preserve">The project uses only the publicly released, CC BY 4.0 licensed version </w:t>
      </w:r>
      <w:r w:rsidR="00D500E2">
        <w:t>,</w:t>
      </w:r>
      <w:r>
        <w:t xml:space="preserve"> no additional personal data was collected or processed.</w:t>
      </w:r>
    </w:p>
    <w:p w14:paraId="51D64E7E" w14:textId="77777777" w:rsidR="00426B0A" w:rsidRDefault="00426B0A">
      <w:pPr>
        <w:pageBreakBefore/>
      </w:pPr>
    </w:p>
    <w:p w14:paraId="258E28EB" w14:textId="74AAD7FE" w:rsidR="00426B0A" w:rsidRDefault="00000000">
      <w:pPr>
        <w:pStyle w:val="Heading1"/>
        <w:pBdr>
          <w:bottom w:val="single" w:sz="6" w:space="0" w:color="2E75B6"/>
        </w:pBdr>
      </w:pPr>
      <w:r>
        <w:t xml:space="preserve"> Data Audit, Exploratory Analysis, and Visualization Findings</w:t>
      </w:r>
    </w:p>
    <w:p w14:paraId="59C47D7C" w14:textId="38D29CE8" w:rsidR="00426B0A" w:rsidRDefault="00000000">
      <w:pPr>
        <w:pStyle w:val="Heading2"/>
        <w:spacing w:before="200"/>
      </w:pPr>
      <w:r>
        <w:t xml:space="preserve"> Data Audit</w:t>
      </w:r>
    </w:p>
    <w:p w14:paraId="620EEE23" w14:textId="77777777" w:rsidR="00426B0A" w:rsidRDefault="00000000">
      <w:pPr>
        <w:spacing w:after="100"/>
        <w:jc w:val="both"/>
      </w:pPr>
      <w:r>
        <w:t>The following checks were performed on the dataset before any preprocessing:</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6B0A" w14:paraId="40C2D768" w14:textId="77777777">
        <w:tblPrEx>
          <w:tblCellMar>
            <w:top w:w="0" w:type="dxa"/>
            <w:bottom w:w="0" w:type="dxa"/>
          </w:tblCellMar>
        </w:tblPrEx>
        <w:trPr>
          <w:tblHeader/>
        </w:trPr>
        <w:tc>
          <w:tcPr>
            <w:tcW w:w="4680" w:type="dxa"/>
            <w:shd w:val="clear" w:color="auto" w:fill="2E75B6"/>
            <w:tcMar>
              <w:top w:w="60" w:type="dxa"/>
              <w:left w:w="100" w:type="dxa"/>
              <w:bottom w:w="60" w:type="dxa"/>
              <w:right w:w="100" w:type="dxa"/>
            </w:tcMar>
          </w:tcPr>
          <w:p w14:paraId="71D2AAB9" w14:textId="77777777" w:rsidR="00426B0A" w:rsidRDefault="00000000">
            <w:pPr>
              <w:spacing w:before="60" w:after="60"/>
            </w:pPr>
            <w:r>
              <w:rPr>
                <w:b/>
                <w:bCs/>
                <w:color w:val="FFFFFF"/>
                <w:sz w:val="20"/>
                <w:szCs w:val="20"/>
              </w:rPr>
              <w:t>Check</w:t>
            </w:r>
          </w:p>
        </w:tc>
        <w:tc>
          <w:tcPr>
            <w:tcW w:w="4680" w:type="dxa"/>
            <w:shd w:val="clear" w:color="auto" w:fill="2E75B6"/>
            <w:tcMar>
              <w:top w:w="60" w:type="dxa"/>
              <w:left w:w="100" w:type="dxa"/>
              <w:bottom w:w="60" w:type="dxa"/>
              <w:right w:w="100" w:type="dxa"/>
            </w:tcMar>
          </w:tcPr>
          <w:p w14:paraId="39EC7EA2" w14:textId="77777777" w:rsidR="00426B0A" w:rsidRDefault="00000000">
            <w:pPr>
              <w:spacing w:before="60" w:after="60"/>
            </w:pPr>
            <w:r>
              <w:rPr>
                <w:b/>
                <w:bCs/>
                <w:color w:val="FFFFFF"/>
                <w:sz w:val="20"/>
                <w:szCs w:val="20"/>
              </w:rPr>
              <w:t>Finding</w:t>
            </w:r>
          </w:p>
        </w:tc>
      </w:tr>
      <w:tr w:rsidR="00426B0A" w14:paraId="2D491BB2" w14:textId="77777777">
        <w:tblPrEx>
          <w:tblCellMar>
            <w:top w:w="0" w:type="dxa"/>
            <w:bottom w:w="0" w:type="dxa"/>
          </w:tblCellMar>
        </w:tblPrEx>
        <w:tc>
          <w:tcPr>
            <w:tcW w:w="4680" w:type="dxa"/>
            <w:tcMar>
              <w:top w:w="60" w:type="dxa"/>
              <w:left w:w="100" w:type="dxa"/>
              <w:bottom w:w="60" w:type="dxa"/>
              <w:right w:w="100" w:type="dxa"/>
            </w:tcMar>
          </w:tcPr>
          <w:p w14:paraId="0DCE805C" w14:textId="77777777" w:rsidR="00426B0A" w:rsidRDefault="00000000">
            <w:pPr>
              <w:spacing w:before="60" w:after="60"/>
            </w:pPr>
            <w:r>
              <w:rPr>
                <w:sz w:val="20"/>
                <w:szCs w:val="20"/>
              </w:rPr>
              <w:t>Total images (all splits)</w:t>
            </w:r>
          </w:p>
        </w:tc>
        <w:tc>
          <w:tcPr>
            <w:tcW w:w="4680" w:type="dxa"/>
            <w:tcMar>
              <w:top w:w="60" w:type="dxa"/>
              <w:left w:w="100" w:type="dxa"/>
              <w:bottom w:w="60" w:type="dxa"/>
              <w:right w:w="100" w:type="dxa"/>
            </w:tcMar>
          </w:tcPr>
          <w:p w14:paraId="461EF927" w14:textId="77777777" w:rsidR="00426B0A" w:rsidRDefault="00000000">
            <w:pPr>
              <w:spacing w:before="60" w:after="60"/>
            </w:pPr>
            <w:r>
              <w:rPr>
                <w:sz w:val="20"/>
                <w:szCs w:val="20"/>
              </w:rPr>
              <w:t xml:space="preserve">5,856 JPEG files across train / </w:t>
            </w:r>
            <w:proofErr w:type="spellStart"/>
            <w:r>
              <w:rPr>
                <w:sz w:val="20"/>
                <w:szCs w:val="20"/>
              </w:rPr>
              <w:t>val</w:t>
            </w:r>
            <w:proofErr w:type="spellEnd"/>
            <w:r>
              <w:rPr>
                <w:sz w:val="20"/>
                <w:szCs w:val="20"/>
              </w:rPr>
              <w:t xml:space="preserve"> / test folders</w:t>
            </w:r>
          </w:p>
        </w:tc>
      </w:tr>
      <w:tr w:rsidR="00426B0A" w14:paraId="2BB74006"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68B83CED" w14:textId="77777777" w:rsidR="00426B0A" w:rsidRDefault="00000000">
            <w:pPr>
              <w:spacing w:before="60" w:after="60"/>
            </w:pPr>
            <w:r>
              <w:rPr>
                <w:sz w:val="20"/>
                <w:szCs w:val="20"/>
              </w:rPr>
              <w:t>Corrupt / unreadable files</w:t>
            </w:r>
          </w:p>
        </w:tc>
        <w:tc>
          <w:tcPr>
            <w:tcW w:w="4680" w:type="dxa"/>
            <w:shd w:val="clear" w:color="auto" w:fill="F2F2F2"/>
            <w:tcMar>
              <w:top w:w="60" w:type="dxa"/>
              <w:left w:w="100" w:type="dxa"/>
              <w:bottom w:w="60" w:type="dxa"/>
              <w:right w:w="100" w:type="dxa"/>
            </w:tcMar>
          </w:tcPr>
          <w:p w14:paraId="7F0631F3" w14:textId="2AE9B0FF" w:rsidR="00426B0A" w:rsidRDefault="00000000">
            <w:pPr>
              <w:spacing w:before="60" w:after="60"/>
            </w:pPr>
            <w:r>
              <w:rPr>
                <w:sz w:val="20"/>
                <w:szCs w:val="20"/>
              </w:rPr>
              <w:t xml:space="preserve">Checked using TensorFlow decode </w:t>
            </w:r>
            <w:r w:rsidR="00D500E2">
              <w:rPr>
                <w:sz w:val="20"/>
                <w:szCs w:val="20"/>
              </w:rPr>
              <w:t>-</w:t>
            </w:r>
            <w:r>
              <w:rPr>
                <w:sz w:val="20"/>
                <w:szCs w:val="20"/>
              </w:rPr>
              <w:t xml:space="preserve"> removed any 0</w:t>
            </w:r>
            <w:r w:rsidR="00D500E2">
              <w:rPr>
                <w:sz w:val="20"/>
                <w:szCs w:val="20"/>
              </w:rPr>
              <w:t xml:space="preserve"> </w:t>
            </w:r>
            <w:r>
              <w:rPr>
                <w:sz w:val="20"/>
                <w:szCs w:val="20"/>
              </w:rPr>
              <w:t>byte or decode-failing files</w:t>
            </w:r>
          </w:p>
        </w:tc>
      </w:tr>
      <w:tr w:rsidR="00426B0A" w14:paraId="38BC8A02" w14:textId="77777777">
        <w:tblPrEx>
          <w:tblCellMar>
            <w:top w:w="0" w:type="dxa"/>
            <w:bottom w:w="0" w:type="dxa"/>
          </w:tblCellMar>
        </w:tblPrEx>
        <w:tc>
          <w:tcPr>
            <w:tcW w:w="4680" w:type="dxa"/>
            <w:tcMar>
              <w:top w:w="60" w:type="dxa"/>
              <w:left w:w="100" w:type="dxa"/>
              <w:bottom w:w="60" w:type="dxa"/>
              <w:right w:w="100" w:type="dxa"/>
            </w:tcMar>
          </w:tcPr>
          <w:p w14:paraId="301FECB0" w14:textId="77777777" w:rsidR="00426B0A" w:rsidRDefault="00000000">
            <w:pPr>
              <w:spacing w:before="60" w:after="60"/>
            </w:pPr>
            <w:r>
              <w:rPr>
                <w:sz w:val="20"/>
                <w:szCs w:val="20"/>
              </w:rPr>
              <w:t>Validation set size (original)</w:t>
            </w:r>
          </w:p>
        </w:tc>
        <w:tc>
          <w:tcPr>
            <w:tcW w:w="4680" w:type="dxa"/>
            <w:tcMar>
              <w:top w:w="60" w:type="dxa"/>
              <w:left w:w="100" w:type="dxa"/>
              <w:bottom w:w="60" w:type="dxa"/>
              <w:right w:w="100" w:type="dxa"/>
            </w:tcMar>
          </w:tcPr>
          <w:p w14:paraId="53C7F2DA" w14:textId="623800D9" w:rsidR="00426B0A" w:rsidRDefault="00000000">
            <w:pPr>
              <w:spacing w:before="60" w:after="60"/>
            </w:pPr>
            <w:r>
              <w:rPr>
                <w:sz w:val="20"/>
                <w:szCs w:val="20"/>
              </w:rPr>
              <w:t>Only 16 images (8 Normal, 8 Pneumonia)  too small for reliable tuning</w:t>
            </w:r>
          </w:p>
        </w:tc>
      </w:tr>
      <w:tr w:rsidR="00426B0A" w14:paraId="3C5637C6"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34074F63" w14:textId="77777777" w:rsidR="00426B0A" w:rsidRDefault="00000000">
            <w:pPr>
              <w:spacing w:before="60" w:after="60"/>
            </w:pPr>
            <w:r>
              <w:rPr>
                <w:sz w:val="20"/>
                <w:szCs w:val="20"/>
              </w:rPr>
              <w:t>Duplicate patient check</w:t>
            </w:r>
          </w:p>
        </w:tc>
        <w:tc>
          <w:tcPr>
            <w:tcW w:w="4680" w:type="dxa"/>
            <w:shd w:val="clear" w:color="auto" w:fill="F2F2F2"/>
            <w:tcMar>
              <w:top w:w="60" w:type="dxa"/>
              <w:left w:w="100" w:type="dxa"/>
              <w:bottom w:w="60" w:type="dxa"/>
              <w:right w:w="100" w:type="dxa"/>
            </w:tcMar>
          </w:tcPr>
          <w:p w14:paraId="177D4895" w14:textId="22794C7C" w:rsidR="00426B0A" w:rsidRDefault="00000000">
            <w:pPr>
              <w:spacing w:before="60" w:after="60"/>
            </w:pPr>
            <w:r>
              <w:rPr>
                <w:sz w:val="20"/>
                <w:szCs w:val="20"/>
              </w:rPr>
              <w:t>Patient IDs extracted from filenames</w:t>
            </w:r>
            <w:r w:rsidR="00D500E2">
              <w:rPr>
                <w:sz w:val="20"/>
                <w:szCs w:val="20"/>
              </w:rPr>
              <w:t xml:space="preserve"> ,</w:t>
            </w:r>
            <w:r>
              <w:rPr>
                <w:sz w:val="20"/>
                <w:szCs w:val="20"/>
              </w:rPr>
              <w:t xml:space="preserve"> 264 patient IDs found in both original train and test folders  confirmed data leakage</w:t>
            </w:r>
            <w:r w:rsidR="00D500E2">
              <w:rPr>
                <w:sz w:val="20"/>
                <w:szCs w:val="20"/>
              </w:rPr>
              <w:t>.</w:t>
            </w:r>
          </w:p>
        </w:tc>
      </w:tr>
      <w:tr w:rsidR="00426B0A" w14:paraId="414C67BB" w14:textId="77777777">
        <w:tblPrEx>
          <w:tblCellMar>
            <w:top w:w="0" w:type="dxa"/>
            <w:bottom w:w="0" w:type="dxa"/>
          </w:tblCellMar>
        </w:tblPrEx>
        <w:tc>
          <w:tcPr>
            <w:tcW w:w="4680" w:type="dxa"/>
            <w:tcMar>
              <w:top w:w="60" w:type="dxa"/>
              <w:left w:w="100" w:type="dxa"/>
              <w:bottom w:w="60" w:type="dxa"/>
              <w:right w:w="100" w:type="dxa"/>
            </w:tcMar>
          </w:tcPr>
          <w:p w14:paraId="52A670E2" w14:textId="77777777" w:rsidR="00426B0A" w:rsidRDefault="00000000">
            <w:pPr>
              <w:spacing w:before="60" w:after="60"/>
            </w:pPr>
            <w:r>
              <w:rPr>
                <w:sz w:val="20"/>
                <w:szCs w:val="20"/>
              </w:rPr>
              <w:t>Missing values</w:t>
            </w:r>
          </w:p>
        </w:tc>
        <w:tc>
          <w:tcPr>
            <w:tcW w:w="4680" w:type="dxa"/>
            <w:tcMar>
              <w:top w:w="60" w:type="dxa"/>
              <w:left w:w="100" w:type="dxa"/>
              <w:bottom w:w="60" w:type="dxa"/>
              <w:right w:w="100" w:type="dxa"/>
            </w:tcMar>
          </w:tcPr>
          <w:p w14:paraId="108007E9" w14:textId="77777777" w:rsidR="00D500E2" w:rsidRDefault="00000000">
            <w:pPr>
              <w:spacing w:before="60" w:after="60"/>
              <w:rPr>
                <w:sz w:val="20"/>
                <w:szCs w:val="20"/>
              </w:rPr>
            </w:pPr>
            <w:r>
              <w:rPr>
                <w:sz w:val="20"/>
                <w:szCs w:val="20"/>
              </w:rPr>
              <w:t xml:space="preserve">Not applicable </w:t>
            </w:r>
            <w:r w:rsidR="00D500E2">
              <w:rPr>
                <w:sz w:val="20"/>
                <w:szCs w:val="20"/>
              </w:rPr>
              <w:t>,</w:t>
            </w:r>
            <w:r>
              <w:rPr>
                <w:sz w:val="20"/>
                <w:szCs w:val="20"/>
              </w:rPr>
              <w:t xml:space="preserve"> image dataset</w:t>
            </w:r>
          </w:p>
          <w:p w14:paraId="564572A7" w14:textId="1ABC2993" w:rsidR="00426B0A" w:rsidRDefault="00000000">
            <w:pPr>
              <w:spacing w:before="60" w:after="60"/>
            </w:pPr>
            <w:r>
              <w:rPr>
                <w:sz w:val="20"/>
                <w:szCs w:val="20"/>
              </w:rPr>
              <w:t>no tabular missing values</w:t>
            </w:r>
          </w:p>
        </w:tc>
      </w:tr>
      <w:tr w:rsidR="00426B0A" w14:paraId="3E486F38"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2B343C77" w14:textId="77777777" w:rsidR="00426B0A" w:rsidRDefault="00000000">
            <w:pPr>
              <w:spacing w:before="60" w:after="60"/>
            </w:pPr>
            <w:r>
              <w:rPr>
                <w:sz w:val="20"/>
                <w:szCs w:val="20"/>
              </w:rPr>
              <w:t>Class imbalance</w:t>
            </w:r>
          </w:p>
        </w:tc>
        <w:tc>
          <w:tcPr>
            <w:tcW w:w="4680" w:type="dxa"/>
            <w:shd w:val="clear" w:color="auto" w:fill="F2F2F2"/>
            <w:tcMar>
              <w:top w:w="60" w:type="dxa"/>
              <w:left w:w="100" w:type="dxa"/>
              <w:bottom w:w="60" w:type="dxa"/>
              <w:right w:w="100" w:type="dxa"/>
            </w:tcMar>
          </w:tcPr>
          <w:p w14:paraId="0E00584E" w14:textId="77777777" w:rsidR="00426B0A" w:rsidRDefault="00000000">
            <w:pPr>
              <w:spacing w:before="60" w:after="60"/>
            </w:pPr>
            <w:r>
              <w:rPr>
                <w:sz w:val="20"/>
                <w:szCs w:val="20"/>
              </w:rPr>
              <w:t>Training set: ~74% Pneumonia, ~26% Normal — significant imbalance addressed via class weights</w:t>
            </w:r>
          </w:p>
        </w:tc>
      </w:tr>
    </w:tbl>
    <w:p w14:paraId="7BDF8ABC" w14:textId="77777777" w:rsidR="00426B0A" w:rsidRDefault="00426B0A">
      <w:pPr>
        <w:spacing w:after="80"/>
      </w:pPr>
    </w:p>
    <w:p w14:paraId="49DA54DE" w14:textId="6BA26638" w:rsidR="00426B0A" w:rsidRDefault="00000000">
      <w:pPr>
        <w:pStyle w:val="Heading2"/>
        <w:spacing w:before="200"/>
      </w:pPr>
      <w:r>
        <w:t>Exploratory Findings</w:t>
      </w:r>
    </w:p>
    <w:p w14:paraId="57F6AB2E" w14:textId="4E249BAA" w:rsidR="00426B0A" w:rsidRDefault="00000000">
      <w:pPr>
        <w:pStyle w:val="ListParagraph"/>
        <w:numPr>
          <w:ilvl w:val="0"/>
          <w:numId w:val="1"/>
        </w:numPr>
        <w:spacing w:after="80"/>
      </w:pPr>
      <w:r>
        <w:t>The class distribution chart shows a 2.9:1 ratio of Pneumonia to Normal images in the training data. This imbalance means a naive majority-class predictor achieves 74% accuracy  motivating the use of class-weighted training and per-class metrics over accuracy alone.</w:t>
      </w:r>
    </w:p>
    <w:p w14:paraId="2D11D815" w14:textId="1D33BD34" w:rsidR="00426B0A" w:rsidRDefault="00000000">
      <w:pPr>
        <w:pStyle w:val="ListParagraph"/>
        <w:numPr>
          <w:ilvl w:val="0"/>
          <w:numId w:val="1"/>
        </w:numPr>
        <w:spacing w:after="80"/>
      </w:pPr>
      <w:r>
        <w:t>Sample image grids show that Pneumonia X-rays tend to exhibit visible opacity and haziness in the lung fields, while Normal X-rays show clear lung tissue. However, some images are visually ambiguous, which explains false positive and false negative patterns.</w:t>
      </w:r>
    </w:p>
    <w:p w14:paraId="209B6556" w14:textId="77777777" w:rsidR="00426B0A" w:rsidRDefault="00000000">
      <w:pPr>
        <w:pStyle w:val="ListParagraph"/>
        <w:numPr>
          <w:ilvl w:val="0"/>
          <w:numId w:val="1"/>
        </w:numPr>
        <w:spacing w:after="80"/>
      </w:pPr>
      <w:r>
        <w:t>Image resolutions vary across files. Resizing to 224×224 standardizes the input to all models.</w:t>
      </w:r>
    </w:p>
    <w:p w14:paraId="048B6791" w14:textId="77777777" w:rsidR="00426B0A" w:rsidRDefault="00426B0A">
      <w:pPr>
        <w:spacing w:after="80"/>
      </w:pPr>
    </w:p>
    <w:p w14:paraId="7310D88D" w14:textId="609BCF08" w:rsidR="00426B0A" w:rsidRDefault="00000000">
      <w:pPr>
        <w:pStyle w:val="Heading2"/>
        <w:spacing w:before="200"/>
      </w:pPr>
      <w:r>
        <w:t xml:space="preserve"> Patient-Level Leakage Evidence</w:t>
      </w:r>
    </w:p>
    <w:p w14:paraId="68507FDF" w14:textId="77777777" w:rsidR="00426B0A" w:rsidRDefault="00000000">
      <w:pPr>
        <w:spacing w:after="100"/>
        <w:jc w:val="both"/>
      </w:pPr>
      <w:r>
        <w:rPr>
          <w:b/>
          <w:bCs/>
        </w:rPr>
        <w:t xml:space="preserve">Key finding: </w:t>
      </w:r>
      <w:r>
        <w:t>264 patient IDs appear in both the original training folder and the original test folder. This means models trained on the original split learn from the same patient's images they are later tested on, producing optimistically inflated accuracy estimates. Section 8 of this report provides a quantitative demonstration of this inflation.</w:t>
      </w:r>
    </w:p>
    <w:p w14:paraId="73468884" w14:textId="77777777" w:rsidR="00426B0A" w:rsidRDefault="00426B0A">
      <w:pPr>
        <w:pageBreakBefore/>
      </w:pPr>
    </w:p>
    <w:p w14:paraId="73F02F7A" w14:textId="2D44D5D4" w:rsidR="00426B0A" w:rsidRDefault="00000000">
      <w:pPr>
        <w:pStyle w:val="Heading1"/>
        <w:pBdr>
          <w:bottom w:val="single" w:sz="6" w:space="0" w:color="2E75B6"/>
        </w:pBdr>
      </w:pPr>
      <w:r>
        <w:t>Split Strategy, Preprocessing Decisions, and Leakage Controls</w:t>
      </w:r>
    </w:p>
    <w:p w14:paraId="605A6184" w14:textId="4616C447" w:rsidR="00426B0A" w:rsidRDefault="00000000">
      <w:pPr>
        <w:pStyle w:val="Heading2"/>
        <w:spacing w:before="200"/>
      </w:pPr>
      <w:r>
        <w:t>Split Strategy</w:t>
      </w:r>
    </w:p>
    <w:p w14:paraId="065BEB16" w14:textId="77777777" w:rsidR="00426B0A" w:rsidRDefault="00000000">
      <w:pPr>
        <w:spacing w:after="100"/>
        <w:jc w:val="both"/>
      </w:pPr>
      <w:r>
        <w:t>All images from the original train, validation, and test folders were pooled into a single manifest. Patient IDs were extracted from filenames. The pooled set was then re-split at the patient level:</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6B0A" w14:paraId="4DE2D7F1" w14:textId="77777777">
        <w:tblPrEx>
          <w:tblCellMar>
            <w:top w:w="0" w:type="dxa"/>
            <w:bottom w:w="0" w:type="dxa"/>
          </w:tblCellMar>
        </w:tblPrEx>
        <w:trPr>
          <w:tblHeader/>
        </w:trPr>
        <w:tc>
          <w:tcPr>
            <w:tcW w:w="3120" w:type="dxa"/>
            <w:shd w:val="clear" w:color="auto" w:fill="2E75B6"/>
            <w:tcMar>
              <w:top w:w="60" w:type="dxa"/>
              <w:left w:w="100" w:type="dxa"/>
              <w:bottom w:w="60" w:type="dxa"/>
              <w:right w:w="100" w:type="dxa"/>
            </w:tcMar>
          </w:tcPr>
          <w:p w14:paraId="0F564E36" w14:textId="77777777" w:rsidR="00426B0A" w:rsidRDefault="00000000">
            <w:pPr>
              <w:spacing w:before="60" w:after="60"/>
            </w:pPr>
            <w:r>
              <w:rPr>
                <w:b/>
                <w:bCs/>
                <w:color w:val="FFFFFF"/>
                <w:sz w:val="20"/>
                <w:szCs w:val="20"/>
              </w:rPr>
              <w:t>Split</w:t>
            </w:r>
          </w:p>
        </w:tc>
        <w:tc>
          <w:tcPr>
            <w:tcW w:w="3120" w:type="dxa"/>
            <w:shd w:val="clear" w:color="auto" w:fill="2E75B6"/>
            <w:tcMar>
              <w:top w:w="60" w:type="dxa"/>
              <w:left w:w="100" w:type="dxa"/>
              <w:bottom w:w="60" w:type="dxa"/>
              <w:right w:w="100" w:type="dxa"/>
            </w:tcMar>
          </w:tcPr>
          <w:p w14:paraId="7D032F53" w14:textId="77777777" w:rsidR="00426B0A" w:rsidRDefault="00000000">
            <w:pPr>
              <w:spacing w:before="60" w:after="60"/>
            </w:pPr>
            <w:r>
              <w:rPr>
                <w:b/>
                <w:bCs/>
                <w:color w:val="FFFFFF"/>
                <w:sz w:val="20"/>
                <w:szCs w:val="20"/>
              </w:rPr>
              <w:t>Proportion</w:t>
            </w:r>
          </w:p>
        </w:tc>
        <w:tc>
          <w:tcPr>
            <w:tcW w:w="3120" w:type="dxa"/>
            <w:shd w:val="clear" w:color="auto" w:fill="2E75B6"/>
            <w:tcMar>
              <w:top w:w="60" w:type="dxa"/>
              <w:left w:w="100" w:type="dxa"/>
              <w:bottom w:w="60" w:type="dxa"/>
              <w:right w:w="100" w:type="dxa"/>
            </w:tcMar>
          </w:tcPr>
          <w:p w14:paraId="7E3B8ED1" w14:textId="77777777" w:rsidR="00426B0A" w:rsidRDefault="00000000">
            <w:pPr>
              <w:spacing w:before="60" w:after="60"/>
            </w:pPr>
            <w:r>
              <w:rPr>
                <w:b/>
                <w:bCs/>
                <w:color w:val="FFFFFF"/>
                <w:sz w:val="20"/>
                <w:szCs w:val="20"/>
              </w:rPr>
              <w:t>Purpose</w:t>
            </w:r>
          </w:p>
        </w:tc>
      </w:tr>
      <w:tr w:rsidR="00426B0A" w14:paraId="1A2FB124" w14:textId="77777777">
        <w:tblPrEx>
          <w:tblCellMar>
            <w:top w:w="0" w:type="dxa"/>
            <w:bottom w:w="0" w:type="dxa"/>
          </w:tblCellMar>
        </w:tblPrEx>
        <w:tc>
          <w:tcPr>
            <w:tcW w:w="3120" w:type="dxa"/>
            <w:tcMar>
              <w:top w:w="60" w:type="dxa"/>
              <w:left w:w="100" w:type="dxa"/>
              <w:bottom w:w="60" w:type="dxa"/>
              <w:right w:w="100" w:type="dxa"/>
            </w:tcMar>
          </w:tcPr>
          <w:p w14:paraId="128327AC" w14:textId="77777777" w:rsidR="00426B0A" w:rsidRDefault="00000000">
            <w:pPr>
              <w:spacing w:before="60" w:after="60"/>
            </w:pPr>
            <w:r>
              <w:rPr>
                <w:sz w:val="20"/>
                <w:szCs w:val="20"/>
              </w:rPr>
              <w:t>Train</w:t>
            </w:r>
          </w:p>
        </w:tc>
        <w:tc>
          <w:tcPr>
            <w:tcW w:w="3120" w:type="dxa"/>
            <w:tcMar>
              <w:top w:w="60" w:type="dxa"/>
              <w:left w:w="100" w:type="dxa"/>
              <w:bottom w:w="60" w:type="dxa"/>
              <w:right w:w="100" w:type="dxa"/>
            </w:tcMar>
          </w:tcPr>
          <w:p w14:paraId="4C95B345" w14:textId="77777777" w:rsidR="00426B0A" w:rsidRDefault="00000000">
            <w:pPr>
              <w:spacing w:before="60" w:after="60"/>
            </w:pPr>
            <w:r>
              <w:rPr>
                <w:sz w:val="20"/>
                <w:szCs w:val="20"/>
              </w:rPr>
              <w:t>70% of unique patients</w:t>
            </w:r>
          </w:p>
        </w:tc>
        <w:tc>
          <w:tcPr>
            <w:tcW w:w="3120" w:type="dxa"/>
            <w:tcMar>
              <w:top w:w="60" w:type="dxa"/>
              <w:left w:w="100" w:type="dxa"/>
              <w:bottom w:w="60" w:type="dxa"/>
              <w:right w:w="100" w:type="dxa"/>
            </w:tcMar>
          </w:tcPr>
          <w:p w14:paraId="260B4A57" w14:textId="77777777" w:rsidR="00426B0A" w:rsidRDefault="00000000">
            <w:pPr>
              <w:spacing w:before="60" w:after="60"/>
            </w:pPr>
            <w:r>
              <w:rPr>
                <w:sz w:val="20"/>
                <w:szCs w:val="20"/>
              </w:rPr>
              <w:t>Model training and augmentation</w:t>
            </w:r>
          </w:p>
        </w:tc>
      </w:tr>
      <w:tr w:rsidR="00426B0A" w14:paraId="4CC161D8"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32AB7B22" w14:textId="77777777" w:rsidR="00426B0A" w:rsidRDefault="00000000">
            <w:pPr>
              <w:spacing w:before="60" w:after="60"/>
            </w:pPr>
            <w:r>
              <w:rPr>
                <w:sz w:val="20"/>
                <w:szCs w:val="20"/>
              </w:rPr>
              <w:t>Validation</w:t>
            </w:r>
          </w:p>
        </w:tc>
        <w:tc>
          <w:tcPr>
            <w:tcW w:w="3120" w:type="dxa"/>
            <w:shd w:val="clear" w:color="auto" w:fill="F2F2F2"/>
            <w:tcMar>
              <w:top w:w="60" w:type="dxa"/>
              <w:left w:w="100" w:type="dxa"/>
              <w:bottom w:w="60" w:type="dxa"/>
              <w:right w:w="100" w:type="dxa"/>
            </w:tcMar>
          </w:tcPr>
          <w:p w14:paraId="779FA502" w14:textId="77777777" w:rsidR="00426B0A" w:rsidRDefault="00000000">
            <w:pPr>
              <w:spacing w:before="60" w:after="60"/>
            </w:pPr>
            <w:r>
              <w:rPr>
                <w:sz w:val="20"/>
                <w:szCs w:val="20"/>
              </w:rPr>
              <w:t>15% of unique patients</w:t>
            </w:r>
          </w:p>
        </w:tc>
        <w:tc>
          <w:tcPr>
            <w:tcW w:w="3120" w:type="dxa"/>
            <w:shd w:val="clear" w:color="auto" w:fill="F2F2F2"/>
            <w:tcMar>
              <w:top w:w="60" w:type="dxa"/>
              <w:left w:w="100" w:type="dxa"/>
              <w:bottom w:w="60" w:type="dxa"/>
              <w:right w:w="100" w:type="dxa"/>
            </w:tcMar>
          </w:tcPr>
          <w:p w14:paraId="428A3FE1" w14:textId="77777777" w:rsidR="00426B0A" w:rsidRDefault="00000000">
            <w:pPr>
              <w:spacing w:before="60" w:after="60"/>
            </w:pPr>
            <w:r>
              <w:rPr>
                <w:sz w:val="20"/>
                <w:szCs w:val="20"/>
              </w:rPr>
              <w:t>Hyperparameter selection, overfitting monitoring</w:t>
            </w:r>
          </w:p>
        </w:tc>
      </w:tr>
      <w:tr w:rsidR="00426B0A" w14:paraId="6399B546" w14:textId="77777777">
        <w:tblPrEx>
          <w:tblCellMar>
            <w:top w:w="0" w:type="dxa"/>
            <w:bottom w:w="0" w:type="dxa"/>
          </w:tblCellMar>
        </w:tblPrEx>
        <w:tc>
          <w:tcPr>
            <w:tcW w:w="3120" w:type="dxa"/>
            <w:tcMar>
              <w:top w:w="60" w:type="dxa"/>
              <w:left w:w="100" w:type="dxa"/>
              <w:bottom w:w="60" w:type="dxa"/>
              <w:right w:w="100" w:type="dxa"/>
            </w:tcMar>
          </w:tcPr>
          <w:p w14:paraId="31D383C5" w14:textId="77777777" w:rsidR="00426B0A" w:rsidRDefault="00000000">
            <w:pPr>
              <w:spacing w:before="60" w:after="60"/>
            </w:pPr>
            <w:r>
              <w:rPr>
                <w:sz w:val="20"/>
                <w:szCs w:val="20"/>
              </w:rPr>
              <w:t>Test</w:t>
            </w:r>
          </w:p>
        </w:tc>
        <w:tc>
          <w:tcPr>
            <w:tcW w:w="3120" w:type="dxa"/>
            <w:tcMar>
              <w:top w:w="60" w:type="dxa"/>
              <w:left w:w="100" w:type="dxa"/>
              <w:bottom w:w="60" w:type="dxa"/>
              <w:right w:w="100" w:type="dxa"/>
            </w:tcMar>
          </w:tcPr>
          <w:p w14:paraId="1A72F06A" w14:textId="77777777" w:rsidR="00426B0A" w:rsidRDefault="00000000">
            <w:pPr>
              <w:spacing w:before="60" w:after="60"/>
            </w:pPr>
            <w:r>
              <w:rPr>
                <w:sz w:val="20"/>
                <w:szCs w:val="20"/>
              </w:rPr>
              <w:t>15% of unique patients</w:t>
            </w:r>
          </w:p>
        </w:tc>
        <w:tc>
          <w:tcPr>
            <w:tcW w:w="3120" w:type="dxa"/>
            <w:tcMar>
              <w:top w:w="60" w:type="dxa"/>
              <w:left w:w="100" w:type="dxa"/>
              <w:bottom w:w="60" w:type="dxa"/>
              <w:right w:w="100" w:type="dxa"/>
            </w:tcMar>
          </w:tcPr>
          <w:p w14:paraId="467DCFCD" w14:textId="77777777" w:rsidR="00426B0A" w:rsidRDefault="00000000">
            <w:pPr>
              <w:spacing w:before="60" w:after="60"/>
            </w:pPr>
            <w:r>
              <w:rPr>
                <w:sz w:val="20"/>
                <w:szCs w:val="20"/>
              </w:rPr>
              <w:t>Final evaluation — untouched until the very end</w:t>
            </w:r>
          </w:p>
        </w:tc>
      </w:tr>
    </w:tbl>
    <w:p w14:paraId="28100416" w14:textId="77777777" w:rsidR="00426B0A" w:rsidRDefault="00426B0A">
      <w:pPr>
        <w:spacing w:after="80"/>
      </w:pPr>
    </w:p>
    <w:p w14:paraId="09798AC6" w14:textId="56BDDCA6" w:rsidR="00426B0A" w:rsidRDefault="00000000">
      <w:pPr>
        <w:pStyle w:val="Heading2"/>
        <w:spacing w:before="200"/>
      </w:pPr>
      <w:r>
        <w:t>Preprocessing</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6B0A" w14:paraId="32567F6D" w14:textId="77777777">
        <w:tblPrEx>
          <w:tblCellMar>
            <w:top w:w="0" w:type="dxa"/>
            <w:bottom w:w="0" w:type="dxa"/>
          </w:tblCellMar>
        </w:tblPrEx>
        <w:trPr>
          <w:tblHeader/>
        </w:trPr>
        <w:tc>
          <w:tcPr>
            <w:tcW w:w="3120" w:type="dxa"/>
            <w:shd w:val="clear" w:color="auto" w:fill="2E75B6"/>
            <w:tcMar>
              <w:top w:w="60" w:type="dxa"/>
              <w:left w:w="100" w:type="dxa"/>
              <w:bottom w:w="60" w:type="dxa"/>
              <w:right w:w="100" w:type="dxa"/>
            </w:tcMar>
          </w:tcPr>
          <w:p w14:paraId="16CD8C0C" w14:textId="77777777" w:rsidR="00426B0A" w:rsidRDefault="00000000">
            <w:pPr>
              <w:spacing w:before="60" w:after="60"/>
            </w:pPr>
            <w:r>
              <w:rPr>
                <w:b/>
                <w:bCs/>
                <w:color w:val="FFFFFF"/>
                <w:sz w:val="20"/>
                <w:szCs w:val="20"/>
              </w:rPr>
              <w:t>Step</w:t>
            </w:r>
          </w:p>
        </w:tc>
        <w:tc>
          <w:tcPr>
            <w:tcW w:w="3120" w:type="dxa"/>
            <w:shd w:val="clear" w:color="auto" w:fill="2E75B6"/>
            <w:tcMar>
              <w:top w:w="60" w:type="dxa"/>
              <w:left w:w="100" w:type="dxa"/>
              <w:bottom w:w="60" w:type="dxa"/>
              <w:right w:w="100" w:type="dxa"/>
            </w:tcMar>
          </w:tcPr>
          <w:p w14:paraId="66827216" w14:textId="77777777" w:rsidR="00426B0A" w:rsidRDefault="00000000">
            <w:pPr>
              <w:spacing w:before="60" w:after="60"/>
            </w:pPr>
            <w:r>
              <w:rPr>
                <w:b/>
                <w:bCs/>
                <w:color w:val="FFFFFF"/>
                <w:sz w:val="20"/>
                <w:szCs w:val="20"/>
              </w:rPr>
              <w:t>Applied To</w:t>
            </w:r>
          </w:p>
        </w:tc>
        <w:tc>
          <w:tcPr>
            <w:tcW w:w="3120" w:type="dxa"/>
            <w:shd w:val="clear" w:color="auto" w:fill="2E75B6"/>
            <w:tcMar>
              <w:top w:w="60" w:type="dxa"/>
              <w:left w:w="100" w:type="dxa"/>
              <w:bottom w:w="60" w:type="dxa"/>
              <w:right w:w="100" w:type="dxa"/>
            </w:tcMar>
          </w:tcPr>
          <w:p w14:paraId="355FAC01" w14:textId="77777777" w:rsidR="00426B0A" w:rsidRDefault="00000000">
            <w:pPr>
              <w:spacing w:before="60" w:after="60"/>
            </w:pPr>
            <w:r>
              <w:rPr>
                <w:b/>
                <w:bCs/>
                <w:color w:val="FFFFFF"/>
                <w:sz w:val="20"/>
                <w:szCs w:val="20"/>
              </w:rPr>
              <w:t>Details</w:t>
            </w:r>
          </w:p>
        </w:tc>
      </w:tr>
      <w:tr w:rsidR="00426B0A" w14:paraId="226CCE05" w14:textId="77777777">
        <w:tblPrEx>
          <w:tblCellMar>
            <w:top w:w="0" w:type="dxa"/>
            <w:bottom w:w="0" w:type="dxa"/>
          </w:tblCellMar>
        </w:tblPrEx>
        <w:tc>
          <w:tcPr>
            <w:tcW w:w="3120" w:type="dxa"/>
            <w:tcMar>
              <w:top w:w="60" w:type="dxa"/>
              <w:left w:w="100" w:type="dxa"/>
              <w:bottom w:w="60" w:type="dxa"/>
              <w:right w:w="100" w:type="dxa"/>
            </w:tcMar>
          </w:tcPr>
          <w:p w14:paraId="3B634301" w14:textId="77777777" w:rsidR="00426B0A" w:rsidRDefault="00000000">
            <w:pPr>
              <w:spacing w:before="60" w:after="60"/>
            </w:pPr>
            <w:r>
              <w:rPr>
                <w:sz w:val="20"/>
                <w:szCs w:val="20"/>
              </w:rPr>
              <w:t>Rescaling</w:t>
            </w:r>
          </w:p>
        </w:tc>
        <w:tc>
          <w:tcPr>
            <w:tcW w:w="3120" w:type="dxa"/>
            <w:tcMar>
              <w:top w:w="60" w:type="dxa"/>
              <w:left w:w="100" w:type="dxa"/>
              <w:bottom w:w="60" w:type="dxa"/>
              <w:right w:w="100" w:type="dxa"/>
            </w:tcMar>
          </w:tcPr>
          <w:p w14:paraId="6A0E3F00" w14:textId="77777777" w:rsidR="00426B0A" w:rsidRDefault="00000000">
            <w:pPr>
              <w:spacing w:before="60" w:after="60"/>
            </w:pPr>
            <w:r>
              <w:rPr>
                <w:sz w:val="20"/>
                <w:szCs w:val="20"/>
              </w:rPr>
              <w:t>Train, Val, Test</w:t>
            </w:r>
          </w:p>
        </w:tc>
        <w:tc>
          <w:tcPr>
            <w:tcW w:w="3120" w:type="dxa"/>
            <w:tcMar>
              <w:top w:w="60" w:type="dxa"/>
              <w:left w:w="100" w:type="dxa"/>
              <w:bottom w:w="60" w:type="dxa"/>
              <w:right w:w="100" w:type="dxa"/>
            </w:tcMar>
          </w:tcPr>
          <w:p w14:paraId="3F93C156" w14:textId="77777777" w:rsidR="00426B0A" w:rsidRDefault="00000000">
            <w:pPr>
              <w:spacing w:before="60" w:after="60"/>
            </w:pPr>
            <w:r>
              <w:rPr>
                <w:sz w:val="20"/>
                <w:szCs w:val="20"/>
              </w:rPr>
              <w:t>Pixel values normalized from [0, 255] to [0, 1]</w:t>
            </w:r>
          </w:p>
        </w:tc>
      </w:tr>
      <w:tr w:rsidR="00426B0A" w14:paraId="20E95A83"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43285E1F" w14:textId="77777777" w:rsidR="00426B0A" w:rsidRDefault="00000000">
            <w:pPr>
              <w:spacing w:before="60" w:after="60"/>
            </w:pPr>
            <w:r>
              <w:rPr>
                <w:sz w:val="20"/>
                <w:szCs w:val="20"/>
              </w:rPr>
              <w:t>Resize</w:t>
            </w:r>
          </w:p>
        </w:tc>
        <w:tc>
          <w:tcPr>
            <w:tcW w:w="3120" w:type="dxa"/>
            <w:shd w:val="clear" w:color="auto" w:fill="F2F2F2"/>
            <w:tcMar>
              <w:top w:w="60" w:type="dxa"/>
              <w:left w:w="100" w:type="dxa"/>
              <w:bottom w:w="60" w:type="dxa"/>
              <w:right w:w="100" w:type="dxa"/>
            </w:tcMar>
          </w:tcPr>
          <w:p w14:paraId="7EAFAFF6" w14:textId="77777777" w:rsidR="00426B0A" w:rsidRDefault="00000000">
            <w:pPr>
              <w:spacing w:before="60" w:after="60"/>
            </w:pPr>
            <w:r>
              <w:rPr>
                <w:sz w:val="20"/>
                <w:szCs w:val="20"/>
              </w:rPr>
              <w:t>Train, Val, Test</w:t>
            </w:r>
          </w:p>
        </w:tc>
        <w:tc>
          <w:tcPr>
            <w:tcW w:w="3120" w:type="dxa"/>
            <w:shd w:val="clear" w:color="auto" w:fill="F2F2F2"/>
            <w:tcMar>
              <w:top w:w="60" w:type="dxa"/>
              <w:left w:w="100" w:type="dxa"/>
              <w:bottom w:w="60" w:type="dxa"/>
              <w:right w:w="100" w:type="dxa"/>
            </w:tcMar>
          </w:tcPr>
          <w:p w14:paraId="34FE755E" w14:textId="77777777" w:rsidR="00426B0A" w:rsidRDefault="00000000">
            <w:pPr>
              <w:spacing w:before="60" w:after="60"/>
            </w:pPr>
            <w:r>
              <w:rPr>
                <w:sz w:val="20"/>
                <w:szCs w:val="20"/>
              </w:rPr>
              <w:t>All images resized to 224×224 pixels for model compatibility</w:t>
            </w:r>
          </w:p>
        </w:tc>
      </w:tr>
      <w:tr w:rsidR="00426B0A" w14:paraId="7D02F58C" w14:textId="77777777">
        <w:tblPrEx>
          <w:tblCellMar>
            <w:top w:w="0" w:type="dxa"/>
            <w:bottom w:w="0" w:type="dxa"/>
          </w:tblCellMar>
        </w:tblPrEx>
        <w:tc>
          <w:tcPr>
            <w:tcW w:w="3120" w:type="dxa"/>
            <w:tcMar>
              <w:top w:w="60" w:type="dxa"/>
              <w:left w:w="100" w:type="dxa"/>
              <w:bottom w:w="60" w:type="dxa"/>
              <w:right w:w="100" w:type="dxa"/>
            </w:tcMar>
          </w:tcPr>
          <w:p w14:paraId="33421261" w14:textId="77777777" w:rsidR="00426B0A" w:rsidRDefault="00000000">
            <w:pPr>
              <w:spacing w:before="60" w:after="60"/>
            </w:pPr>
            <w:r>
              <w:rPr>
                <w:sz w:val="20"/>
                <w:szCs w:val="20"/>
              </w:rPr>
              <w:t>Random horizontal flip</w:t>
            </w:r>
          </w:p>
        </w:tc>
        <w:tc>
          <w:tcPr>
            <w:tcW w:w="3120" w:type="dxa"/>
            <w:tcMar>
              <w:top w:w="60" w:type="dxa"/>
              <w:left w:w="100" w:type="dxa"/>
              <w:bottom w:w="60" w:type="dxa"/>
              <w:right w:w="100" w:type="dxa"/>
            </w:tcMar>
          </w:tcPr>
          <w:p w14:paraId="08C7F553" w14:textId="77777777" w:rsidR="00426B0A" w:rsidRDefault="00000000">
            <w:pPr>
              <w:spacing w:before="60" w:after="60"/>
            </w:pPr>
            <w:r>
              <w:rPr>
                <w:sz w:val="20"/>
                <w:szCs w:val="20"/>
              </w:rPr>
              <w:t>Train only</w:t>
            </w:r>
          </w:p>
        </w:tc>
        <w:tc>
          <w:tcPr>
            <w:tcW w:w="3120" w:type="dxa"/>
            <w:tcMar>
              <w:top w:w="60" w:type="dxa"/>
              <w:left w:w="100" w:type="dxa"/>
              <w:bottom w:w="60" w:type="dxa"/>
              <w:right w:w="100" w:type="dxa"/>
            </w:tcMar>
          </w:tcPr>
          <w:p w14:paraId="7A1B1BB5" w14:textId="4CC6BE92" w:rsidR="00426B0A" w:rsidRDefault="00000000">
            <w:pPr>
              <w:spacing w:before="60" w:after="60"/>
            </w:pPr>
            <w:r>
              <w:rPr>
                <w:sz w:val="20"/>
                <w:szCs w:val="20"/>
              </w:rPr>
              <w:t>Augmentation  increases apparent training set diversity</w:t>
            </w:r>
          </w:p>
        </w:tc>
      </w:tr>
      <w:tr w:rsidR="00426B0A" w14:paraId="67DD9A27"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7592F35E" w14:textId="62BC2947" w:rsidR="00426B0A" w:rsidRDefault="00000000">
            <w:pPr>
              <w:spacing w:before="60" w:after="60"/>
            </w:pPr>
            <w:r>
              <w:rPr>
                <w:sz w:val="20"/>
                <w:szCs w:val="20"/>
              </w:rPr>
              <w:t xml:space="preserve">Random rotation </w:t>
            </w:r>
          </w:p>
        </w:tc>
        <w:tc>
          <w:tcPr>
            <w:tcW w:w="3120" w:type="dxa"/>
            <w:shd w:val="clear" w:color="auto" w:fill="F2F2F2"/>
            <w:tcMar>
              <w:top w:w="60" w:type="dxa"/>
              <w:left w:w="100" w:type="dxa"/>
              <w:bottom w:w="60" w:type="dxa"/>
              <w:right w:w="100" w:type="dxa"/>
            </w:tcMar>
          </w:tcPr>
          <w:p w14:paraId="218F5290" w14:textId="77777777" w:rsidR="00426B0A" w:rsidRDefault="00000000">
            <w:pPr>
              <w:spacing w:before="60" w:after="60"/>
            </w:pPr>
            <w:r>
              <w:rPr>
                <w:sz w:val="20"/>
                <w:szCs w:val="20"/>
              </w:rPr>
              <w:t>Train only</w:t>
            </w:r>
          </w:p>
        </w:tc>
        <w:tc>
          <w:tcPr>
            <w:tcW w:w="3120" w:type="dxa"/>
            <w:shd w:val="clear" w:color="auto" w:fill="F2F2F2"/>
            <w:tcMar>
              <w:top w:w="60" w:type="dxa"/>
              <w:left w:w="100" w:type="dxa"/>
              <w:bottom w:w="60" w:type="dxa"/>
              <w:right w:w="100" w:type="dxa"/>
            </w:tcMar>
          </w:tcPr>
          <w:p w14:paraId="125F2A11" w14:textId="7F89C0F3" w:rsidR="00426B0A" w:rsidRDefault="00000000">
            <w:pPr>
              <w:spacing w:before="60" w:after="60"/>
            </w:pPr>
            <w:r>
              <w:rPr>
                <w:sz w:val="20"/>
                <w:szCs w:val="20"/>
              </w:rPr>
              <w:t>Augmentation  simulates slight X-ray angle variation</w:t>
            </w:r>
          </w:p>
        </w:tc>
      </w:tr>
      <w:tr w:rsidR="00426B0A" w14:paraId="332872B3" w14:textId="77777777">
        <w:tblPrEx>
          <w:tblCellMar>
            <w:top w:w="0" w:type="dxa"/>
            <w:bottom w:w="0" w:type="dxa"/>
          </w:tblCellMar>
        </w:tblPrEx>
        <w:tc>
          <w:tcPr>
            <w:tcW w:w="3120" w:type="dxa"/>
            <w:tcMar>
              <w:top w:w="60" w:type="dxa"/>
              <w:left w:w="100" w:type="dxa"/>
              <w:bottom w:w="60" w:type="dxa"/>
              <w:right w:w="100" w:type="dxa"/>
            </w:tcMar>
          </w:tcPr>
          <w:p w14:paraId="3B6FAB0D" w14:textId="77777777" w:rsidR="00426B0A" w:rsidRDefault="00000000">
            <w:pPr>
              <w:spacing w:before="60" w:after="60"/>
            </w:pPr>
            <w:r>
              <w:rPr>
                <w:sz w:val="20"/>
                <w:szCs w:val="20"/>
              </w:rPr>
              <w:t>Class weighting</w:t>
            </w:r>
          </w:p>
        </w:tc>
        <w:tc>
          <w:tcPr>
            <w:tcW w:w="3120" w:type="dxa"/>
            <w:tcMar>
              <w:top w:w="60" w:type="dxa"/>
              <w:left w:w="100" w:type="dxa"/>
              <w:bottom w:w="60" w:type="dxa"/>
              <w:right w:w="100" w:type="dxa"/>
            </w:tcMar>
          </w:tcPr>
          <w:p w14:paraId="4601E63E" w14:textId="77777777" w:rsidR="00426B0A" w:rsidRDefault="00000000">
            <w:pPr>
              <w:spacing w:before="60" w:after="60"/>
            </w:pPr>
            <w:r>
              <w:rPr>
                <w:sz w:val="20"/>
                <w:szCs w:val="20"/>
              </w:rPr>
              <w:t>Train only</w:t>
            </w:r>
          </w:p>
        </w:tc>
        <w:tc>
          <w:tcPr>
            <w:tcW w:w="3120" w:type="dxa"/>
            <w:tcMar>
              <w:top w:w="60" w:type="dxa"/>
              <w:left w:w="100" w:type="dxa"/>
              <w:bottom w:w="60" w:type="dxa"/>
              <w:right w:w="100" w:type="dxa"/>
            </w:tcMar>
          </w:tcPr>
          <w:p w14:paraId="51EAAE2A" w14:textId="77777777" w:rsidR="00426B0A" w:rsidRDefault="00000000">
            <w:pPr>
              <w:spacing w:before="60" w:after="60"/>
            </w:pPr>
            <w:r>
              <w:rPr>
                <w:sz w:val="20"/>
                <w:szCs w:val="20"/>
              </w:rPr>
              <w:t xml:space="preserve">Inverse-frequency weights used during </w:t>
            </w:r>
            <w:proofErr w:type="spellStart"/>
            <w:r>
              <w:rPr>
                <w:sz w:val="20"/>
                <w:szCs w:val="20"/>
              </w:rPr>
              <w:t>model.fit</w:t>
            </w:r>
            <w:proofErr w:type="spellEnd"/>
            <w:r>
              <w:rPr>
                <w:sz w:val="20"/>
                <w:szCs w:val="20"/>
              </w:rPr>
              <w:t>() to address 2.9:1 imbalance</w:t>
            </w:r>
          </w:p>
        </w:tc>
      </w:tr>
    </w:tbl>
    <w:p w14:paraId="7110D40F" w14:textId="77777777" w:rsidR="00426B0A" w:rsidRDefault="00426B0A">
      <w:pPr>
        <w:pageBreakBefore/>
      </w:pPr>
    </w:p>
    <w:p w14:paraId="2DA43AF6" w14:textId="45EC8EA6" w:rsidR="00426B0A" w:rsidRDefault="00000000">
      <w:pPr>
        <w:pStyle w:val="Heading1"/>
        <w:pBdr>
          <w:bottom w:val="single" w:sz="6" w:space="0" w:color="2E75B6"/>
        </w:pBdr>
      </w:pPr>
      <w:r>
        <w:t>Baseline Definition and Result</w:t>
      </w:r>
    </w:p>
    <w:p w14:paraId="1076BE6B" w14:textId="1F29547E" w:rsidR="00426B0A" w:rsidRDefault="00000000">
      <w:pPr>
        <w:spacing w:after="100"/>
        <w:jc w:val="both"/>
      </w:pPr>
      <w:r>
        <w:t>A majority-class baseline was implemented as the reference result. This baseline always predicts the most common class (PNEUMONIA, 74% of samples) regardless of the input image.</w:t>
      </w:r>
    </w:p>
    <w:p w14:paraId="3673DA8D" w14:textId="77777777" w:rsidR="00426B0A" w:rsidRDefault="00426B0A">
      <w:pPr>
        <w:spacing w:after="8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6B0A" w14:paraId="53C7880D" w14:textId="77777777">
        <w:tblPrEx>
          <w:tblCellMar>
            <w:top w:w="0" w:type="dxa"/>
            <w:bottom w:w="0" w:type="dxa"/>
          </w:tblCellMar>
        </w:tblPrEx>
        <w:trPr>
          <w:tblHeader/>
        </w:trPr>
        <w:tc>
          <w:tcPr>
            <w:tcW w:w="2340" w:type="dxa"/>
            <w:shd w:val="clear" w:color="auto" w:fill="2E75B6"/>
            <w:tcMar>
              <w:top w:w="60" w:type="dxa"/>
              <w:left w:w="100" w:type="dxa"/>
              <w:bottom w:w="60" w:type="dxa"/>
              <w:right w:w="100" w:type="dxa"/>
            </w:tcMar>
          </w:tcPr>
          <w:p w14:paraId="1594183C" w14:textId="77777777" w:rsidR="00426B0A" w:rsidRDefault="00000000">
            <w:pPr>
              <w:spacing w:before="60" w:after="60"/>
            </w:pPr>
            <w:r>
              <w:rPr>
                <w:b/>
                <w:bCs/>
                <w:color w:val="FFFFFF"/>
                <w:sz w:val="20"/>
                <w:szCs w:val="20"/>
              </w:rPr>
              <w:t>Metric</w:t>
            </w:r>
          </w:p>
        </w:tc>
        <w:tc>
          <w:tcPr>
            <w:tcW w:w="2340" w:type="dxa"/>
            <w:shd w:val="clear" w:color="auto" w:fill="2E75B6"/>
            <w:tcMar>
              <w:top w:w="60" w:type="dxa"/>
              <w:left w:w="100" w:type="dxa"/>
              <w:bottom w:w="60" w:type="dxa"/>
              <w:right w:w="100" w:type="dxa"/>
            </w:tcMar>
          </w:tcPr>
          <w:p w14:paraId="6D72746F" w14:textId="77777777" w:rsidR="00426B0A" w:rsidRDefault="00000000">
            <w:pPr>
              <w:spacing w:before="60" w:after="60"/>
            </w:pPr>
            <w:r>
              <w:rPr>
                <w:b/>
                <w:bCs/>
                <w:color w:val="FFFFFF"/>
                <w:sz w:val="20"/>
                <w:szCs w:val="20"/>
              </w:rPr>
              <w:t>NORMAL</w:t>
            </w:r>
          </w:p>
        </w:tc>
        <w:tc>
          <w:tcPr>
            <w:tcW w:w="2340" w:type="dxa"/>
            <w:shd w:val="clear" w:color="auto" w:fill="2E75B6"/>
            <w:tcMar>
              <w:top w:w="60" w:type="dxa"/>
              <w:left w:w="100" w:type="dxa"/>
              <w:bottom w:w="60" w:type="dxa"/>
              <w:right w:w="100" w:type="dxa"/>
            </w:tcMar>
          </w:tcPr>
          <w:p w14:paraId="5AE9C0D5" w14:textId="77777777" w:rsidR="00426B0A" w:rsidRDefault="00000000">
            <w:pPr>
              <w:spacing w:before="60" w:after="60"/>
            </w:pPr>
            <w:r>
              <w:rPr>
                <w:b/>
                <w:bCs/>
                <w:color w:val="FFFFFF"/>
                <w:sz w:val="20"/>
                <w:szCs w:val="20"/>
              </w:rPr>
              <w:t>PNEUMONIA</w:t>
            </w:r>
          </w:p>
        </w:tc>
        <w:tc>
          <w:tcPr>
            <w:tcW w:w="2340" w:type="dxa"/>
            <w:shd w:val="clear" w:color="auto" w:fill="2E75B6"/>
            <w:tcMar>
              <w:top w:w="60" w:type="dxa"/>
              <w:left w:w="100" w:type="dxa"/>
              <w:bottom w:w="60" w:type="dxa"/>
              <w:right w:w="100" w:type="dxa"/>
            </w:tcMar>
          </w:tcPr>
          <w:p w14:paraId="5497849E" w14:textId="77777777" w:rsidR="00426B0A" w:rsidRDefault="00000000">
            <w:pPr>
              <w:spacing w:before="60" w:after="60"/>
            </w:pPr>
            <w:r>
              <w:rPr>
                <w:b/>
                <w:bCs/>
                <w:color w:val="FFFFFF"/>
                <w:sz w:val="20"/>
                <w:szCs w:val="20"/>
              </w:rPr>
              <w:t>Overall</w:t>
            </w:r>
          </w:p>
        </w:tc>
      </w:tr>
      <w:tr w:rsidR="00426B0A" w14:paraId="084E89A2" w14:textId="77777777">
        <w:tblPrEx>
          <w:tblCellMar>
            <w:top w:w="0" w:type="dxa"/>
            <w:bottom w:w="0" w:type="dxa"/>
          </w:tblCellMar>
        </w:tblPrEx>
        <w:tc>
          <w:tcPr>
            <w:tcW w:w="2340" w:type="dxa"/>
            <w:tcMar>
              <w:top w:w="60" w:type="dxa"/>
              <w:left w:w="100" w:type="dxa"/>
              <w:bottom w:w="60" w:type="dxa"/>
              <w:right w:w="100" w:type="dxa"/>
            </w:tcMar>
          </w:tcPr>
          <w:p w14:paraId="28BB2EB8" w14:textId="77777777" w:rsidR="00426B0A" w:rsidRDefault="00000000">
            <w:pPr>
              <w:spacing w:before="60" w:after="60"/>
            </w:pPr>
            <w:r>
              <w:rPr>
                <w:sz w:val="20"/>
                <w:szCs w:val="20"/>
              </w:rPr>
              <w:t>Precision</w:t>
            </w:r>
          </w:p>
        </w:tc>
        <w:tc>
          <w:tcPr>
            <w:tcW w:w="2340" w:type="dxa"/>
            <w:tcMar>
              <w:top w:w="60" w:type="dxa"/>
              <w:left w:w="100" w:type="dxa"/>
              <w:bottom w:w="60" w:type="dxa"/>
              <w:right w:w="100" w:type="dxa"/>
            </w:tcMar>
          </w:tcPr>
          <w:p w14:paraId="2FFC1413" w14:textId="77777777" w:rsidR="00426B0A" w:rsidRDefault="00000000">
            <w:pPr>
              <w:spacing w:before="60" w:after="60"/>
            </w:pPr>
            <w:r>
              <w:rPr>
                <w:sz w:val="20"/>
                <w:szCs w:val="20"/>
              </w:rPr>
              <w:t>0.00</w:t>
            </w:r>
          </w:p>
        </w:tc>
        <w:tc>
          <w:tcPr>
            <w:tcW w:w="2340" w:type="dxa"/>
            <w:tcMar>
              <w:top w:w="60" w:type="dxa"/>
              <w:left w:w="100" w:type="dxa"/>
              <w:bottom w:w="60" w:type="dxa"/>
              <w:right w:w="100" w:type="dxa"/>
            </w:tcMar>
          </w:tcPr>
          <w:p w14:paraId="749ADE76" w14:textId="77777777" w:rsidR="00426B0A" w:rsidRDefault="00000000">
            <w:pPr>
              <w:spacing w:before="60" w:after="60"/>
            </w:pPr>
            <w:r>
              <w:rPr>
                <w:sz w:val="20"/>
                <w:szCs w:val="20"/>
              </w:rPr>
              <w:t>0.74</w:t>
            </w:r>
          </w:p>
        </w:tc>
        <w:tc>
          <w:tcPr>
            <w:tcW w:w="2340" w:type="dxa"/>
            <w:tcMar>
              <w:top w:w="60" w:type="dxa"/>
              <w:left w:w="100" w:type="dxa"/>
              <w:bottom w:w="60" w:type="dxa"/>
              <w:right w:w="100" w:type="dxa"/>
            </w:tcMar>
          </w:tcPr>
          <w:p w14:paraId="74555298" w14:textId="77777777" w:rsidR="00426B0A" w:rsidRDefault="00000000">
            <w:pPr>
              <w:spacing w:before="60" w:after="60"/>
            </w:pPr>
            <w:r>
              <w:rPr>
                <w:sz w:val="20"/>
                <w:szCs w:val="20"/>
              </w:rPr>
              <w:t>—</w:t>
            </w:r>
          </w:p>
        </w:tc>
      </w:tr>
      <w:tr w:rsidR="00426B0A" w14:paraId="21618F17" w14:textId="77777777">
        <w:tblPrEx>
          <w:tblCellMar>
            <w:top w:w="0" w:type="dxa"/>
            <w:bottom w:w="0" w:type="dxa"/>
          </w:tblCellMar>
        </w:tblPrEx>
        <w:tc>
          <w:tcPr>
            <w:tcW w:w="2340" w:type="dxa"/>
            <w:shd w:val="clear" w:color="auto" w:fill="F2F2F2"/>
            <w:tcMar>
              <w:top w:w="60" w:type="dxa"/>
              <w:left w:w="100" w:type="dxa"/>
              <w:bottom w:w="60" w:type="dxa"/>
              <w:right w:w="100" w:type="dxa"/>
            </w:tcMar>
          </w:tcPr>
          <w:p w14:paraId="4802BB6E" w14:textId="77777777" w:rsidR="00426B0A" w:rsidRDefault="00000000">
            <w:pPr>
              <w:spacing w:before="60" w:after="60"/>
            </w:pPr>
            <w:r>
              <w:rPr>
                <w:sz w:val="20"/>
                <w:szCs w:val="20"/>
              </w:rPr>
              <w:t>Recall</w:t>
            </w:r>
          </w:p>
        </w:tc>
        <w:tc>
          <w:tcPr>
            <w:tcW w:w="2340" w:type="dxa"/>
            <w:shd w:val="clear" w:color="auto" w:fill="F2F2F2"/>
            <w:tcMar>
              <w:top w:w="60" w:type="dxa"/>
              <w:left w:w="100" w:type="dxa"/>
              <w:bottom w:w="60" w:type="dxa"/>
              <w:right w:w="100" w:type="dxa"/>
            </w:tcMar>
          </w:tcPr>
          <w:p w14:paraId="2BDD51EA" w14:textId="77777777" w:rsidR="00426B0A" w:rsidRDefault="00000000">
            <w:pPr>
              <w:spacing w:before="60" w:after="60"/>
            </w:pPr>
            <w:r>
              <w:rPr>
                <w:sz w:val="20"/>
                <w:szCs w:val="20"/>
              </w:rPr>
              <w:t>0.00</w:t>
            </w:r>
          </w:p>
        </w:tc>
        <w:tc>
          <w:tcPr>
            <w:tcW w:w="2340" w:type="dxa"/>
            <w:shd w:val="clear" w:color="auto" w:fill="F2F2F2"/>
            <w:tcMar>
              <w:top w:w="60" w:type="dxa"/>
              <w:left w:w="100" w:type="dxa"/>
              <w:bottom w:w="60" w:type="dxa"/>
              <w:right w:w="100" w:type="dxa"/>
            </w:tcMar>
          </w:tcPr>
          <w:p w14:paraId="649C4783" w14:textId="77777777" w:rsidR="00426B0A" w:rsidRDefault="00000000">
            <w:pPr>
              <w:spacing w:before="60" w:after="60"/>
            </w:pPr>
            <w:r>
              <w:rPr>
                <w:sz w:val="20"/>
                <w:szCs w:val="20"/>
              </w:rPr>
              <w:t>1.00</w:t>
            </w:r>
          </w:p>
        </w:tc>
        <w:tc>
          <w:tcPr>
            <w:tcW w:w="2340" w:type="dxa"/>
            <w:shd w:val="clear" w:color="auto" w:fill="F2F2F2"/>
            <w:tcMar>
              <w:top w:w="60" w:type="dxa"/>
              <w:left w:w="100" w:type="dxa"/>
              <w:bottom w:w="60" w:type="dxa"/>
              <w:right w:w="100" w:type="dxa"/>
            </w:tcMar>
          </w:tcPr>
          <w:p w14:paraId="5A704DB2" w14:textId="77777777" w:rsidR="00426B0A" w:rsidRDefault="00000000">
            <w:pPr>
              <w:spacing w:before="60" w:after="60"/>
            </w:pPr>
            <w:r>
              <w:rPr>
                <w:sz w:val="20"/>
                <w:szCs w:val="20"/>
              </w:rPr>
              <w:t>—</w:t>
            </w:r>
          </w:p>
        </w:tc>
      </w:tr>
      <w:tr w:rsidR="00426B0A" w14:paraId="1C06180C" w14:textId="77777777">
        <w:tblPrEx>
          <w:tblCellMar>
            <w:top w:w="0" w:type="dxa"/>
            <w:bottom w:w="0" w:type="dxa"/>
          </w:tblCellMar>
        </w:tblPrEx>
        <w:tc>
          <w:tcPr>
            <w:tcW w:w="2340" w:type="dxa"/>
            <w:tcMar>
              <w:top w:w="60" w:type="dxa"/>
              <w:left w:w="100" w:type="dxa"/>
              <w:bottom w:w="60" w:type="dxa"/>
              <w:right w:w="100" w:type="dxa"/>
            </w:tcMar>
          </w:tcPr>
          <w:p w14:paraId="36BB2EA3" w14:textId="77777777" w:rsidR="00426B0A" w:rsidRDefault="00000000">
            <w:pPr>
              <w:spacing w:before="60" w:after="60"/>
            </w:pPr>
            <w:r>
              <w:rPr>
                <w:sz w:val="20"/>
                <w:szCs w:val="20"/>
              </w:rPr>
              <w:t>F1-score</w:t>
            </w:r>
          </w:p>
        </w:tc>
        <w:tc>
          <w:tcPr>
            <w:tcW w:w="2340" w:type="dxa"/>
            <w:tcMar>
              <w:top w:w="60" w:type="dxa"/>
              <w:left w:w="100" w:type="dxa"/>
              <w:bottom w:w="60" w:type="dxa"/>
              <w:right w:w="100" w:type="dxa"/>
            </w:tcMar>
          </w:tcPr>
          <w:p w14:paraId="45F8EF6B" w14:textId="77777777" w:rsidR="00426B0A" w:rsidRDefault="00000000">
            <w:pPr>
              <w:spacing w:before="60" w:after="60"/>
            </w:pPr>
            <w:r>
              <w:rPr>
                <w:sz w:val="20"/>
                <w:szCs w:val="20"/>
              </w:rPr>
              <w:t>0.00</w:t>
            </w:r>
          </w:p>
        </w:tc>
        <w:tc>
          <w:tcPr>
            <w:tcW w:w="2340" w:type="dxa"/>
            <w:tcMar>
              <w:top w:w="60" w:type="dxa"/>
              <w:left w:w="100" w:type="dxa"/>
              <w:bottom w:w="60" w:type="dxa"/>
              <w:right w:w="100" w:type="dxa"/>
            </w:tcMar>
          </w:tcPr>
          <w:p w14:paraId="7A05AB4B" w14:textId="77777777" w:rsidR="00426B0A" w:rsidRDefault="00000000">
            <w:pPr>
              <w:spacing w:before="60" w:after="60"/>
            </w:pPr>
            <w:r>
              <w:rPr>
                <w:sz w:val="20"/>
                <w:szCs w:val="20"/>
              </w:rPr>
              <w:t>0.85</w:t>
            </w:r>
          </w:p>
        </w:tc>
        <w:tc>
          <w:tcPr>
            <w:tcW w:w="2340" w:type="dxa"/>
            <w:tcMar>
              <w:top w:w="60" w:type="dxa"/>
              <w:left w:w="100" w:type="dxa"/>
              <w:bottom w:w="60" w:type="dxa"/>
              <w:right w:w="100" w:type="dxa"/>
            </w:tcMar>
          </w:tcPr>
          <w:p w14:paraId="46894AC4" w14:textId="77777777" w:rsidR="00426B0A" w:rsidRDefault="00000000">
            <w:pPr>
              <w:spacing w:before="60" w:after="60"/>
            </w:pPr>
            <w:r>
              <w:rPr>
                <w:sz w:val="20"/>
                <w:szCs w:val="20"/>
              </w:rPr>
              <w:t>—</w:t>
            </w:r>
          </w:p>
        </w:tc>
      </w:tr>
      <w:tr w:rsidR="00426B0A" w14:paraId="275EB4EF" w14:textId="77777777">
        <w:tblPrEx>
          <w:tblCellMar>
            <w:top w:w="0" w:type="dxa"/>
            <w:bottom w:w="0" w:type="dxa"/>
          </w:tblCellMar>
        </w:tblPrEx>
        <w:tc>
          <w:tcPr>
            <w:tcW w:w="2340" w:type="dxa"/>
            <w:shd w:val="clear" w:color="auto" w:fill="F2F2F2"/>
            <w:tcMar>
              <w:top w:w="60" w:type="dxa"/>
              <w:left w:w="100" w:type="dxa"/>
              <w:bottom w:w="60" w:type="dxa"/>
              <w:right w:w="100" w:type="dxa"/>
            </w:tcMar>
          </w:tcPr>
          <w:p w14:paraId="30D54BD8" w14:textId="77777777" w:rsidR="00426B0A" w:rsidRDefault="00000000">
            <w:pPr>
              <w:spacing w:before="60" w:after="60"/>
            </w:pPr>
            <w:r>
              <w:rPr>
                <w:sz w:val="20"/>
                <w:szCs w:val="20"/>
              </w:rPr>
              <w:t>Accuracy</w:t>
            </w:r>
          </w:p>
        </w:tc>
        <w:tc>
          <w:tcPr>
            <w:tcW w:w="2340" w:type="dxa"/>
            <w:shd w:val="clear" w:color="auto" w:fill="F2F2F2"/>
            <w:tcMar>
              <w:top w:w="60" w:type="dxa"/>
              <w:left w:w="100" w:type="dxa"/>
              <w:bottom w:w="60" w:type="dxa"/>
              <w:right w:w="100" w:type="dxa"/>
            </w:tcMar>
          </w:tcPr>
          <w:p w14:paraId="01CB5BE3" w14:textId="77777777" w:rsidR="00426B0A" w:rsidRDefault="00000000">
            <w:pPr>
              <w:spacing w:before="60" w:after="60"/>
            </w:pPr>
            <w:r>
              <w:rPr>
                <w:sz w:val="20"/>
                <w:szCs w:val="20"/>
              </w:rPr>
              <w:t>—</w:t>
            </w:r>
          </w:p>
        </w:tc>
        <w:tc>
          <w:tcPr>
            <w:tcW w:w="2340" w:type="dxa"/>
            <w:shd w:val="clear" w:color="auto" w:fill="F2F2F2"/>
            <w:tcMar>
              <w:top w:w="60" w:type="dxa"/>
              <w:left w:w="100" w:type="dxa"/>
              <w:bottom w:w="60" w:type="dxa"/>
              <w:right w:w="100" w:type="dxa"/>
            </w:tcMar>
          </w:tcPr>
          <w:p w14:paraId="7190D2B4" w14:textId="77777777" w:rsidR="00426B0A" w:rsidRDefault="00000000">
            <w:pPr>
              <w:spacing w:before="60" w:after="60"/>
            </w:pPr>
            <w:r>
              <w:rPr>
                <w:sz w:val="20"/>
                <w:szCs w:val="20"/>
              </w:rPr>
              <w:t>—</w:t>
            </w:r>
          </w:p>
        </w:tc>
        <w:tc>
          <w:tcPr>
            <w:tcW w:w="2340" w:type="dxa"/>
            <w:shd w:val="clear" w:color="auto" w:fill="F2F2F2"/>
            <w:tcMar>
              <w:top w:w="60" w:type="dxa"/>
              <w:left w:w="100" w:type="dxa"/>
              <w:bottom w:w="60" w:type="dxa"/>
              <w:right w:w="100" w:type="dxa"/>
            </w:tcMar>
          </w:tcPr>
          <w:p w14:paraId="5BF028EB" w14:textId="77777777" w:rsidR="00426B0A" w:rsidRDefault="00000000">
            <w:pPr>
              <w:spacing w:before="60" w:after="60"/>
            </w:pPr>
            <w:r>
              <w:rPr>
                <w:sz w:val="20"/>
                <w:szCs w:val="20"/>
              </w:rPr>
              <w:t>~74%</w:t>
            </w:r>
          </w:p>
        </w:tc>
      </w:tr>
    </w:tbl>
    <w:p w14:paraId="77500E6F" w14:textId="77777777" w:rsidR="00426B0A" w:rsidRDefault="00426B0A">
      <w:pPr>
        <w:spacing w:after="80"/>
      </w:pPr>
    </w:p>
    <w:p w14:paraId="5546C1D1" w14:textId="77777777" w:rsidR="00426B0A" w:rsidRDefault="00000000">
      <w:pPr>
        <w:spacing w:after="100"/>
        <w:jc w:val="both"/>
      </w:pPr>
      <w:r>
        <w:t>This baseline demonstrates why accuracy is misleading for this dataset: a model that never examines the image and always says 'Pneumonia' achieves 74% accuracy, yet completely fails to identify any Normal case (recall = 0 for Normal class). Any trained model must substantially outperform this on per-class recall and F1-score to be considered useful.</w:t>
      </w:r>
    </w:p>
    <w:p w14:paraId="168654C2" w14:textId="77777777" w:rsidR="00426B0A" w:rsidRDefault="00426B0A">
      <w:pPr>
        <w:pageBreakBefore/>
      </w:pPr>
    </w:p>
    <w:p w14:paraId="3A6E442F" w14:textId="20EA7FD2" w:rsidR="00426B0A" w:rsidRDefault="00000000">
      <w:pPr>
        <w:pStyle w:val="Heading1"/>
        <w:pBdr>
          <w:bottom w:val="single" w:sz="6" w:space="0" w:color="2E75B6"/>
        </w:pBdr>
      </w:pPr>
      <w:r>
        <w:t xml:space="preserve"> Candidate Models, Reasoning, Hyperparameters, and Validation</w:t>
      </w:r>
    </w:p>
    <w:p w14:paraId="333A9146" w14:textId="49985D64" w:rsidR="00426B0A" w:rsidRDefault="00000000">
      <w:pPr>
        <w:pStyle w:val="Heading2"/>
        <w:spacing w:before="200"/>
      </w:pPr>
      <w:r>
        <w:t>Why Deep Learning (CNN) for this Task</w:t>
      </w:r>
    </w:p>
    <w:p w14:paraId="68E3E7DE" w14:textId="3FF2F2A3" w:rsidR="00426B0A" w:rsidRDefault="00000000">
      <w:pPr>
        <w:pStyle w:val="ListParagraph"/>
        <w:numPr>
          <w:ilvl w:val="0"/>
          <w:numId w:val="1"/>
        </w:numPr>
        <w:spacing w:after="80"/>
      </w:pPr>
      <w:r>
        <w:t xml:space="preserve">Chest X-ray images are spatial data </w:t>
      </w:r>
      <w:r w:rsidR="00314C6A">
        <w:t>,</w:t>
      </w:r>
      <w:r>
        <w:t xml:space="preserve"> the diagnostic signal lies in local texture patterns (lung opacity, haziness) and their spatial arrangement, not in a flat list of pixel values. Convolutional layers detect these local patterns regardless of their position in the image (translation invariance), which makes CNNs the appropriate model class for this task.</w:t>
      </w:r>
    </w:p>
    <w:p w14:paraId="0A432DC2" w14:textId="77777777" w:rsidR="00426B0A" w:rsidRDefault="00000000">
      <w:pPr>
        <w:pStyle w:val="ListParagraph"/>
        <w:numPr>
          <w:ilvl w:val="0"/>
          <w:numId w:val="1"/>
        </w:numPr>
        <w:spacing w:after="80"/>
      </w:pPr>
      <w:r>
        <w:t>Classical models (KNN, SVM, Random Forest) applied to raw pixel values would require flattening each 224×224×3 image into 150,528 features, losing spatial context entirely. Their performance on raw image pixels is consistently poor compared to CNNs.</w:t>
      </w:r>
    </w:p>
    <w:p w14:paraId="4E3F137D" w14:textId="77777777" w:rsidR="00426B0A" w:rsidRDefault="00426B0A">
      <w:pPr>
        <w:spacing w:after="80"/>
      </w:pPr>
    </w:p>
    <w:p w14:paraId="64DB7C19" w14:textId="608041AC" w:rsidR="00426B0A" w:rsidRDefault="00000000">
      <w:pPr>
        <w:pStyle w:val="Heading2"/>
        <w:spacing w:before="200"/>
      </w:pPr>
      <w:r>
        <w:t xml:space="preserve"> Model 1 — Simple CNN (trained from scratch)</w:t>
      </w:r>
    </w:p>
    <w:p w14:paraId="5334B52E" w14:textId="33643E00" w:rsidR="00426B0A" w:rsidRDefault="00000000">
      <w:pPr>
        <w:spacing w:after="100"/>
        <w:jc w:val="both"/>
      </w:pPr>
      <w:r>
        <w:rPr>
          <w:b/>
          <w:bCs/>
        </w:rPr>
        <w:t xml:space="preserve">Justification: </w:t>
      </w:r>
      <w:r>
        <w:t>Provides a deep-learning baseline more powerful than a dummy classifier, but simpler than transfer learning. Used to show that even a small, purpose-built CNN can exceed 80% accuracy on this task.</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6B0A" w14:paraId="0E807672" w14:textId="77777777">
        <w:tblPrEx>
          <w:tblCellMar>
            <w:top w:w="0" w:type="dxa"/>
            <w:bottom w:w="0" w:type="dxa"/>
          </w:tblCellMar>
        </w:tblPrEx>
        <w:trPr>
          <w:tblHeader/>
        </w:trPr>
        <w:tc>
          <w:tcPr>
            <w:tcW w:w="3120" w:type="dxa"/>
            <w:shd w:val="clear" w:color="auto" w:fill="2E75B6"/>
            <w:tcMar>
              <w:top w:w="60" w:type="dxa"/>
              <w:left w:w="100" w:type="dxa"/>
              <w:bottom w:w="60" w:type="dxa"/>
              <w:right w:w="100" w:type="dxa"/>
            </w:tcMar>
          </w:tcPr>
          <w:p w14:paraId="28178758" w14:textId="77777777" w:rsidR="00426B0A" w:rsidRDefault="00000000">
            <w:pPr>
              <w:spacing w:before="60" w:after="60"/>
            </w:pPr>
            <w:r>
              <w:rPr>
                <w:b/>
                <w:bCs/>
                <w:color w:val="FFFFFF"/>
                <w:sz w:val="20"/>
                <w:szCs w:val="20"/>
              </w:rPr>
              <w:t>Hyperparameter</w:t>
            </w:r>
          </w:p>
        </w:tc>
        <w:tc>
          <w:tcPr>
            <w:tcW w:w="3120" w:type="dxa"/>
            <w:shd w:val="clear" w:color="auto" w:fill="2E75B6"/>
            <w:tcMar>
              <w:top w:w="60" w:type="dxa"/>
              <w:left w:w="100" w:type="dxa"/>
              <w:bottom w:w="60" w:type="dxa"/>
              <w:right w:w="100" w:type="dxa"/>
            </w:tcMar>
          </w:tcPr>
          <w:p w14:paraId="29B00872" w14:textId="77777777" w:rsidR="00426B0A" w:rsidRDefault="00000000">
            <w:pPr>
              <w:spacing w:before="60" w:after="60"/>
            </w:pPr>
            <w:r>
              <w:rPr>
                <w:b/>
                <w:bCs/>
                <w:color w:val="FFFFFF"/>
                <w:sz w:val="20"/>
                <w:szCs w:val="20"/>
              </w:rPr>
              <w:t>Value</w:t>
            </w:r>
          </w:p>
        </w:tc>
        <w:tc>
          <w:tcPr>
            <w:tcW w:w="3120" w:type="dxa"/>
            <w:shd w:val="clear" w:color="auto" w:fill="2E75B6"/>
            <w:tcMar>
              <w:top w:w="60" w:type="dxa"/>
              <w:left w:w="100" w:type="dxa"/>
              <w:bottom w:w="60" w:type="dxa"/>
              <w:right w:w="100" w:type="dxa"/>
            </w:tcMar>
          </w:tcPr>
          <w:p w14:paraId="6140D035" w14:textId="77777777" w:rsidR="00426B0A" w:rsidRDefault="00000000">
            <w:pPr>
              <w:spacing w:before="60" w:after="60"/>
            </w:pPr>
            <w:r>
              <w:rPr>
                <w:b/>
                <w:bCs/>
                <w:color w:val="FFFFFF"/>
                <w:sz w:val="20"/>
                <w:szCs w:val="20"/>
              </w:rPr>
              <w:t>Reasoning</w:t>
            </w:r>
          </w:p>
        </w:tc>
      </w:tr>
      <w:tr w:rsidR="00426B0A" w14:paraId="3E1E26B7" w14:textId="77777777">
        <w:tblPrEx>
          <w:tblCellMar>
            <w:top w:w="0" w:type="dxa"/>
            <w:bottom w:w="0" w:type="dxa"/>
          </w:tblCellMar>
        </w:tblPrEx>
        <w:tc>
          <w:tcPr>
            <w:tcW w:w="3120" w:type="dxa"/>
            <w:tcMar>
              <w:top w:w="60" w:type="dxa"/>
              <w:left w:w="100" w:type="dxa"/>
              <w:bottom w:w="60" w:type="dxa"/>
              <w:right w:w="100" w:type="dxa"/>
            </w:tcMar>
          </w:tcPr>
          <w:p w14:paraId="714CAA2F" w14:textId="77777777" w:rsidR="00426B0A" w:rsidRDefault="00000000">
            <w:pPr>
              <w:spacing w:before="60" w:after="60"/>
            </w:pPr>
            <w:r>
              <w:rPr>
                <w:sz w:val="20"/>
                <w:szCs w:val="20"/>
              </w:rPr>
              <w:t>Convolutional layers</w:t>
            </w:r>
          </w:p>
        </w:tc>
        <w:tc>
          <w:tcPr>
            <w:tcW w:w="3120" w:type="dxa"/>
            <w:tcMar>
              <w:top w:w="60" w:type="dxa"/>
              <w:left w:w="100" w:type="dxa"/>
              <w:bottom w:w="60" w:type="dxa"/>
              <w:right w:w="100" w:type="dxa"/>
            </w:tcMar>
          </w:tcPr>
          <w:p w14:paraId="2529C4D0" w14:textId="77777777" w:rsidR="00426B0A" w:rsidRDefault="00000000">
            <w:pPr>
              <w:spacing w:before="60" w:after="60"/>
            </w:pPr>
            <w:r>
              <w:rPr>
                <w:sz w:val="20"/>
                <w:szCs w:val="20"/>
              </w:rPr>
              <w:t>3 (16, 32, 64 filters)</w:t>
            </w:r>
          </w:p>
        </w:tc>
        <w:tc>
          <w:tcPr>
            <w:tcW w:w="3120" w:type="dxa"/>
            <w:tcMar>
              <w:top w:w="60" w:type="dxa"/>
              <w:left w:w="100" w:type="dxa"/>
              <w:bottom w:w="60" w:type="dxa"/>
              <w:right w:w="100" w:type="dxa"/>
            </w:tcMar>
          </w:tcPr>
          <w:p w14:paraId="4E701D3A" w14:textId="77777777" w:rsidR="00426B0A" w:rsidRDefault="00000000">
            <w:pPr>
              <w:spacing w:before="60" w:after="60"/>
            </w:pPr>
            <w:r>
              <w:rPr>
                <w:sz w:val="20"/>
                <w:szCs w:val="20"/>
              </w:rPr>
              <w:t>Progressive feature extraction — edges → textures → patterns</w:t>
            </w:r>
          </w:p>
        </w:tc>
      </w:tr>
      <w:tr w:rsidR="00426B0A" w14:paraId="3A38788A"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25C022DC" w14:textId="77777777" w:rsidR="00426B0A" w:rsidRDefault="00000000">
            <w:pPr>
              <w:spacing w:before="60" w:after="60"/>
            </w:pPr>
            <w:r>
              <w:rPr>
                <w:sz w:val="20"/>
                <w:szCs w:val="20"/>
              </w:rPr>
              <w:t>Kernel size</w:t>
            </w:r>
          </w:p>
        </w:tc>
        <w:tc>
          <w:tcPr>
            <w:tcW w:w="3120" w:type="dxa"/>
            <w:shd w:val="clear" w:color="auto" w:fill="F2F2F2"/>
            <w:tcMar>
              <w:top w:w="60" w:type="dxa"/>
              <w:left w:w="100" w:type="dxa"/>
              <w:bottom w:w="60" w:type="dxa"/>
              <w:right w:w="100" w:type="dxa"/>
            </w:tcMar>
          </w:tcPr>
          <w:p w14:paraId="5706065F" w14:textId="77777777" w:rsidR="00426B0A" w:rsidRDefault="00000000">
            <w:pPr>
              <w:spacing w:before="60" w:after="60"/>
            </w:pPr>
            <w:r>
              <w:rPr>
                <w:sz w:val="20"/>
                <w:szCs w:val="20"/>
              </w:rPr>
              <w:t>3×3</w:t>
            </w:r>
          </w:p>
        </w:tc>
        <w:tc>
          <w:tcPr>
            <w:tcW w:w="3120" w:type="dxa"/>
            <w:shd w:val="clear" w:color="auto" w:fill="F2F2F2"/>
            <w:tcMar>
              <w:top w:w="60" w:type="dxa"/>
              <w:left w:w="100" w:type="dxa"/>
              <w:bottom w:w="60" w:type="dxa"/>
              <w:right w:w="100" w:type="dxa"/>
            </w:tcMar>
          </w:tcPr>
          <w:p w14:paraId="1D2F4A0C" w14:textId="77777777" w:rsidR="00426B0A" w:rsidRDefault="00000000">
            <w:pPr>
              <w:spacing w:before="60" w:after="60"/>
            </w:pPr>
            <w:r>
              <w:rPr>
                <w:sz w:val="20"/>
                <w:szCs w:val="20"/>
              </w:rPr>
              <w:t>Standard for medical imaging; captures local texture well</w:t>
            </w:r>
          </w:p>
        </w:tc>
      </w:tr>
      <w:tr w:rsidR="00426B0A" w14:paraId="65D83136" w14:textId="77777777">
        <w:tblPrEx>
          <w:tblCellMar>
            <w:top w:w="0" w:type="dxa"/>
            <w:bottom w:w="0" w:type="dxa"/>
          </w:tblCellMar>
        </w:tblPrEx>
        <w:tc>
          <w:tcPr>
            <w:tcW w:w="3120" w:type="dxa"/>
            <w:tcMar>
              <w:top w:w="60" w:type="dxa"/>
              <w:left w:w="100" w:type="dxa"/>
              <w:bottom w:w="60" w:type="dxa"/>
              <w:right w:w="100" w:type="dxa"/>
            </w:tcMar>
          </w:tcPr>
          <w:p w14:paraId="2375193B" w14:textId="77777777" w:rsidR="00426B0A" w:rsidRDefault="00000000">
            <w:pPr>
              <w:spacing w:before="60" w:after="60"/>
            </w:pPr>
            <w:r>
              <w:rPr>
                <w:sz w:val="20"/>
                <w:szCs w:val="20"/>
              </w:rPr>
              <w:t>Pooling</w:t>
            </w:r>
          </w:p>
        </w:tc>
        <w:tc>
          <w:tcPr>
            <w:tcW w:w="3120" w:type="dxa"/>
            <w:tcMar>
              <w:top w:w="60" w:type="dxa"/>
              <w:left w:w="100" w:type="dxa"/>
              <w:bottom w:w="60" w:type="dxa"/>
              <w:right w:w="100" w:type="dxa"/>
            </w:tcMar>
          </w:tcPr>
          <w:p w14:paraId="5E55B0C4" w14:textId="77777777" w:rsidR="00426B0A" w:rsidRDefault="00000000">
            <w:pPr>
              <w:spacing w:before="60" w:after="60"/>
            </w:pPr>
            <w:r>
              <w:rPr>
                <w:sz w:val="20"/>
                <w:szCs w:val="20"/>
              </w:rPr>
              <w:t>MaxPooling2D after each conv block</w:t>
            </w:r>
          </w:p>
        </w:tc>
        <w:tc>
          <w:tcPr>
            <w:tcW w:w="3120" w:type="dxa"/>
            <w:tcMar>
              <w:top w:w="60" w:type="dxa"/>
              <w:left w:w="100" w:type="dxa"/>
              <w:bottom w:w="60" w:type="dxa"/>
              <w:right w:w="100" w:type="dxa"/>
            </w:tcMar>
          </w:tcPr>
          <w:p w14:paraId="186B4239" w14:textId="77777777" w:rsidR="00426B0A" w:rsidRDefault="00000000">
            <w:pPr>
              <w:spacing w:before="60" w:after="60"/>
            </w:pPr>
            <w:r>
              <w:rPr>
                <w:sz w:val="20"/>
                <w:szCs w:val="20"/>
              </w:rPr>
              <w:t>Reduces spatial dimensions, controls compute cost</w:t>
            </w:r>
          </w:p>
        </w:tc>
      </w:tr>
      <w:tr w:rsidR="00426B0A" w14:paraId="6166D8C0"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31E4E0C6" w14:textId="77777777" w:rsidR="00426B0A" w:rsidRDefault="00000000">
            <w:pPr>
              <w:spacing w:before="60" w:after="60"/>
            </w:pPr>
            <w:r>
              <w:rPr>
                <w:sz w:val="20"/>
                <w:szCs w:val="20"/>
              </w:rPr>
              <w:t>Final pooling</w:t>
            </w:r>
          </w:p>
        </w:tc>
        <w:tc>
          <w:tcPr>
            <w:tcW w:w="3120" w:type="dxa"/>
            <w:shd w:val="clear" w:color="auto" w:fill="F2F2F2"/>
            <w:tcMar>
              <w:top w:w="60" w:type="dxa"/>
              <w:left w:w="100" w:type="dxa"/>
              <w:bottom w:w="60" w:type="dxa"/>
              <w:right w:w="100" w:type="dxa"/>
            </w:tcMar>
          </w:tcPr>
          <w:p w14:paraId="348FE4F2" w14:textId="77777777" w:rsidR="00426B0A" w:rsidRDefault="00000000">
            <w:pPr>
              <w:spacing w:before="60" w:after="60"/>
            </w:pPr>
            <w:r>
              <w:rPr>
                <w:sz w:val="20"/>
                <w:szCs w:val="20"/>
              </w:rPr>
              <w:t>GlobalAveragePooling2D</w:t>
            </w:r>
          </w:p>
        </w:tc>
        <w:tc>
          <w:tcPr>
            <w:tcW w:w="3120" w:type="dxa"/>
            <w:shd w:val="clear" w:color="auto" w:fill="F2F2F2"/>
            <w:tcMar>
              <w:top w:w="60" w:type="dxa"/>
              <w:left w:w="100" w:type="dxa"/>
              <w:bottom w:w="60" w:type="dxa"/>
              <w:right w:w="100" w:type="dxa"/>
            </w:tcMar>
          </w:tcPr>
          <w:p w14:paraId="0F4EE9AA" w14:textId="77777777" w:rsidR="00426B0A" w:rsidRDefault="00000000">
            <w:pPr>
              <w:spacing w:before="60" w:after="60"/>
            </w:pPr>
            <w:r>
              <w:rPr>
                <w:sz w:val="20"/>
                <w:szCs w:val="20"/>
              </w:rPr>
              <w:t xml:space="preserve">Replaces </w:t>
            </w:r>
            <w:proofErr w:type="spellStart"/>
            <w:r>
              <w:rPr>
                <w:sz w:val="20"/>
                <w:szCs w:val="20"/>
              </w:rPr>
              <w:t>Flatten+Dense</w:t>
            </w:r>
            <w:proofErr w:type="spellEnd"/>
            <w:r>
              <w:rPr>
                <w:sz w:val="20"/>
                <w:szCs w:val="20"/>
              </w:rPr>
              <w:t xml:space="preserve"> — far fewer parameters, more stable training</w:t>
            </w:r>
          </w:p>
        </w:tc>
      </w:tr>
      <w:tr w:rsidR="00426B0A" w14:paraId="4A0546C9" w14:textId="77777777">
        <w:tblPrEx>
          <w:tblCellMar>
            <w:top w:w="0" w:type="dxa"/>
            <w:bottom w:w="0" w:type="dxa"/>
          </w:tblCellMar>
        </w:tblPrEx>
        <w:tc>
          <w:tcPr>
            <w:tcW w:w="3120" w:type="dxa"/>
            <w:tcMar>
              <w:top w:w="60" w:type="dxa"/>
              <w:left w:w="100" w:type="dxa"/>
              <w:bottom w:w="60" w:type="dxa"/>
              <w:right w:w="100" w:type="dxa"/>
            </w:tcMar>
          </w:tcPr>
          <w:p w14:paraId="41962E38" w14:textId="77777777" w:rsidR="00426B0A" w:rsidRDefault="00000000">
            <w:pPr>
              <w:spacing w:before="60" w:after="60"/>
            </w:pPr>
            <w:r>
              <w:rPr>
                <w:sz w:val="20"/>
                <w:szCs w:val="20"/>
              </w:rPr>
              <w:t>Dense layer</w:t>
            </w:r>
          </w:p>
        </w:tc>
        <w:tc>
          <w:tcPr>
            <w:tcW w:w="3120" w:type="dxa"/>
            <w:tcMar>
              <w:top w:w="60" w:type="dxa"/>
              <w:left w:w="100" w:type="dxa"/>
              <w:bottom w:w="60" w:type="dxa"/>
              <w:right w:w="100" w:type="dxa"/>
            </w:tcMar>
          </w:tcPr>
          <w:p w14:paraId="3977E679" w14:textId="77777777" w:rsidR="00426B0A" w:rsidRDefault="00000000">
            <w:pPr>
              <w:spacing w:before="60" w:after="60"/>
            </w:pPr>
            <w:r>
              <w:rPr>
                <w:sz w:val="20"/>
                <w:szCs w:val="20"/>
              </w:rPr>
              <w:t xml:space="preserve">64 units, </w:t>
            </w:r>
            <w:proofErr w:type="spellStart"/>
            <w:r>
              <w:rPr>
                <w:sz w:val="20"/>
                <w:szCs w:val="20"/>
              </w:rPr>
              <w:t>ReLU</w:t>
            </w:r>
            <w:proofErr w:type="spellEnd"/>
          </w:p>
        </w:tc>
        <w:tc>
          <w:tcPr>
            <w:tcW w:w="3120" w:type="dxa"/>
            <w:tcMar>
              <w:top w:w="60" w:type="dxa"/>
              <w:left w:w="100" w:type="dxa"/>
              <w:bottom w:w="60" w:type="dxa"/>
              <w:right w:w="100" w:type="dxa"/>
            </w:tcMar>
          </w:tcPr>
          <w:p w14:paraId="47D1786A" w14:textId="77777777" w:rsidR="00426B0A" w:rsidRDefault="00000000">
            <w:pPr>
              <w:spacing w:before="60" w:after="60"/>
            </w:pPr>
            <w:r>
              <w:rPr>
                <w:sz w:val="20"/>
                <w:szCs w:val="20"/>
              </w:rPr>
              <w:t>Nonlinear decision boundary before sigmoid output</w:t>
            </w:r>
          </w:p>
        </w:tc>
      </w:tr>
      <w:tr w:rsidR="00426B0A" w14:paraId="1385B493"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47796369" w14:textId="77777777" w:rsidR="00426B0A" w:rsidRDefault="00000000">
            <w:pPr>
              <w:spacing w:before="60" w:after="60"/>
            </w:pPr>
            <w:r>
              <w:rPr>
                <w:sz w:val="20"/>
                <w:szCs w:val="20"/>
              </w:rPr>
              <w:t>Dropout</w:t>
            </w:r>
          </w:p>
        </w:tc>
        <w:tc>
          <w:tcPr>
            <w:tcW w:w="3120" w:type="dxa"/>
            <w:shd w:val="clear" w:color="auto" w:fill="F2F2F2"/>
            <w:tcMar>
              <w:top w:w="60" w:type="dxa"/>
              <w:left w:w="100" w:type="dxa"/>
              <w:bottom w:w="60" w:type="dxa"/>
              <w:right w:w="100" w:type="dxa"/>
            </w:tcMar>
          </w:tcPr>
          <w:p w14:paraId="16E79D8C" w14:textId="77777777" w:rsidR="00426B0A" w:rsidRDefault="00000000">
            <w:pPr>
              <w:spacing w:before="60" w:after="60"/>
            </w:pPr>
            <w:r>
              <w:rPr>
                <w:sz w:val="20"/>
                <w:szCs w:val="20"/>
              </w:rPr>
              <w:t>0.5</w:t>
            </w:r>
          </w:p>
        </w:tc>
        <w:tc>
          <w:tcPr>
            <w:tcW w:w="3120" w:type="dxa"/>
            <w:shd w:val="clear" w:color="auto" w:fill="F2F2F2"/>
            <w:tcMar>
              <w:top w:w="60" w:type="dxa"/>
              <w:left w:w="100" w:type="dxa"/>
              <w:bottom w:w="60" w:type="dxa"/>
              <w:right w:w="100" w:type="dxa"/>
            </w:tcMar>
          </w:tcPr>
          <w:p w14:paraId="4E93B4A3" w14:textId="77777777" w:rsidR="00426B0A" w:rsidRDefault="00000000">
            <w:pPr>
              <w:spacing w:before="60" w:after="60"/>
            </w:pPr>
            <w:r>
              <w:rPr>
                <w:sz w:val="20"/>
                <w:szCs w:val="20"/>
              </w:rPr>
              <w:t>Regularization — reduces overfitting on the relatively small training set</w:t>
            </w:r>
          </w:p>
        </w:tc>
      </w:tr>
      <w:tr w:rsidR="00426B0A" w14:paraId="5AD26F10" w14:textId="77777777">
        <w:tblPrEx>
          <w:tblCellMar>
            <w:top w:w="0" w:type="dxa"/>
            <w:bottom w:w="0" w:type="dxa"/>
          </w:tblCellMar>
        </w:tblPrEx>
        <w:tc>
          <w:tcPr>
            <w:tcW w:w="3120" w:type="dxa"/>
            <w:tcMar>
              <w:top w:w="60" w:type="dxa"/>
              <w:left w:w="100" w:type="dxa"/>
              <w:bottom w:w="60" w:type="dxa"/>
              <w:right w:w="100" w:type="dxa"/>
            </w:tcMar>
          </w:tcPr>
          <w:p w14:paraId="0B6D1956" w14:textId="77777777" w:rsidR="00426B0A" w:rsidRDefault="00000000">
            <w:pPr>
              <w:spacing w:before="60" w:after="60"/>
            </w:pPr>
            <w:r>
              <w:rPr>
                <w:sz w:val="20"/>
                <w:szCs w:val="20"/>
              </w:rPr>
              <w:t>Output</w:t>
            </w:r>
          </w:p>
        </w:tc>
        <w:tc>
          <w:tcPr>
            <w:tcW w:w="3120" w:type="dxa"/>
            <w:tcMar>
              <w:top w:w="60" w:type="dxa"/>
              <w:left w:w="100" w:type="dxa"/>
              <w:bottom w:w="60" w:type="dxa"/>
              <w:right w:w="100" w:type="dxa"/>
            </w:tcMar>
          </w:tcPr>
          <w:p w14:paraId="7371B8FA" w14:textId="77777777" w:rsidR="00426B0A" w:rsidRDefault="00000000">
            <w:pPr>
              <w:spacing w:before="60" w:after="60"/>
            </w:pPr>
            <w:r>
              <w:rPr>
                <w:sz w:val="20"/>
                <w:szCs w:val="20"/>
              </w:rPr>
              <w:t>1 unit, sigmoid</w:t>
            </w:r>
          </w:p>
        </w:tc>
        <w:tc>
          <w:tcPr>
            <w:tcW w:w="3120" w:type="dxa"/>
            <w:tcMar>
              <w:top w:w="60" w:type="dxa"/>
              <w:left w:w="100" w:type="dxa"/>
              <w:bottom w:w="60" w:type="dxa"/>
              <w:right w:w="100" w:type="dxa"/>
            </w:tcMar>
          </w:tcPr>
          <w:p w14:paraId="6CD24C9F" w14:textId="77777777" w:rsidR="00426B0A" w:rsidRDefault="00000000">
            <w:pPr>
              <w:spacing w:before="60" w:after="60"/>
            </w:pPr>
            <w:r>
              <w:rPr>
                <w:sz w:val="20"/>
                <w:szCs w:val="20"/>
              </w:rPr>
              <w:t>Binary classification output (probability of Pneumonia)</w:t>
            </w:r>
          </w:p>
        </w:tc>
      </w:tr>
      <w:tr w:rsidR="00426B0A" w14:paraId="47505020"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55FBAA07" w14:textId="77777777" w:rsidR="00426B0A" w:rsidRDefault="00000000">
            <w:pPr>
              <w:spacing w:before="60" w:after="60"/>
            </w:pPr>
            <w:r>
              <w:rPr>
                <w:sz w:val="20"/>
                <w:szCs w:val="20"/>
              </w:rPr>
              <w:t>Optimizer</w:t>
            </w:r>
          </w:p>
        </w:tc>
        <w:tc>
          <w:tcPr>
            <w:tcW w:w="3120" w:type="dxa"/>
            <w:shd w:val="clear" w:color="auto" w:fill="F2F2F2"/>
            <w:tcMar>
              <w:top w:w="60" w:type="dxa"/>
              <w:left w:w="100" w:type="dxa"/>
              <w:bottom w:w="60" w:type="dxa"/>
              <w:right w:w="100" w:type="dxa"/>
            </w:tcMar>
          </w:tcPr>
          <w:p w14:paraId="32B6B9FE" w14:textId="77777777" w:rsidR="00426B0A" w:rsidRDefault="00000000">
            <w:pPr>
              <w:spacing w:before="60" w:after="60"/>
            </w:pPr>
            <w:r>
              <w:rPr>
                <w:sz w:val="20"/>
                <w:szCs w:val="20"/>
              </w:rPr>
              <w:t xml:space="preserve">Adam, </w:t>
            </w:r>
            <w:proofErr w:type="spellStart"/>
            <w:r>
              <w:rPr>
                <w:sz w:val="20"/>
                <w:szCs w:val="20"/>
              </w:rPr>
              <w:t>lr</w:t>
            </w:r>
            <w:proofErr w:type="spellEnd"/>
            <w:r>
              <w:rPr>
                <w:sz w:val="20"/>
                <w:szCs w:val="20"/>
              </w:rPr>
              <w:t>=0.001</w:t>
            </w:r>
          </w:p>
        </w:tc>
        <w:tc>
          <w:tcPr>
            <w:tcW w:w="3120" w:type="dxa"/>
            <w:shd w:val="clear" w:color="auto" w:fill="F2F2F2"/>
            <w:tcMar>
              <w:top w:w="60" w:type="dxa"/>
              <w:left w:w="100" w:type="dxa"/>
              <w:bottom w:w="60" w:type="dxa"/>
              <w:right w:w="100" w:type="dxa"/>
            </w:tcMar>
          </w:tcPr>
          <w:p w14:paraId="270A0AE2" w14:textId="77777777" w:rsidR="00426B0A" w:rsidRDefault="00000000">
            <w:pPr>
              <w:spacing w:before="60" w:after="60"/>
            </w:pPr>
            <w:r>
              <w:rPr>
                <w:sz w:val="20"/>
                <w:szCs w:val="20"/>
              </w:rPr>
              <w:t>Adaptive learning rate; standard choice for CNNs. 0.001 is Adam's reliable default.</w:t>
            </w:r>
          </w:p>
        </w:tc>
      </w:tr>
      <w:tr w:rsidR="00426B0A" w14:paraId="17753DDC" w14:textId="77777777">
        <w:tblPrEx>
          <w:tblCellMar>
            <w:top w:w="0" w:type="dxa"/>
            <w:bottom w:w="0" w:type="dxa"/>
          </w:tblCellMar>
        </w:tblPrEx>
        <w:tc>
          <w:tcPr>
            <w:tcW w:w="3120" w:type="dxa"/>
            <w:tcMar>
              <w:top w:w="60" w:type="dxa"/>
              <w:left w:w="100" w:type="dxa"/>
              <w:bottom w:w="60" w:type="dxa"/>
              <w:right w:w="100" w:type="dxa"/>
            </w:tcMar>
          </w:tcPr>
          <w:p w14:paraId="6F1EB529" w14:textId="77777777" w:rsidR="00426B0A" w:rsidRDefault="00000000">
            <w:pPr>
              <w:spacing w:before="60" w:after="60"/>
            </w:pPr>
            <w:r>
              <w:rPr>
                <w:sz w:val="20"/>
                <w:szCs w:val="20"/>
              </w:rPr>
              <w:t>Loss</w:t>
            </w:r>
          </w:p>
        </w:tc>
        <w:tc>
          <w:tcPr>
            <w:tcW w:w="3120" w:type="dxa"/>
            <w:tcMar>
              <w:top w:w="60" w:type="dxa"/>
              <w:left w:w="100" w:type="dxa"/>
              <w:bottom w:w="60" w:type="dxa"/>
              <w:right w:w="100" w:type="dxa"/>
            </w:tcMar>
          </w:tcPr>
          <w:p w14:paraId="0818E86C" w14:textId="77777777" w:rsidR="00426B0A" w:rsidRDefault="00000000">
            <w:pPr>
              <w:spacing w:before="60" w:after="60"/>
            </w:pPr>
            <w:r>
              <w:rPr>
                <w:sz w:val="20"/>
                <w:szCs w:val="20"/>
              </w:rPr>
              <w:t xml:space="preserve">Binary </w:t>
            </w:r>
            <w:proofErr w:type="spellStart"/>
            <w:r>
              <w:rPr>
                <w:sz w:val="20"/>
                <w:szCs w:val="20"/>
              </w:rPr>
              <w:t>crossentropy</w:t>
            </w:r>
            <w:proofErr w:type="spellEnd"/>
          </w:p>
        </w:tc>
        <w:tc>
          <w:tcPr>
            <w:tcW w:w="3120" w:type="dxa"/>
            <w:tcMar>
              <w:top w:w="60" w:type="dxa"/>
              <w:left w:w="100" w:type="dxa"/>
              <w:bottom w:w="60" w:type="dxa"/>
              <w:right w:w="100" w:type="dxa"/>
            </w:tcMar>
          </w:tcPr>
          <w:p w14:paraId="3E993AE5" w14:textId="77777777" w:rsidR="00426B0A" w:rsidRDefault="00000000">
            <w:pPr>
              <w:spacing w:before="60" w:after="60"/>
            </w:pPr>
            <w:r>
              <w:rPr>
                <w:sz w:val="20"/>
                <w:szCs w:val="20"/>
              </w:rPr>
              <w:t>Correct loss for binary classification with sigmoid output</w:t>
            </w:r>
          </w:p>
        </w:tc>
      </w:tr>
      <w:tr w:rsidR="00426B0A" w14:paraId="20829B4A"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07D2CC29" w14:textId="77777777" w:rsidR="00426B0A" w:rsidRDefault="00000000">
            <w:pPr>
              <w:spacing w:before="60" w:after="60"/>
            </w:pPr>
            <w:r>
              <w:rPr>
                <w:sz w:val="20"/>
                <w:szCs w:val="20"/>
              </w:rPr>
              <w:t>Epochs</w:t>
            </w:r>
          </w:p>
        </w:tc>
        <w:tc>
          <w:tcPr>
            <w:tcW w:w="3120" w:type="dxa"/>
            <w:shd w:val="clear" w:color="auto" w:fill="F2F2F2"/>
            <w:tcMar>
              <w:top w:w="60" w:type="dxa"/>
              <w:left w:w="100" w:type="dxa"/>
              <w:bottom w:w="60" w:type="dxa"/>
              <w:right w:w="100" w:type="dxa"/>
            </w:tcMar>
          </w:tcPr>
          <w:p w14:paraId="3CEEECF4" w14:textId="77777777" w:rsidR="00426B0A" w:rsidRDefault="00000000">
            <w:pPr>
              <w:spacing w:before="60" w:after="60"/>
            </w:pPr>
            <w:r>
              <w:rPr>
                <w:sz w:val="20"/>
                <w:szCs w:val="20"/>
              </w:rPr>
              <w:t>15</w:t>
            </w:r>
          </w:p>
        </w:tc>
        <w:tc>
          <w:tcPr>
            <w:tcW w:w="3120" w:type="dxa"/>
            <w:shd w:val="clear" w:color="auto" w:fill="F2F2F2"/>
            <w:tcMar>
              <w:top w:w="60" w:type="dxa"/>
              <w:left w:w="100" w:type="dxa"/>
              <w:bottom w:w="60" w:type="dxa"/>
              <w:right w:w="100" w:type="dxa"/>
            </w:tcMar>
          </w:tcPr>
          <w:p w14:paraId="35051EFD" w14:textId="77777777" w:rsidR="00426B0A" w:rsidRDefault="00000000">
            <w:pPr>
              <w:spacing w:before="60" w:after="60"/>
            </w:pPr>
            <w:r>
              <w:rPr>
                <w:sz w:val="20"/>
                <w:szCs w:val="20"/>
              </w:rPr>
              <w:t>Set per project specification</w:t>
            </w:r>
          </w:p>
        </w:tc>
      </w:tr>
      <w:tr w:rsidR="00426B0A" w14:paraId="560AC63B" w14:textId="77777777">
        <w:tblPrEx>
          <w:tblCellMar>
            <w:top w:w="0" w:type="dxa"/>
            <w:bottom w:w="0" w:type="dxa"/>
          </w:tblCellMar>
        </w:tblPrEx>
        <w:tc>
          <w:tcPr>
            <w:tcW w:w="3120" w:type="dxa"/>
            <w:tcMar>
              <w:top w:w="60" w:type="dxa"/>
              <w:left w:w="100" w:type="dxa"/>
              <w:bottom w:w="60" w:type="dxa"/>
              <w:right w:w="100" w:type="dxa"/>
            </w:tcMar>
          </w:tcPr>
          <w:p w14:paraId="4D8C3562" w14:textId="77777777" w:rsidR="00426B0A" w:rsidRDefault="00000000">
            <w:pPr>
              <w:spacing w:before="60" w:after="60"/>
            </w:pPr>
            <w:r>
              <w:rPr>
                <w:sz w:val="20"/>
                <w:szCs w:val="20"/>
              </w:rPr>
              <w:t>Class weights</w:t>
            </w:r>
          </w:p>
        </w:tc>
        <w:tc>
          <w:tcPr>
            <w:tcW w:w="3120" w:type="dxa"/>
            <w:tcMar>
              <w:top w:w="60" w:type="dxa"/>
              <w:left w:w="100" w:type="dxa"/>
              <w:bottom w:w="60" w:type="dxa"/>
              <w:right w:w="100" w:type="dxa"/>
            </w:tcMar>
          </w:tcPr>
          <w:p w14:paraId="16E8BFBB" w14:textId="77777777" w:rsidR="00426B0A" w:rsidRDefault="00000000">
            <w:pPr>
              <w:spacing w:before="60" w:after="60"/>
            </w:pPr>
            <w:r>
              <w:rPr>
                <w:sz w:val="20"/>
                <w:szCs w:val="20"/>
              </w:rPr>
              <w:t>Inverse-frequency</w:t>
            </w:r>
          </w:p>
        </w:tc>
        <w:tc>
          <w:tcPr>
            <w:tcW w:w="3120" w:type="dxa"/>
            <w:tcMar>
              <w:top w:w="60" w:type="dxa"/>
              <w:left w:w="100" w:type="dxa"/>
              <w:bottom w:w="60" w:type="dxa"/>
              <w:right w:w="100" w:type="dxa"/>
            </w:tcMar>
          </w:tcPr>
          <w:p w14:paraId="7A101537" w14:textId="77777777" w:rsidR="00426B0A" w:rsidRDefault="00000000">
            <w:pPr>
              <w:spacing w:before="60" w:after="60"/>
            </w:pPr>
            <w:r>
              <w:rPr>
                <w:sz w:val="20"/>
                <w:szCs w:val="20"/>
              </w:rPr>
              <w:t xml:space="preserve">Addresses 2.9:1 </w:t>
            </w:r>
            <w:proofErr w:type="spellStart"/>
            <w:r>
              <w:rPr>
                <w:sz w:val="20"/>
                <w:szCs w:val="20"/>
              </w:rPr>
              <w:t>Pneumonia:Normal</w:t>
            </w:r>
            <w:proofErr w:type="spellEnd"/>
            <w:r>
              <w:rPr>
                <w:sz w:val="20"/>
                <w:szCs w:val="20"/>
              </w:rPr>
              <w:t xml:space="preserve"> imbalance</w:t>
            </w:r>
          </w:p>
        </w:tc>
      </w:tr>
    </w:tbl>
    <w:p w14:paraId="7663AAF5" w14:textId="77777777" w:rsidR="00426B0A" w:rsidRDefault="00426B0A">
      <w:pPr>
        <w:spacing w:after="80"/>
      </w:pPr>
    </w:p>
    <w:p w14:paraId="68A27DED" w14:textId="5B36E8DF" w:rsidR="00426B0A" w:rsidRDefault="00000000">
      <w:pPr>
        <w:pStyle w:val="Heading2"/>
        <w:spacing w:before="200"/>
      </w:pPr>
      <w:r>
        <w:lastRenderedPageBreak/>
        <w:t xml:space="preserve">Model 2 — Transfer Learning </w:t>
      </w:r>
    </w:p>
    <w:p w14:paraId="3CC5CFEE" w14:textId="6490A0A1" w:rsidR="00426B0A" w:rsidRDefault="00000000">
      <w:pPr>
        <w:spacing w:after="100"/>
        <w:jc w:val="both"/>
      </w:pPr>
      <w:r>
        <w:rPr>
          <w:b/>
          <w:bCs/>
        </w:rPr>
        <w:t xml:space="preserve">Justification: </w:t>
      </w:r>
      <w:r>
        <w:t>The training set (3,500–4,000 images after patient-level split) is too small to train a deep network from scratch and achieve high performance. MobileNetV2 — pre-trained on ImageNet's 1.2 million images — has already learned general visual features (edges, textures, shapes) that transfer effectively to chest X-ray analysis. Only the final classification head is newly trained.</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26B0A" w14:paraId="423B3CEA" w14:textId="77777777">
        <w:tblPrEx>
          <w:tblCellMar>
            <w:top w:w="0" w:type="dxa"/>
            <w:bottom w:w="0" w:type="dxa"/>
          </w:tblCellMar>
        </w:tblPrEx>
        <w:trPr>
          <w:tblHeader/>
        </w:trPr>
        <w:tc>
          <w:tcPr>
            <w:tcW w:w="3120" w:type="dxa"/>
            <w:shd w:val="clear" w:color="auto" w:fill="2E75B6"/>
            <w:tcMar>
              <w:top w:w="60" w:type="dxa"/>
              <w:left w:w="100" w:type="dxa"/>
              <w:bottom w:w="60" w:type="dxa"/>
              <w:right w:w="100" w:type="dxa"/>
            </w:tcMar>
          </w:tcPr>
          <w:p w14:paraId="0BC6A758" w14:textId="77777777" w:rsidR="00426B0A" w:rsidRDefault="00000000">
            <w:pPr>
              <w:spacing w:before="60" w:after="60"/>
            </w:pPr>
            <w:r>
              <w:rPr>
                <w:b/>
                <w:bCs/>
                <w:color w:val="FFFFFF"/>
                <w:sz w:val="20"/>
                <w:szCs w:val="20"/>
              </w:rPr>
              <w:t>Hyperparameter</w:t>
            </w:r>
          </w:p>
        </w:tc>
        <w:tc>
          <w:tcPr>
            <w:tcW w:w="3120" w:type="dxa"/>
            <w:shd w:val="clear" w:color="auto" w:fill="2E75B6"/>
            <w:tcMar>
              <w:top w:w="60" w:type="dxa"/>
              <w:left w:w="100" w:type="dxa"/>
              <w:bottom w:w="60" w:type="dxa"/>
              <w:right w:w="100" w:type="dxa"/>
            </w:tcMar>
          </w:tcPr>
          <w:p w14:paraId="5F0E9230" w14:textId="77777777" w:rsidR="00426B0A" w:rsidRDefault="00000000">
            <w:pPr>
              <w:spacing w:before="60" w:after="60"/>
            </w:pPr>
            <w:r>
              <w:rPr>
                <w:b/>
                <w:bCs/>
                <w:color w:val="FFFFFF"/>
                <w:sz w:val="20"/>
                <w:szCs w:val="20"/>
              </w:rPr>
              <w:t>Value</w:t>
            </w:r>
          </w:p>
        </w:tc>
        <w:tc>
          <w:tcPr>
            <w:tcW w:w="3120" w:type="dxa"/>
            <w:shd w:val="clear" w:color="auto" w:fill="2E75B6"/>
            <w:tcMar>
              <w:top w:w="60" w:type="dxa"/>
              <w:left w:w="100" w:type="dxa"/>
              <w:bottom w:w="60" w:type="dxa"/>
              <w:right w:w="100" w:type="dxa"/>
            </w:tcMar>
          </w:tcPr>
          <w:p w14:paraId="4D0B369E" w14:textId="77777777" w:rsidR="00426B0A" w:rsidRDefault="00000000">
            <w:pPr>
              <w:spacing w:before="60" w:after="60"/>
            </w:pPr>
            <w:r>
              <w:rPr>
                <w:b/>
                <w:bCs/>
                <w:color w:val="FFFFFF"/>
                <w:sz w:val="20"/>
                <w:szCs w:val="20"/>
              </w:rPr>
              <w:t>Reasoning</w:t>
            </w:r>
          </w:p>
        </w:tc>
      </w:tr>
      <w:tr w:rsidR="00426B0A" w14:paraId="2B45F8F9" w14:textId="77777777">
        <w:tblPrEx>
          <w:tblCellMar>
            <w:top w:w="0" w:type="dxa"/>
            <w:bottom w:w="0" w:type="dxa"/>
          </w:tblCellMar>
        </w:tblPrEx>
        <w:tc>
          <w:tcPr>
            <w:tcW w:w="3120" w:type="dxa"/>
            <w:tcMar>
              <w:top w:w="60" w:type="dxa"/>
              <w:left w:w="100" w:type="dxa"/>
              <w:bottom w:w="60" w:type="dxa"/>
              <w:right w:w="100" w:type="dxa"/>
            </w:tcMar>
          </w:tcPr>
          <w:p w14:paraId="759CBDF6" w14:textId="77777777" w:rsidR="00426B0A" w:rsidRDefault="00000000">
            <w:pPr>
              <w:spacing w:before="60" w:after="60"/>
            </w:pPr>
            <w:r>
              <w:rPr>
                <w:sz w:val="20"/>
                <w:szCs w:val="20"/>
              </w:rPr>
              <w:t>Base model</w:t>
            </w:r>
          </w:p>
        </w:tc>
        <w:tc>
          <w:tcPr>
            <w:tcW w:w="3120" w:type="dxa"/>
            <w:tcMar>
              <w:top w:w="60" w:type="dxa"/>
              <w:left w:w="100" w:type="dxa"/>
              <w:bottom w:w="60" w:type="dxa"/>
              <w:right w:w="100" w:type="dxa"/>
            </w:tcMar>
          </w:tcPr>
          <w:p w14:paraId="19308838" w14:textId="77777777" w:rsidR="00426B0A" w:rsidRDefault="00000000">
            <w:pPr>
              <w:spacing w:before="60" w:after="60"/>
            </w:pPr>
            <w:r>
              <w:rPr>
                <w:sz w:val="20"/>
                <w:szCs w:val="20"/>
              </w:rPr>
              <w:t>MobileNetV2 (ImageNet weights)</w:t>
            </w:r>
          </w:p>
        </w:tc>
        <w:tc>
          <w:tcPr>
            <w:tcW w:w="3120" w:type="dxa"/>
            <w:tcMar>
              <w:top w:w="60" w:type="dxa"/>
              <w:left w:w="100" w:type="dxa"/>
              <w:bottom w:w="60" w:type="dxa"/>
              <w:right w:w="100" w:type="dxa"/>
            </w:tcMar>
          </w:tcPr>
          <w:p w14:paraId="75E69DF0" w14:textId="77777777" w:rsidR="00426B0A" w:rsidRDefault="00000000">
            <w:pPr>
              <w:spacing w:before="60" w:after="60"/>
            </w:pPr>
            <w:r>
              <w:rPr>
                <w:sz w:val="20"/>
                <w:szCs w:val="20"/>
              </w:rPr>
              <w:t>Lightweight, fast, well-proven on medical imaging tasks</w:t>
            </w:r>
          </w:p>
        </w:tc>
      </w:tr>
      <w:tr w:rsidR="00426B0A" w14:paraId="2CEF92CF"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366D3ACE" w14:textId="77777777" w:rsidR="00426B0A" w:rsidRDefault="00000000">
            <w:pPr>
              <w:spacing w:before="60" w:after="60"/>
            </w:pPr>
            <w:r>
              <w:rPr>
                <w:sz w:val="20"/>
                <w:szCs w:val="20"/>
              </w:rPr>
              <w:t>Base trainability</w:t>
            </w:r>
          </w:p>
        </w:tc>
        <w:tc>
          <w:tcPr>
            <w:tcW w:w="3120" w:type="dxa"/>
            <w:shd w:val="clear" w:color="auto" w:fill="F2F2F2"/>
            <w:tcMar>
              <w:top w:w="60" w:type="dxa"/>
              <w:left w:w="100" w:type="dxa"/>
              <w:bottom w:w="60" w:type="dxa"/>
              <w:right w:w="100" w:type="dxa"/>
            </w:tcMar>
          </w:tcPr>
          <w:p w14:paraId="1775BC37" w14:textId="77777777" w:rsidR="00426B0A" w:rsidRDefault="00000000">
            <w:pPr>
              <w:spacing w:before="60" w:after="60"/>
            </w:pPr>
            <w:r>
              <w:rPr>
                <w:sz w:val="20"/>
                <w:szCs w:val="20"/>
              </w:rPr>
              <w:t>Frozen (trainable=False)</w:t>
            </w:r>
          </w:p>
        </w:tc>
        <w:tc>
          <w:tcPr>
            <w:tcW w:w="3120" w:type="dxa"/>
            <w:shd w:val="clear" w:color="auto" w:fill="F2F2F2"/>
            <w:tcMar>
              <w:top w:w="60" w:type="dxa"/>
              <w:left w:w="100" w:type="dxa"/>
              <w:bottom w:w="60" w:type="dxa"/>
              <w:right w:w="100" w:type="dxa"/>
            </w:tcMar>
          </w:tcPr>
          <w:p w14:paraId="1AC2597B" w14:textId="77777777" w:rsidR="00426B0A" w:rsidRDefault="00000000">
            <w:pPr>
              <w:spacing w:before="60" w:after="60"/>
            </w:pPr>
            <w:r>
              <w:rPr>
                <w:sz w:val="20"/>
                <w:szCs w:val="20"/>
              </w:rPr>
              <w:t>Preserves learned features; prevents overfitting on small dataset</w:t>
            </w:r>
          </w:p>
        </w:tc>
      </w:tr>
      <w:tr w:rsidR="00426B0A" w14:paraId="08424513" w14:textId="77777777">
        <w:tblPrEx>
          <w:tblCellMar>
            <w:top w:w="0" w:type="dxa"/>
            <w:bottom w:w="0" w:type="dxa"/>
          </w:tblCellMar>
        </w:tblPrEx>
        <w:tc>
          <w:tcPr>
            <w:tcW w:w="3120" w:type="dxa"/>
            <w:tcMar>
              <w:top w:w="60" w:type="dxa"/>
              <w:left w:w="100" w:type="dxa"/>
              <w:bottom w:w="60" w:type="dxa"/>
              <w:right w:w="100" w:type="dxa"/>
            </w:tcMar>
          </w:tcPr>
          <w:p w14:paraId="7DDFE1D7" w14:textId="77777777" w:rsidR="00426B0A" w:rsidRDefault="00000000">
            <w:pPr>
              <w:spacing w:before="60" w:after="60"/>
            </w:pPr>
            <w:r>
              <w:rPr>
                <w:sz w:val="20"/>
                <w:szCs w:val="20"/>
              </w:rPr>
              <w:t>Head: GlobalAveragePooling2D</w:t>
            </w:r>
          </w:p>
        </w:tc>
        <w:tc>
          <w:tcPr>
            <w:tcW w:w="3120" w:type="dxa"/>
            <w:tcMar>
              <w:top w:w="60" w:type="dxa"/>
              <w:left w:w="100" w:type="dxa"/>
              <w:bottom w:w="60" w:type="dxa"/>
              <w:right w:w="100" w:type="dxa"/>
            </w:tcMar>
          </w:tcPr>
          <w:p w14:paraId="10E802B9" w14:textId="77777777" w:rsidR="00426B0A" w:rsidRDefault="00000000">
            <w:pPr>
              <w:spacing w:before="60" w:after="60"/>
            </w:pPr>
            <w:r>
              <w:rPr>
                <w:sz w:val="20"/>
                <w:szCs w:val="20"/>
              </w:rPr>
              <w:t>Applied to base output</w:t>
            </w:r>
          </w:p>
        </w:tc>
        <w:tc>
          <w:tcPr>
            <w:tcW w:w="3120" w:type="dxa"/>
            <w:tcMar>
              <w:top w:w="60" w:type="dxa"/>
              <w:left w:w="100" w:type="dxa"/>
              <w:bottom w:w="60" w:type="dxa"/>
              <w:right w:w="100" w:type="dxa"/>
            </w:tcMar>
          </w:tcPr>
          <w:p w14:paraId="2FBD325F" w14:textId="77777777" w:rsidR="00426B0A" w:rsidRDefault="00000000">
            <w:pPr>
              <w:spacing w:before="60" w:after="60"/>
            </w:pPr>
            <w:r>
              <w:rPr>
                <w:sz w:val="20"/>
                <w:szCs w:val="20"/>
              </w:rPr>
              <w:t>Reduces base output map to a feature vector</w:t>
            </w:r>
          </w:p>
        </w:tc>
      </w:tr>
      <w:tr w:rsidR="00426B0A" w14:paraId="50240E6C"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7160A638" w14:textId="77777777" w:rsidR="00426B0A" w:rsidRDefault="00000000">
            <w:pPr>
              <w:spacing w:before="60" w:after="60"/>
            </w:pPr>
            <w:r>
              <w:rPr>
                <w:sz w:val="20"/>
                <w:szCs w:val="20"/>
              </w:rPr>
              <w:t>Head: Dropout</w:t>
            </w:r>
          </w:p>
        </w:tc>
        <w:tc>
          <w:tcPr>
            <w:tcW w:w="3120" w:type="dxa"/>
            <w:shd w:val="clear" w:color="auto" w:fill="F2F2F2"/>
            <w:tcMar>
              <w:top w:w="60" w:type="dxa"/>
              <w:left w:w="100" w:type="dxa"/>
              <w:bottom w:w="60" w:type="dxa"/>
              <w:right w:w="100" w:type="dxa"/>
            </w:tcMar>
          </w:tcPr>
          <w:p w14:paraId="23D594A7" w14:textId="77777777" w:rsidR="00426B0A" w:rsidRDefault="00000000">
            <w:pPr>
              <w:spacing w:before="60" w:after="60"/>
            </w:pPr>
            <w:r>
              <w:rPr>
                <w:sz w:val="20"/>
                <w:szCs w:val="20"/>
              </w:rPr>
              <w:t>0.3</w:t>
            </w:r>
          </w:p>
        </w:tc>
        <w:tc>
          <w:tcPr>
            <w:tcW w:w="3120" w:type="dxa"/>
            <w:shd w:val="clear" w:color="auto" w:fill="F2F2F2"/>
            <w:tcMar>
              <w:top w:w="60" w:type="dxa"/>
              <w:left w:w="100" w:type="dxa"/>
              <w:bottom w:w="60" w:type="dxa"/>
              <w:right w:w="100" w:type="dxa"/>
            </w:tcMar>
          </w:tcPr>
          <w:p w14:paraId="53B48A22" w14:textId="77777777" w:rsidR="00426B0A" w:rsidRDefault="00000000">
            <w:pPr>
              <w:spacing w:before="60" w:after="60"/>
            </w:pPr>
            <w:r>
              <w:rPr>
                <w:sz w:val="20"/>
                <w:szCs w:val="20"/>
              </w:rPr>
              <w:t>Regularization on the new classification layer</w:t>
            </w:r>
          </w:p>
        </w:tc>
      </w:tr>
      <w:tr w:rsidR="00426B0A" w14:paraId="4A27BA4A" w14:textId="77777777">
        <w:tblPrEx>
          <w:tblCellMar>
            <w:top w:w="0" w:type="dxa"/>
            <w:bottom w:w="0" w:type="dxa"/>
          </w:tblCellMar>
        </w:tblPrEx>
        <w:tc>
          <w:tcPr>
            <w:tcW w:w="3120" w:type="dxa"/>
            <w:tcMar>
              <w:top w:w="60" w:type="dxa"/>
              <w:left w:w="100" w:type="dxa"/>
              <w:bottom w:w="60" w:type="dxa"/>
              <w:right w:w="100" w:type="dxa"/>
            </w:tcMar>
          </w:tcPr>
          <w:p w14:paraId="124A176F" w14:textId="77777777" w:rsidR="00426B0A" w:rsidRDefault="00000000">
            <w:pPr>
              <w:spacing w:before="60" w:after="60"/>
            </w:pPr>
            <w:r>
              <w:rPr>
                <w:sz w:val="20"/>
                <w:szCs w:val="20"/>
              </w:rPr>
              <w:t>Head: Dense output</w:t>
            </w:r>
          </w:p>
        </w:tc>
        <w:tc>
          <w:tcPr>
            <w:tcW w:w="3120" w:type="dxa"/>
            <w:tcMar>
              <w:top w:w="60" w:type="dxa"/>
              <w:left w:w="100" w:type="dxa"/>
              <w:bottom w:w="60" w:type="dxa"/>
              <w:right w:w="100" w:type="dxa"/>
            </w:tcMar>
          </w:tcPr>
          <w:p w14:paraId="3F71BAC4" w14:textId="77777777" w:rsidR="00426B0A" w:rsidRDefault="00000000">
            <w:pPr>
              <w:spacing w:before="60" w:after="60"/>
            </w:pPr>
            <w:r>
              <w:rPr>
                <w:sz w:val="20"/>
                <w:szCs w:val="20"/>
              </w:rPr>
              <w:t>1 unit, sigmoid</w:t>
            </w:r>
          </w:p>
        </w:tc>
        <w:tc>
          <w:tcPr>
            <w:tcW w:w="3120" w:type="dxa"/>
            <w:tcMar>
              <w:top w:w="60" w:type="dxa"/>
              <w:left w:w="100" w:type="dxa"/>
              <w:bottom w:w="60" w:type="dxa"/>
              <w:right w:w="100" w:type="dxa"/>
            </w:tcMar>
          </w:tcPr>
          <w:p w14:paraId="0916C8F3" w14:textId="77777777" w:rsidR="00426B0A" w:rsidRDefault="00000000">
            <w:pPr>
              <w:spacing w:before="60" w:after="60"/>
            </w:pPr>
            <w:r>
              <w:rPr>
                <w:sz w:val="20"/>
                <w:szCs w:val="20"/>
              </w:rPr>
              <w:t>Binary classification probability</w:t>
            </w:r>
          </w:p>
        </w:tc>
      </w:tr>
      <w:tr w:rsidR="00426B0A" w14:paraId="65DCB0CE"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71228292" w14:textId="77777777" w:rsidR="00426B0A" w:rsidRDefault="00000000">
            <w:pPr>
              <w:spacing w:before="60" w:after="60"/>
            </w:pPr>
            <w:r>
              <w:rPr>
                <w:sz w:val="20"/>
                <w:szCs w:val="20"/>
              </w:rPr>
              <w:t>Optimizer</w:t>
            </w:r>
          </w:p>
        </w:tc>
        <w:tc>
          <w:tcPr>
            <w:tcW w:w="3120" w:type="dxa"/>
            <w:shd w:val="clear" w:color="auto" w:fill="F2F2F2"/>
            <w:tcMar>
              <w:top w:w="60" w:type="dxa"/>
              <w:left w:w="100" w:type="dxa"/>
              <w:bottom w:w="60" w:type="dxa"/>
              <w:right w:w="100" w:type="dxa"/>
            </w:tcMar>
          </w:tcPr>
          <w:p w14:paraId="53F80523" w14:textId="77777777" w:rsidR="00426B0A" w:rsidRDefault="00000000">
            <w:pPr>
              <w:spacing w:before="60" w:after="60"/>
            </w:pPr>
            <w:r>
              <w:rPr>
                <w:sz w:val="20"/>
                <w:szCs w:val="20"/>
              </w:rPr>
              <w:t xml:space="preserve">Adam, </w:t>
            </w:r>
            <w:proofErr w:type="spellStart"/>
            <w:r>
              <w:rPr>
                <w:sz w:val="20"/>
                <w:szCs w:val="20"/>
              </w:rPr>
              <w:t>lr</w:t>
            </w:r>
            <w:proofErr w:type="spellEnd"/>
            <w:r>
              <w:rPr>
                <w:sz w:val="20"/>
                <w:szCs w:val="20"/>
              </w:rPr>
              <w:t>=0.001</w:t>
            </w:r>
          </w:p>
        </w:tc>
        <w:tc>
          <w:tcPr>
            <w:tcW w:w="3120" w:type="dxa"/>
            <w:shd w:val="clear" w:color="auto" w:fill="F2F2F2"/>
            <w:tcMar>
              <w:top w:w="60" w:type="dxa"/>
              <w:left w:w="100" w:type="dxa"/>
              <w:bottom w:w="60" w:type="dxa"/>
              <w:right w:w="100" w:type="dxa"/>
            </w:tcMar>
          </w:tcPr>
          <w:p w14:paraId="6CE9F158" w14:textId="77777777" w:rsidR="00426B0A" w:rsidRDefault="00000000">
            <w:pPr>
              <w:spacing w:before="60" w:after="60"/>
            </w:pPr>
            <w:r>
              <w:rPr>
                <w:sz w:val="20"/>
                <w:szCs w:val="20"/>
              </w:rPr>
              <w:t>Same as CNN — fair comparison</w:t>
            </w:r>
          </w:p>
        </w:tc>
      </w:tr>
      <w:tr w:rsidR="00426B0A" w14:paraId="36154424" w14:textId="77777777">
        <w:tblPrEx>
          <w:tblCellMar>
            <w:top w:w="0" w:type="dxa"/>
            <w:bottom w:w="0" w:type="dxa"/>
          </w:tblCellMar>
        </w:tblPrEx>
        <w:tc>
          <w:tcPr>
            <w:tcW w:w="3120" w:type="dxa"/>
            <w:tcMar>
              <w:top w:w="60" w:type="dxa"/>
              <w:left w:w="100" w:type="dxa"/>
              <w:bottom w:w="60" w:type="dxa"/>
              <w:right w:w="100" w:type="dxa"/>
            </w:tcMar>
          </w:tcPr>
          <w:p w14:paraId="5E77C825" w14:textId="77777777" w:rsidR="00426B0A" w:rsidRDefault="00000000">
            <w:pPr>
              <w:spacing w:before="60" w:after="60"/>
            </w:pPr>
            <w:r>
              <w:rPr>
                <w:sz w:val="20"/>
                <w:szCs w:val="20"/>
              </w:rPr>
              <w:t>Loss</w:t>
            </w:r>
          </w:p>
        </w:tc>
        <w:tc>
          <w:tcPr>
            <w:tcW w:w="3120" w:type="dxa"/>
            <w:tcMar>
              <w:top w:w="60" w:type="dxa"/>
              <w:left w:w="100" w:type="dxa"/>
              <w:bottom w:w="60" w:type="dxa"/>
              <w:right w:w="100" w:type="dxa"/>
            </w:tcMar>
          </w:tcPr>
          <w:p w14:paraId="34461034" w14:textId="77777777" w:rsidR="00426B0A" w:rsidRDefault="00000000">
            <w:pPr>
              <w:spacing w:before="60" w:after="60"/>
            </w:pPr>
            <w:r>
              <w:rPr>
                <w:sz w:val="20"/>
                <w:szCs w:val="20"/>
              </w:rPr>
              <w:t xml:space="preserve">Binary </w:t>
            </w:r>
            <w:proofErr w:type="spellStart"/>
            <w:r>
              <w:rPr>
                <w:sz w:val="20"/>
                <w:szCs w:val="20"/>
              </w:rPr>
              <w:t>crossentropy</w:t>
            </w:r>
            <w:proofErr w:type="spellEnd"/>
          </w:p>
        </w:tc>
        <w:tc>
          <w:tcPr>
            <w:tcW w:w="3120" w:type="dxa"/>
            <w:tcMar>
              <w:top w:w="60" w:type="dxa"/>
              <w:left w:w="100" w:type="dxa"/>
              <w:bottom w:w="60" w:type="dxa"/>
              <w:right w:w="100" w:type="dxa"/>
            </w:tcMar>
          </w:tcPr>
          <w:p w14:paraId="7EE86FC8" w14:textId="77777777" w:rsidR="00426B0A" w:rsidRDefault="00000000">
            <w:pPr>
              <w:spacing w:before="60" w:after="60"/>
            </w:pPr>
            <w:r>
              <w:rPr>
                <w:sz w:val="20"/>
                <w:szCs w:val="20"/>
              </w:rPr>
              <w:t>Correct loss for binary sigmoid output</w:t>
            </w:r>
          </w:p>
        </w:tc>
      </w:tr>
      <w:tr w:rsidR="00426B0A" w14:paraId="38061A4D" w14:textId="77777777">
        <w:tblPrEx>
          <w:tblCellMar>
            <w:top w:w="0" w:type="dxa"/>
            <w:bottom w:w="0" w:type="dxa"/>
          </w:tblCellMar>
        </w:tblPrEx>
        <w:tc>
          <w:tcPr>
            <w:tcW w:w="3120" w:type="dxa"/>
            <w:shd w:val="clear" w:color="auto" w:fill="F2F2F2"/>
            <w:tcMar>
              <w:top w:w="60" w:type="dxa"/>
              <w:left w:w="100" w:type="dxa"/>
              <w:bottom w:w="60" w:type="dxa"/>
              <w:right w:w="100" w:type="dxa"/>
            </w:tcMar>
          </w:tcPr>
          <w:p w14:paraId="68E3F5E9" w14:textId="77777777" w:rsidR="00426B0A" w:rsidRDefault="00000000">
            <w:pPr>
              <w:spacing w:before="60" w:after="60"/>
            </w:pPr>
            <w:r>
              <w:rPr>
                <w:sz w:val="20"/>
                <w:szCs w:val="20"/>
              </w:rPr>
              <w:t>Epochs</w:t>
            </w:r>
          </w:p>
        </w:tc>
        <w:tc>
          <w:tcPr>
            <w:tcW w:w="3120" w:type="dxa"/>
            <w:shd w:val="clear" w:color="auto" w:fill="F2F2F2"/>
            <w:tcMar>
              <w:top w:w="60" w:type="dxa"/>
              <w:left w:w="100" w:type="dxa"/>
              <w:bottom w:w="60" w:type="dxa"/>
              <w:right w:w="100" w:type="dxa"/>
            </w:tcMar>
          </w:tcPr>
          <w:p w14:paraId="0C5DEDE0" w14:textId="77777777" w:rsidR="00426B0A" w:rsidRDefault="00000000">
            <w:pPr>
              <w:spacing w:before="60" w:after="60"/>
            </w:pPr>
            <w:r>
              <w:rPr>
                <w:sz w:val="20"/>
                <w:szCs w:val="20"/>
              </w:rPr>
              <w:t>15</w:t>
            </w:r>
          </w:p>
        </w:tc>
        <w:tc>
          <w:tcPr>
            <w:tcW w:w="3120" w:type="dxa"/>
            <w:shd w:val="clear" w:color="auto" w:fill="F2F2F2"/>
            <w:tcMar>
              <w:top w:w="60" w:type="dxa"/>
              <w:left w:w="100" w:type="dxa"/>
              <w:bottom w:w="60" w:type="dxa"/>
              <w:right w:w="100" w:type="dxa"/>
            </w:tcMar>
          </w:tcPr>
          <w:p w14:paraId="0A7B5204" w14:textId="77777777" w:rsidR="00426B0A" w:rsidRDefault="00000000">
            <w:pPr>
              <w:spacing w:before="60" w:after="60"/>
            </w:pPr>
            <w:r>
              <w:rPr>
                <w:sz w:val="20"/>
                <w:szCs w:val="20"/>
              </w:rPr>
              <w:t>Set per project specification</w:t>
            </w:r>
          </w:p>
        </w:tc>
      </w:tr>
      <w:tr w:rsidR="00426B0A" w14:paraId="1F8CA4AF" w14:textId="77777777">
        <w:tblPrEx>
          <w:tblCellMar>
            <w:top w:w="0" w:type="dxa"/>
            <w:bottom w:w="0" w:type="dxa"/>
          </w:tblCellMar>
        </w:tblPrEx>
        <w:tc>
          <w:tcPr>
            <w:tcW w:w="3120" w:type="dxa"/>
            <w:tcMar>
              <w:top w:w="60" w:type="dxa"/>
              <w:left w:w="100" w:type="dxa"/>
              <w:bottom w:w="60" w:type="dxa"/>
              <w:right w:w="100" w:type="dxa"/>
            </w:tcMar>
          </w:tcPr>
          <w:p w14:paraId="5D2BD450" w14:textId="77777777" w:rsidR="00426B0A" w:rsidRDefault="00000000">
            <w:pPr>
              <w:spacing w:before="60" w:after="60"/>
            </w:pPr>
            <w:r>
              <w:rPr>
                <w:sz w:val="20"/>
                <w:szCs w:val="20"/>
              </w:rPr>
              <w:t>Class weights</w:t>
            </w:r>
          </w:p>
        </w:tc>
        <w:tc>
          <w:tcPr>
            <w:tcW w:w="3120" w:type="dxa"/>
            <w:tcMar>
              <w:top w:w="60" w:type="dxa"/>
              <w:left w:w="100" w:type="dxa"/>
              <w:bottom w:w="60" w:type="dxa"/>
              <w:right w:w="100" w:type="dxa"/>
            </w:tcMar>
          </w:tcPr>
          <w:p w14:paraId="757CE0D1" w14:textId="77777777" w:rsidR="00426B0A" w:rsidRDefault="00000000">
            <w:pPr>
              <w:spacing w:before="60" w:after="60"/>
            </w:pPr>
            <w:r>
              <w:rPr>
                <w:sz w:val="20"/>
                <w:szCs w:val="20"/>
              </w:rPr>
              <w:t>Inverse-frequency</w:t>
            </w:r>
          </w:p>
        </w:tc>
        <w:tc>
          <w:tcPr>
            <w:tcW w:w="3120" w:type="dxa"/>
            <w:tcMar>
              <w:top w:w="60" w:type="dxa"/>
              <w:left w:w="100" w:type="dxa"/>
              <w:bottom w:w="60" w:type="dxa"/>
              <w:right w:w="100" w:type="dxa"/>
            </w:tcMar>
          </w:tcPr>
          <w:p w14:paraId="52C9B75F" w14:textId="77777777" w:rsidR="00426B0A" w:rsidRDefault="00000000">
            <w:pPr>
              <w:spacing w:before="60" w:after="60"/>
            </w:pPr>
            <w:r>
              <w:rPr>
                <w:sz w:val="20"/>
                <w:szCs w:val="20"/>
              </w:rPr>
              <w:t>Same imbalance correction as CNN</w:t>
            </w:r>
          </w:p>
        </w:tc>
      </w:tr>
    </w:tbl>
    <w:p w14:paraId="71969A00" w14:textId="77777777" w:rsidR="00426B0A" w:rsidRDefault="00426B0A">
      <w:pPr>
        <w:spacing w:after="80"/>
      </w:pPr>
    </w:p>
    <w:p w14:paraId="399ED654" w14:textId="31211C17" w:rsidR="00426B0A" w:rsidRDefault="00000000">
      <w:pPr>
        <w:pStyle w:val="Heading2"/>
        <w:spacing w:before="200"/>
      </w:pPr>
      <w:r>
        <w:t>Validation Method</w:t>
      </w:r>
    </w:p>
    <w:p w14:paraId="1D9136C0" w14:textId="5E3F7233" w:rsidR="00426B0A" w:rsidRDefault="00000000">
      <w:pPr>
        <w:spacing w:after="100"/>
        <w:jc w:val="both"/>
      </w:pPr>
      <w:r>
        <w:t xml:space="preserve">All hyperparameter choices (dropout rate, number of conv filters, number of dense units, learning rate) were selected based on validation-set performance only. The test set remained completely untouched until Section 8 (Final Evaluation). This is confirmed by the notebook structure  the </w:t>
      </w:r>
      <w:proofErr w:type="spellStart"/>
      <w:r>
        <w:t>evaluate_model</w:t>
      </w:r>
      <w:proofErr w:type="spellEnd"/>
      <w:r>
        <w:t xml:space="preserve">() function is called on </w:t>
      </w:r>
      <w:proofErr w:type="spellStart"/>
      <w:r>
        <w:t>test_ds</w:t>
      </w:r>
      <w:proofErr w:type="spellEnd"/>
      <w:r>
        <w:t xml:space="preserve"> only once per model, after all training is complete.</w:t>
      </w:r>
    </w:p>
    <w:p w14:paraId="66EE1C3E" w14:textId="77777777" w:rsidR="00426B0A" w:rsidRDefault="00426B0A">
      <w:pPr>
        <w:pageBreakBefore/>
      </w:pPr>
    </w:p>
    <w:p w14:paraId="57BE7514" w14:textId="24AE945B" w:rsidR="00426B0A" w:rsidRDefault="00000000">
      <w:pPr>
        <w:pStyle w:val="Heading1"/>
        <w:pBdr>
          <w:bottom w:val="single" w:sz="6" w:space="0" w:color="2E75B6"/>
        </w:pBdr>
      </w:pPr>
      <w:r>
        <w:t>Final Metrics, Diagnostic Plots, Model Comparison, and Computational Cost</w:t>
      </w:r>
    </w:p>
    <w:p w14:paraId="409E5216" w14:textId="452C58C6" w:rsidR="00426B0A" w:rsidRDefault="00000000">
      <w:pPr>
        <w:pStyle w:val="Heading2"/>
        <w:spacing w:before="200"/>
      </w:pPr>
      <w:r>
        <w:t xml:space="preserve"> Model Comparison Table</w:t>
      </w:r>
    </w:p>
    <w:p w14:paraId="14BFFD52" w14:textId="77777777" w:rsidR="00426B0A" w:rsidRDefault="00000000">
      <w:pPr>
        <w:spacing w:after="100"/>
        <w:jc w:val="both"/>
      </w:pPr>
      <w:r>
        <w:t>All metrics below are evaluated once on the patient-level test set (15% of unique patients, untouched during training):</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6B0A" w14:paraId="06DA745C" w14:textId="77777777">
        <w:tblPrEx>
          <w:tblCellMar>
            <w:top w:w="0" w:type="dxa"/>
            <w:bottom w:w="0" w:type="dxa"/>
          </w:tblCellMar>
        </w:tblPrEx>
        <w:trPr>
          <w:tblHeader/>
        </w:trPr>
        <w:tc>
          <w:tcPr>
            <w:tcW w:w="2340" w:type="dxa"/>
            <w:shd w:val="clear" w:color="auto" w:fill="2E75B6"/>
            <w:tcMar>
              <w:top w:w="60" w:type="dxa"/>
              <w:left w:w="100" w:type="dxa"/>
              <w:bottom w:w="60" w:type="dxa"/>
              <w:right w:w="100" w:type="dxa"/>
            </w:tcMar>
          </w:tcPr>
          <w:p w14:paraId="2465F8C6" w14:textId="77777777" w:rsidR="00426B0A" w:rsidRDefault="00000000">
            <w:pPr>
              <w:spacing w:before="60" w:after="60"/>
            </w:pPr>
            <w:r>
              <w:rPr>
                <w:b/>
                <w:bCs/>
                <w:color w:val="FFFFFF"/>
                <w:sz w:val="20"/>
                <w:szCs w:val="20"/>
              </w:rPr>
              <w:t>Metric</w:t>
            </w:r>
          </w:p>
        </w:tc>
        <w:tc>
          <w:tcPr>
            <w:tcW w:w="2340" w:type="dxa"/>
            <w:shd w:val="clear" w:color="auto" w:fill="2E75B6"/>
            <w:tcMar>
              <w:top w:w="60" w:type="dxa"/>
              <w:left w:w="100" w:type="dxa"/>
              <w:bottom w:w="60" w:type="dxa"/>
              <w:right w:w="100" w:type="dxa"/>
            </w:tcMar>
          </w:tcPr>
          <w:p w14:paraId="7705906E" w14:textId="77777777" w:rsidR="00426B0A" w:rsidRDefault="00000000">
            <w:pPr>
              <w:spacing w:before="60" w:after="60"/>
            </w:pPr>
            <w:r>
              <w:rPr>
                <w:b/>
                <w:bCs/>
                <w:color w:val="FFFFFF"/>
                <w:sz w:val="20"/>
                <w:szCs w:val="20"/>
              </w:rPr>
              <w:t>Baseline</w:t>
            </w:r>
          </w:p>
        </w:tc>
        <w:tc>
          <w:tcPr>
            <w:tcW w:w="2340" w:type="dxa"/>
            <w:shd w:val="clear" w:color="auto" w:fill="2E75B6"/>
            <w:tcMar>
              <w:top w:w="60" w:type="dxa"/>
              <w:left w:w="100" w:type="dxa"/>
              <w:bottom w:w="60" w:type="dxa"/>
              <w:right w:w="100" w:type="dxa"/>
            </w:tcMar>
          </w:tcPr>
          <w:p w14:paraId="2B82B743" w14:textId="77777777" w:rsidR="00426B0A" w:rsidRDefault="00000000">
            <w:pPr>
              <w:spacing w:before="60" w:after="60"/>
            </w:pPr>
            <w:r>
              <w:rPr>
                <w:b/>
                <w:bCs/>
                <w:color w:val="FFFFFF"/>
                <w:sz w:val="20"/>
                <w:szCs w:val="20"/>
              </w:rPr>
              <w:t>Simple CNN</w:t>
            </w:r>
          </w:p>
        </w:tc>
        <w:tc>
          <w:tcPr>
            <w:tcW w:w="2340" w:type="dxa"/>
            <w:shd w:val="clear" w:color="auto" w:fill="2E75B6"/>
            <w:tcMar>
              <w:top w:w="60" w:type="dxa"/>
              <w:left w:w="100" w:type="dxa"/>
              <w:bottom w:w="60" w:type="dxa"/>
              <w:right w:w="100" w:type="dxa"/>
            </w:tcMar>
          </w:tcPr>
          <w:p w14:paraId="50BD3D03" w14:textId="77777777" w:rsidR="00426B0A" w:rsidRDefault="00000000">
            <w:pPr>
              <w:spacing w:before="60" w:after="60"/>
            </w:pPr>
            <w:r>
              <w:rPr>
                <w:b/>
                <w:bCs/>
                <w:color w:val="FFFFFF"/>
                <w:sz w:val="20"/>
                <w:szCs w:val="20"/>
              </w:rPr>
              <w:t>Transfer Learning (MobileNetV2)</w:t>
            </w:r>
          </w:p>
        </w:tc>
      </w:tr>
      <w:tr w:rsidR="00426B0A" w14:paraId="49966D4E" w14:textId="77777777">
        <w:tblPrEx>
          <w:tblCellMar>
            <w:top w:w="0" w:type="dxa"/>
            <w:bottom w:w="0" w:type="dxa"/>
          </w:tblCellMar>
        </w:tblPrEx>
        <w:tc>
          <w:tcPr>
            <w:tcW w:w="2340" w:type="dxa"/>
            <w:tcMar>
              <w:top w:w="60" w:type="dxa"/>
              <w:left w:w="100" w:type="dxa"/>
              <w:bottom w:w="60" w:type="dxa"/>
              <w:right w:w="100" w:type="dxa"/>
            </w:tcMar>
          </w:tcPr>
          <w:p w14:paraId="05AE9FDA" w14:textId="77777777" w:rsidR="00426B0A" w:rsidRDefault="00000000">
            <w:pPr>
              <w:spacing w:before="60" w:after="60"/>
            </w:pPr>
            <w:r>
              <w:rPr>
                <w:sz w:val="20"/>
                <w:szCs w:val="20"/>
              </w:rPr>
              <w:t>Accuracy</w:t>
            </w:r>
          </w:p>
        </w:tc>
        <w:tc>
          <w:tcPr>
            <w:tcW w:w="2340" w:type="dxa"/>
            <w:tcMar>
              <w:top w:w="60" w:type="dxa"/>
              <w:left w:w="100" w:type="dxa"/>
              <w:bottom w:w="60" w:type="dxa"/>
              <w:right w:w="100" w:type="dxa"/>
            </w:tcMar>
          </w:tcPr>
          <w:p w14:paraId="17372B0A" w14:textId="51566DBC" w:rsidR="00426B0A" w:rsidRDefault="00000000">
            <w:pPr>
              <w:spacing w:before="60" w:after="60"/>
            </w:pPr>
            <w:r>
              <w:rPr>
                <w:sz w:val="20"/>
                <w:szCs w:val="20"/>
              </w:rPr>
              <w:t>74%</w:t>
            </w:r>
          </w:p>
        </w:tc>
        <w:tc>
          <w:tcPr>
            <w:tcW w:w="2340" w:type="dxa"/>
            <w:tcMar>
              <w:top w:w="60" w:type="dxa"/>
              <w:left w:w="100" w:type="dxa"/>
              <w:bottom w:w="60" w:type="dxa"/>
              <w:right w:w="100" w:type="dxa"/>
            </w:tcMar>
          </w:tcPr>
          <w:p w14:paraId="3A7AE4FE" w14:textId="7BBC9BE9" w:rsidR="00426B0A" w:rsidRDefault="00000000">
            <w:pPr>
              <w:spacing w:before="60" w:after="60"/>
            </w:pPr>
            <w:r>
              <w:rPr>
                <w:sz w:val="20"/>
                <w:szCs w:val="20"/>
              </w:rPr>
              <w:t>80–88%</w:t>
            </w:r>
          </w:p>
        </w:tc>
        <w:tc>
          <w:tcPr>
            <w:tcW w:w="2340" w:type="dxa"/>
            <w:tcMar>
              <w:top w:w="60" w:type="dxa"/>
              <w:left w:w="100" w:type="dxa"/>
              <w:bottom w:w="60" w:type="dxa"/>
              <w:right w:w="100" w:type="dxa"/>
            </w:tcMar>
          </w:tcPr>
          <w:p w14:paraId="17AFAD42" w14:textId="0DB638F3" w:rsidR="00426B0A" w:rsidRDefault="00000000">
            <w:pPr>
              <w:spacing w:before="60" w:after="60"/>
            </w:pPr>
            <w:r>
              <w:rPr>
                <w:sz w:val="20"/>
                <w:szCs w:val="20"/>
              </w:rPr>
              <w:t>85–92%</w:t>
            </w:r>
          </w:p>
        </w:tc>
      </w:tr>
      <w:tr w:rsidR="00426B0A" w14:paraId="7A484652" w14:textId="77777777">
        <w:tblPrEx>
          <w:tblCellMar>
            <w:top w:w="0" w:type="dxa"/>
            <w:bottom w:w="0" w:type="dxa"/>
          </w:tblCellMar>
        </w:tblPrEx>
        <w:tc>
          <w:tcPr>
            <w:tcW w:w="2340" w:type="dxa"/>
            <w:shd w:val="clear" w:color="auto" w:fill="F2F2F2"/>
            <w:tcMar>
              <w:top w:w="60" w:type="dxa"/>
              <w:left w:w="100" w:type="dxa"/>
              <w:bottom w:w="60" w:type="dxa"/>
              <w:right w:w="100" w:type="dxa"/>
            </w:tcMar>
          </w:tcPr>
          <w:p w14:paraId="2AEC293F" w14:textId="77777777" w:rsidR="00426B0A" w:rsidRDefault="00000000">
            <w:pPr>
              <w:spacing w:before="60" w:after="60"/>
            </w:pPr>
            <w:r>
              <w:rPr>
                <w:sz w:val="20"/>
                <w:szCs w:val="20"/>
              </w:rPr>
              <w:t>Pneumonia Recall</w:t>
            </w:r>
          </w:p>
        </w:tc>
        <w:tc>
          <w:tcPr>
            <w:tcW w:w="2340" w:type="dxa"/>
            <w:shd w:val="clear" w:color="auto" w:fill="F2F2F2"/>
            <w:tcMar>
              <w:top w:w="60" w:type="dxa"/>
              <w:left w:w="100" w:type="dxa"/>
              <w:bottom w:w="60" w:type="dxa"/>
              <w:right w:w="100" w:type="dxa"/>
            </w:tcMar>
          </w:tcPr>
          <w:p w14:paraId="40F71C8B" w14:textId="77777777" w:rsidR="00426B0A" w:rsidRDefault="00000000">
            <w:pPr>
              <w:spacing w:before="60" w:after="60"/>
            </w:pPr>
            <w:r>
              <w:rPr>
                <w:sz w:val="20"/>
                <w:szCs w:val="20"/>
              </w:rPr>
              <w:t>100% (trivial)</w:t>
            </w:r>
          </w:p>
        </w:tc>
        <w:tc>
          <w:tcPr>
            <w:tcW w:w="2340" w:type="dxa"/>
            <w:shd w:val="clear" w:color="auto" w:fill="F2F2F2"/>
            <w:tcMar>
              <w:top w:w="60" w:type="dxa"/>
              <w:left w:w="100" w:type="dxa"/>
              <w:bottom w:w="60" w:type="dxa"/>
              <w:right w:w="100" w:type="dxa"/>
            </w:tcMar>
          </w:tcPr>
          <w:p w14:paraId="630EE559" w14:textId="77777777" w:rsidR="00426B0A" w:rsidRDefault="00000000">
            <w:pPr>
              <w:spacing w:before="60" w:after="60"/>
            </w:pPr>
            <w:r>
              <w:rPr>
                <w:sz w:val="20"/>
                <w:szCs w:val="20"/>
              </w:rPr>
              <w:t>&gt;85%</w:t>
            </w:r>
          </w:p>
        </w:tc>
        <w:tc>
          <w:tcPr>
            <w:tcW w:w="2340" w:type="dxa"/>
            <w:shd w:val="clear" w:color="auto" w:fill="F2F2F2"/>
            <w:tcMar>
              <w:top w:w="60" w:type="dxa"/>
              <w:left w:w="100" w:type="dxa"/>
              <w:bottom w:w="60" w:type="dxa"/>
              <w:right w:w="100" w:type="dxa"/>
            </w:tcMar>
          </w:tcPr>
          <w:p w14:paraId="4D8173E7" w14:textId="77777777" w:rsidR="00426B0A" w:rsidRDefault="00000000">
            <w:pPr>
              <w:spacing w:before="60" w:after="60"/>
            </w:pPr>
            <w:r>
              <w:rPr>
                <w:sz w:val="20"/>
                <w:szCs w:val="20"/>
              </w:rPr>
              <w:t>&gt;90%</w:t>
            </w:r>
          </w:p>
        </w:tc>
      </w:tr>
      <w:tr w:rsidR="00426B0A" w14:paraId="1DD53C5D" w14:textId="77777777">
        <w:tblPrEx>
          <w:tblCellMar>
            <w:top w:w="0" w:type="dxa"/>
            <w:bottom w:w="0" w:type="dxa"/>
          </w:tblCellMar>
        </w:tblPrEx>
        <w:tc>
          <w:tcPr>
            <w:tcW w:w="2340" w:type="dxa"/>
            <w:tcMar>
              <w:top w:w="60" w:type="dxa"/>
              <w:left w:w="100" w:type="dxa"/>
              <w:bottom w:w="60" w:type="dxa"/>
              <w:right w:w="100" w:type="dxa"/>
            </w:tcMar>
          </w:tcPr>
          <w:p w14:paraId="41BEBD16" w14:textId="77777777" w:rsidR="00426B0A" w:rsidRDefault="00000000">
            <w:pPr>
              <w:spacing w:before="60" w:after="60"/>
            </w:pPr>
            <w:r>
              <w:rPr>
                <w:sz w:val="20"/>
                <w:szCs w:val="20"/>
              </w:rPr>
              <w:t>Pneumonia Precision</w:t>
            </w:r>
          </w:p>
        </w:tc>
        <w:tc>
          <w:tcPr>
            <w:tcW w:w="2340" w:type="dxa"/>
            <w:tcMar>
              <w:top w:w="60" w:type="dxa"/>
              <w:left w:w="100" w:type="dxa"/>
              <w:bottom w:w="60" w:type="dxa"/>
              <w:right w:w="100" w:type="dxa"/>
            </w:tcMar>
          </w:tcPr>
          <w:p w14:paraId="4D68D43A" w14:textId="77777777" w:rsidR="00426B0A" w:rsidRDefault="00000000">
            <w:pPr>
              <w:spacing w:before="60" w:after="60"/>
            </w:pPr>
            <w:r>
              <w:rPr>
                <w:sz w:val="20"/>
                <w:szCs w:val="20"/>
              </w:rPr>
              <w:t>74% (trivial)</w:t>
            </w:r>
          </w:p>
        </w:tc>
        <w:tc>
          <w:tcPr>
            <w:tcW w:w="2340" w:type="dxa"/>
            <w:tcMar>
              <w:top w:w="60" w:type="dxa"/>
              <w:left w:w="100" w:type="dxa"/>
              <w:bottom w:w="60" w:type="dxa"/>
              <w:right w:w="100" w:type="dxa"/>
            </w:tcMar>
          </w:tcPr>
          <w:p w14:paraId="49A289BD" w14:textId="77777777" w:rsidR="00426B0A" w:rsidRDefault="00000000">
            <w:pPr>
              <w:spacing w:before="60" w:after="60"/>
            </w:pPr>
            <w:r>
              <w:rPr>
                <w:sz w:val="20"/>
                <w:szCs w:val="20"/>
              </w:rPr>
              <w:t>&gt;75%</w:t>
            </w:r>
          </w:p>
        </w:tc>
        <w:tc>
          <w:tcPr>
            <w:tcW w:w="2340" w:type="dxa"/>
            <w:tcMar>
              <w:top w:w="60" w:type="dxa"/>
              <w:left w:w="100" w:type="dxa"/>
              <w:bottom w:w="60" w:type="dxa"/>
              <w:right w:w="100" w:type="dxa"/>
            </w:tcMar>
          </w:tcPr>
          <w:p w14:paraId="7B8AFB3D" w14:textId="77777777" w:rsidR="00426B0A" w:rsidRDefault="00000000">
            <w:pPr>
              <w:spacing w:before="60" w:after="60"/>
            </w:pPr>
            <w:r>
              <w:rPr>
                <w:sz w:val="20"/>
                <w:szCs w:val="20"/>
              </w:rPr>
              <w:t>&gt;80%</w:t>
            </w:r>
          </w:p>
        </w:tc>
      </w:tr>
      <w:tr w:rsidR="00426B0A" w14:paraId="18A631D4" w14:textId="77777777">
        <w:tblPrEx>
          <w:tblCellMar>
            <w:top w:w="0" w:type="dxa"/>
            <w:bottom w:w="0" w:type="dxa"/>
          </w:tblCellMar>
        </w:tblPrEx>
        <w:tc>
          <w:tcPr>
            <w:tcW w:w="2340" w:type="dxa"/>
            <w:shd w:val="clear" w:color="auto" w:fill="F2F2F2"/>
            <w:tcMar>
              <w:top w:w="60" w:type="dxa"/>
              <w:left w:w="100" w:type="dxa"/>
              <w:bottom w:w="60" w:type="dxa"/>
              <w:right w:w="100" w:type="dxa"/>
            </w:tcMar>
          </w:tcPr>
          <w:p w14:paraId="1879702A" w14:textId="77777777" w:rsidR="00426B0A" w:rsidRDefault="00000000">
            <w:pPr>
              <w:spacing w:before="60" w:after="60"/>
            </w:pPr>
            <w:r>
              <w:rPr>
                <w:sz w:val="20"/>
                <w:szCs w:val="20"/>
              </w:rPr>
              <w:t>Normal Recall</w:t>
            </w:r>
          </w:p>
        </w:tc>
        <w:tc>
          <w:tcPr>
            <w:tcW w:w="2340" w:type="dxa"/>
            <w:shd w:val="clear" w:color="auto" w:fill="F2F2F2"/>
            <w:tcMar>
              <w:top w:w="60" w:type="dxa"/>
              <w:left w:w="100" w:type="dxa"/>
              <w:bottom w:w="60" w:type="dxa"/>
              <w:right w:w="100" w:type="dxa"/>
            </w:tcMar>
          </w:tcPr>
          <w:p w14:paraId="05D0AD77" w14:textId="77777777" w:rsidR="00426B0A" w:rsidRDefault="00000000">
            <w:pPr>
              <w:spacing w:before="60" w:after="60"/>
            </w:pPr>
            <w:r>
              <w:rPr>
                <w:sz w:val="20"/>
                <w:szCs w:val="20"/>
              </w:rPr>
              <w:t>0% (trivial)</w:t>
            </w:r>
          </w:p>
        </w:tc>
        <w:tc>
          <w:tcPr>
            <w:tcW w:w="2340" w:type="dxa"/>
            <w:shd w:val="clear" w:color="auto" w:fill="F2F2F2"/>
            <w:tcMar>
              <w:top w:w="60" w:type="dxa"/>
              <w:left w:w="100" w:type="dxa"/>
              <w:bottom w:w="60" w:type="dxa"/>
              <w:right w:w="100" w:type="dxa"/>
            </w:tcMar>
          </w:tcPr>
          <w:p w14:paraId="319B562B" w14:textId="77777777" w:rsidR="00426B0A" w:rsidRDefault="00000000">
            <w:pPr>
              <w:spacing w:before="60" w:after="60"/>
            </w:pPr>
            <w:r>
              <w:rPr>
                <w:sz w:val="20"/>
                <w:szCs w:val="20"/>
              </w:rPr>
              <w:t>&gt;70%</w:t>
            </w:r>
          </w:p>
        </w:tc>
        <w:tc>
          <w:tcPr>
            <w:tcW w:w="2340" w:type="dxa"/>
            <w:shd w:val="clear" w:color="auto" w:fill="F2F2F2"/>
            <w:tcMar>
              <w:top w:w="60" w:type="dxa"/>
              <w:left w:w="100" w:type="dxa"/>
              <w:bottom w:w="60" w:type="dxa"/>
              <w:right w:w="100" w:type="dxa"/>
            </w:tcMar>
          </w:tcPr>
          <w:p w14:paraId="2F458258" w14:textId="77777777" w:rsidR="00426B0A" w:rsidRDefault="00000000">
            <w:pPr>
              <w:spacing w:before="60" w:after="60"/>
            </w:pPr>
            <w:r>
              <w:rPr>
                <w:sz w:val="20"/>
                <w:szCs w:val="20"/>
              </w:rPr>
              <w:t>&gt;75%</w:t>
            </w:r>
          </w:p>
        </w:tc>
      </w:tr>
      <w:tr w:rsidR="00426B0A" w14:paraId="0EE80619" w14:textId="77777777">
        <w:tblPrEx>
          <w:tblCellMar>
            <w:top w:w="0" w:type="dxa"/>
            <w:bottom w:w="0" w:type="dxa"/>
          </w:tblCellMar>
        </w:tblPrEx>
        <w:tc>
          <w:tcPr>
            <w:tcW w:w="2340" w:type="dxa"/>
            <w:tcMar>
              <w:top w:w="60" w:type="dxa"/>
              <w:left w:w="100" w:type="dxa"/>
              <w:bottom w:w="60" w:type="dxa"/>
              <w:right w:w="100" w:type="dxa"/>
            </w:tcMar>
          </w:tcPr>
          <w:p w14:paraId="3AD24CE9" w14:textId="77777777" w:rsidR="00426B0A" w:rsidRDefault="00000000">
            <w:pPr>
              <w:spacing w:before="60" w:after="60"/>
            </w:pPr>
            <w:r>
              <w:rPr>
                <w:sz w:val="20"/>
                <w:szCs w:val="20"/>
              </w:rPr>
              <w:t>Normal Precision</w:t>
            </w:r>
          </w:p>
        </w:tc>
        <w:tc>
          <w:tcPr>
            <w:tcW w:w="2340" w:type="dxa"/>
            <w:tcMar>
              <w:top w:w="60" w:type="dxa"/>
              <w:left w:w="100" w:type="dxa"/>
              <w:bottom w:w="60" w:type="dxa"/>
              <w:right w:w="100" w:type="dxa"/>
            </w:tcMar>
          </w:tcPr>
          <w:p w14:paraId="30DD57A5" w14:textId="77777777" w:rsidR="00426B0A" w:rsidRDefault="00000000">
            <w:pPr>
              <w:spacing w:before="60" w:after="60"/>
            </w:pPr>
            <w:r>
              <w:rPr>
                <w:sz w:val="20"/>
                <w:szCs w:val="20"/>
              </w:rPr>
              <w:t>0% (trivial)</w:t>
            </w:r>
          </w:p>
        </w:tc>
        <w:tc>
          <w:tcPr>
            <w:tcW w:w="2340" w:type="dxa"/>
            <w:tcMar>
              <w:top w:w="60" w:type="dxa"/>
              <w:left w:w="100" w:type="dxa"/>
              <w:bottom w:w="60" w:type="dxa"/>
              <w:right w:w="100" w:type="dxa"/>
            </w:tcMar>
          </w:tcPr>
          <w:p w14:paraId="367815FB" w14:textId="77777777" w:rsidR="00426B0A" w:rsidRDefault="00000000">
            <w:pPr>
              <w:spacing w:before="60" w:after="60"/>
            </w:pPr>
            <w:r>
              <w:rPr>
                <w:sz w:val="20"/>
                <w:szCs w:val="20"/>
              </w:rPr>
              <w:t>&gt;75%</w:t>
            </w:r>
          </w:p>
        </w:tc>
        <w:tc>
          <w:tcPr>
            <w:tcW w:w="2340" w:type="dxa"/>
            <w:tcMar>
              <w:top w:w="60" w:type="dxa"/>
              <w:left w:w="100" w:type="dxa"/>
              <w:bottom w:w="60" w:type="dxa"/>
              <w:right w:w="100" w:type="dxa"/>
            </w:tcMar>
          </w:tcPr>
          <w:p w14:paraId="37F00B23" w14:textId="77777777" w:rsidR="00426B0A" w:rsidRDefault="00000000">
            <w:pPr>
              <w:spacing w:before="60" w:after="60"/>
            </w:pPr>
            <w:r>
              <w:rPr>
                <w:sz w:val="20"/>
                <w:szCs w:val="20"/>
              </w:rPr>
              <w:t>&gt;80%</w:t>
            </w:r>
          </w:p>
        </w:tc>
      </w:tr>
      <w:tr w:rsidR="00426B0A" w14:paraId="46F72644" w14:textId="77777777">
        <w:tblPrEx>
          <w:tblCellMar>
            <w:top w:w="0" w:type="dxa"/>
            <w:bottom w:w="0" w:type="dxa"/>
          </w:tblCellMar>
        </w:tblPrEx>
        <w:tc>
          <w:tcPr>
            <w:tcW w:w="2340" w:type="dxa"/>
            <w:shd w:val="clear" w:color="auto" w:fill="F2F2F2"/>
            <w:tcMar>
              <w:top w:w="60" w:type="dxa"/>
              <w:left w:w="100" w:type="dxa"/>
              <w:bottom w:w="60" w:type="dxa"/>
              <w:right w:w="100" w:type="dxa"/>
            </w:tcMar>
          </w:tcPr>
          <w:p w14:paraId="763EB263" w14:textId="77777777" w:rsidR="00426B0A" w:rsidRDefault="00000000">
            <w:pPr>
              <w:spacing w:before="60" w:after="60"/>
            </w:pPr>
            <w:r>
              <w:rPr>
                <w:sz w:val="20"/>
                <w:szCs w:val="20"/>
              </w:rPr>
              <w:t>ROC-AUC</w:t>
            </w:r>
          </w:p>
        </w:tc>
        <w:tc>
          <w:tcPr>
            <w:tcW w:w="2340" w:type="dxa"/>
            <w:shd w:val="clear" w:color="auto" w:fill="F2F2F2"/>
            <w:tcMar>
              <w:top w:w="60" w:type="dxa"/>
              <w:left w:w="100" w:type="dxa"/>
              <w:bottom w:w="60" w:type="dxa"/>
              <w:right w:w="100" w:type="dxa"/>
            </w:tcMar>
          </w:tcPr>
          <w:p w14:paraId="5E4E80D7" w14:textId="77777777" w:rsidR="00426B0A" w:rsidRDefault="00000000">
            <w:pPr>
              <w:spacing w:before="60" w:after="60"/>
            </w:pPr>
            <w:r>
              <w:rPr>
                <w:sz w:val="20"/>
                <w:szCs w:val="20"/>
              </w:rPr>
              <w:t>0.50 (random)</w:t>
            </w:r>
          </w:p>
        </w:tc>
        <w:tc>
          <w:tcPr>
            <w:tcW w:w="2340" w:type="dxa"/>
            <w:shd w:val="clear" w:color="auto" w:fill="F2F2F2"/>
            <w:tcMar>
              <w:top w:w="60" w:type="dxa"/>
              <w:left w:w="100" w:type="dxa"/>
              <w:bottom w:w="60" w:type="dxa"/>
              <w:right w:w="100" w:type="dxa"/>
            </w:tcMar>
          </w:tcPr>
          <w:p w14:paraId="04B1A222" w14:textId="77777777" w:rsidR="00426B0A" w:rsidRDefault="00000000">
            <w:pPr>
              <w:spacing w:before="60" w:after="60"/>
            </w:pPr>
            <w:r>
              <w:rPr>
                <w:sz w:val="20"/>
                <w:szCs w:val="20"/>
              </w:rPr>
              <w:t>&gt;0.85</w:t>
            </w:r>
          </w:p>
        </w:tc>
        <w:tc>
          <w:tcPr>
            <w:tcW w:w="2340" w:type="dxa"/>
            <w:shd w:val="clear" w:color="auto" w:fill="F2F2F2"/>
            <w:tcMar>
              <w:top w:w="60" w:type="dxa"/>
              <w:left w:w="100" w:type="dxa"/>
              <w:bottom w:w="60" w:type="dxa"/>
              <w:right w:w="100" w:type="dxa"/>
            </w:tcMar>
          </w:tcPr>
          <w:p w14:paraId="2DA5A6A7" w14:textId="77777777" w:rsidR="00426B0A" w:rsidRDefault="00000000">
            <w:pPr>
              <w:spacing w:before="60" w:after="60"/>
            </w:pPr>
            <w:r>
              <w:rPr>
                <w:sz w:val="20"/>
                <w:szCs w:val="20"/>
              </w:rPr>
              <w:t>&gt;0.93</w:t>
            </w:r>
          </w:p>
        </w:tc>
      </w:tr>
      <w:tr w:rsidR="00426B0A" w14:paraId="18C4BBA7" w14:textId="77777777">
        <w:tblPrEx>
          <w:tblCellMar>
            <w:top w:w="0" w:type="dxa"/>
            <w:bottom w:w="0" w:type="dxa"/>
          </w:tblCellMar>
        </w:tblPrEx>
        <w:tc>
          <w:tcPr>
            <w:tcW w:w="2340" w:type="dxa"/>
            <w:tcMar>
              <w:top w:w="60" w:type="dxa"/>
              <w:left w:w="100" w:type="dxa"/>
              <w:bottom w:w="60" w:type="dxa"/>
              <w:right w:w="100" w:type="dxa"/>
            </w:tcMar>
          </w:tcPr>
          <w:p w14:paraId="1283D121" w14:textId="77777777" w:rsidR="00426B0A" w:rsidRDefault="00000000">
            <w:pPr>
              <w:spacing w:before="60" w:after="60"/>
            </w:pPr>
            <w:r>
              <w:rPr>
                <w:sz w:val="20"/>
                <w:szCs w:val="20"/>
              </w:rPr>
              <w:t>F1 Pneumonia</w:t>
            </w:r>
          </w:p>
        </w:tc>
        <w:tc>
          <w:tcPr>
            <w:tcW w:w="2340" w:type="dxa"/>
            <w:tcMar>
              <w:top w:w="60" w:type="dxa"/>
              <w:left w:w="100" w:type="dxa"/>
              <w:bottom w:w="60" w:type="dxa"/>
              <w:right w:w="100" w:type="dxa"/>
            </w:tcMar>
          </w:tcPr>
          <w:p w14:paraId="65FA8AF8" w14:textId="77777777" w:rsidR="00426B0A" w:rsidRDefault="00000000">
            <w:pPr>
              <w:spacing w:before="60" w:after="60"/>
            </w:pPr>
            <w:r>
              <w:rPr>
                <w:sz w:val="20"/>
                <w:szCs w:val="20"/>
              </w:rPr>
              <w:t>0.85 (trivial)</w:t>
            </w:r>
          </w:p>
        </w:tc>
        <w:tc>
          <w:tcPr>
            <w:tcW w:w="2340" w:type="dxa"/>
            <w:tcMar>
              <w:top w:w="60" w:type="dxa"/>
              <w:left w:w="100" w:type="dxa"/>
              <w:bottom w:w="60" w:type="dxa"/>
              <w:right w:w="100" w:type="dxa"/>
            </w:tcMar>
          </w:tcPr>
          <w:p w14:paraId="57B23DD5" w14:textId="77777777" w:rsidR="00426B0A" w:rsidRDefault="00000000">
            <w:pPr>
              <w:spacing w:before="60" w:after="60"/>
            </w:pPr>
            <w:r>
              <w:rPr>
                <w:sz w:val="20"/>
                <w:szCs w:val="20"/>
              </w:rPr>
              <w:t>&gt;0.85</w:t>
            </w:r>
          </w:p>
        </w:tc>
        <w:tc>
          <w:tcPr>
            <w:tcW w:w="2340" w:type="dxa"/>
            <w:tcMar>
              <w:top w:w="60" w:type="dxa"/>
              <w:left w:w="100" w:type="dxa"/>
              <w:bottom w:w="60" w:type="dxa"/>
              <w:right w:w="100" w:type="dxa"/>
            </w:tcMar>
          </w:tcPr>
          <w:p w14:paraId="6BFB0A3D" w14:textId="77777777" w:rsidR="00426B0A" w:rsidRDefault="00000000">
            <w:pPr>
              <w:spacing w:before="60" w:after="60"/>
            </w:pPr>
            <w:r>
              <w:rPr>
                <w:sz w:val="20"/>
                <w:szCs w:val="20"/>
              </w:rPr>
              <w:t>&gt;0.90</w:t>
            </w:r>
          </w:p>
        </w:tc>
      </w:tr>
    </w:tbl>
    <w:p w14:paraId="45D4CE87" w14:textId="77777777" w:rsidR="00426B0A" w:rsidRDefault="00426B0A">
      <w:pPr>
        <w:spacing w:after="80"/>
      </w:pPr>
    </w:p>
    <w:p w14:paraId="6A4814D1" w14:textId="77777777" w:rsidR="00426B0A" w:rsidRDefault="00426B0A">
      <w:pPr>
        <w:spacing w:after="80"/>
      </w:pPr>
    </w:p>
    <w:p w14:paraId="7BCA63EC" w14:textId="77777777" w:rsidR="00426B0A" w:rsidRDefault="00426B0A">
      <w:pPr>
        <w:pageBreakBefore/>
      </w:pPr>
    </w:p>
    <w:p w14:paraId="1E685BAF" w14:textId="2FE1E7DC" w:rsidR="00426B0A" w:rsidRDefault="00000000">
      <w:pPr>
        <w:pStyle w:val="Heading1"/>
        <w:pBdr>
          <w:bottom w:val="single" w:sz="6" w:space="0" w:color="2E75B6"/>
        </w:pBdr>
      </w:pPr>
      <w:r>
        <w:t>Error Analysis, Imbalance, Assumptions, Bias, Uncertainty, and Limitations</w:t>
      </w:r>
    </w:p>
    <w:p w14:paraId="2492014C" w14:textId="35697690" w:rsidR="00426B0A" w:rsidRDefault="00000000">
      <w:pPr>
        <w:pStyle w:val="Heading2"/>
        <w:spacing w:before="200"/>
      </w:pPr>
      <w:r>
        <w:t>Error Analysis</w:t>
      </w:r>
    </w:p>
    <w:p w14:paraId="10488758" w14:textId="3DE5C9C8" w:rsidR="00426B0A" w:rsidRDefault="00000000">
      <w:pPr>
        <w:spacing w:after="100"/>
        <w:jc w:val="both"/>
      </w:pPr>
      <w:r>
        <w:rPr>
          <w:b/>
          <w:bCs/>
        </w:rPr>
        <w:t xml:space="preserve">False Negatives (missed pneumonia): </w:t>
      </w:r>
      <w:r>
        <w:t>The most clinically costly error. A patient with pneumonia is predicted Normal. Grad-CAM outputs  show that false negatives often occur when the opacity pattern is subtle or distributed across a large lung area rather than concentrated in a visible region. In clinical deployment, a high-recall threshold (0.3 instead of 0.5) should be considered to reduce missed cases, accepting more false positives.</w:t>
      </w:r>
    </w:p>
    <w:p w14:paraId="497D006D" w14:textId="77777777" w:rsidR="00426B0A" w:rsidRDefault="00426B0A">
      <w:pPr>
        <w:spacing w:after="80"/>
      </w:pPr>
    </w:p>
    <w:p w14:paraId="5B863E0C" w14:textId="77777777" w:rsidR="00426B0A" w:rsidRDefault="00000000">
      <w:pPr>
        <w:spacing w:after="100"/>
        <w:jc w:val="both"/>
      </w:pPr>
      <w:r>
        <w:rPr>
          <w:b/>
          <w:bCs/>
        </w:rPr>
        <w:t xml:space="preserve">False Positives (unnecessary alarm): </w:t>
      </w:r>
      <w:r>
        <w:t xml:space="preserve">A Normal patient is predicted Pneumonia. These lead to unnecessary follow-up investigations. The Grad-CAM analysis shows false positives often occur when rib shadows or imaging artefacts create </w:t>
      </w:r>
      <w:proofErr w:type="spellStart"/>
      <w:r>
        <w:t>localised</w:t>
      </w:r>
      <w:proofErr w:type="spellEnd"/>
      <w:r>
        <w:t xml:space="preserve"> opacity-like patterns. This is manageable in a screening setting but must be disclosed.</w:t>
      </w:r>
    </w:p>
    <w:p w14:paraId="48073424" w14:textId="77777777" w:rsidR="00426B0A" w:rsidRDefault="00426B0A">
      <w:pPr>
        <w:spacing w:after="80"/>
      </w:pPr>
    </w:p>
    <w:p w14:paraId="5768247D" w14:textId="0E7E875E" w:rsidR="00426B0A" w:rsidRDefault="00000000">
      <w:pPr>
        <w:pStyle w:val="Heading2"/>
        <w:spacing w:before="200"/>
      </w:pPr>
      <w:r>
        <w:t>Class Imbalance</w:t>
      </w:r>
    </w:p>
    <w:p w14:paraId="514CC054" w14:textId="77777777" w:rsidR="00426B0A" w:rsidRDefault="00000000">
      <w:pPr>
        <w:spacing w:after="100"/>
        <w:jc w:val="both"/>
      </w:pPr>
      <w:r>
        <w:t>The training set contains approximately 74% Pneumonia and 26% Normal images. Without correction, a model can achieve 74% accuracy by always predicting Pneumonia. Inverse-frequency class weights were applied during training to counteract this effect. The baseline result (Section 6) explicitly demonstrates this trap for evaluators.</w:t>
      </w:r>
    </w:p>
    <w:p w14:paraId="087B2618" w14:textId="77777777" w:rsidR="00426B0A" w:rsidRDefault="00426B0A">
      <w:pPr>
        <w:spacing w:after="80"/>
      </w:pPr>
    </w:p>
    <w:p w14:paraId="77711672" w14:textId="11404552" w:rsidR="00426B0A" w:rsidRDefault="00000000">
      <w:pPr>
        <w:pStyle w:val="Heading2"/>
        <w:spacing w:before="200"/>
      </w:pPr>
      <w:r>
        <w:t xml:space="preserve"> Assumptions</w:t>
      </w:r>
    </w:p>
    <w:p w14:paraId="4877084D" w14:textId="751A08DE" w:rsidR="00426B0A" w:rsidRDefault="00000000">
      <w:pPr>
        <w:pStyle w:val="ListParagraph"/>
        <w:numPr>
          <w:ilvl w:val="0"/>
          <w:numId w:val="1"/>
        </w:numPr>
        <w:spacing w:after="80"/>
      </w:pPr>
      <w:r>
        <w:t xml:space="preserve">Images are labelled correctly by the original clinical team </w:t>
      </w:r>
      <w:r w:rsidR="00261E56">
        <w:t>,</w:t>
      </w:r>
      <w:r>
        <w:t xml:space="preserve"> label noise is possible but cannot be verified.</w:t>
      </w:r>
    </w:p>
    <w:p w14:paraId="1986599A" w14:textId="786FAFE8" w:rsidR="00426B0A" w:rsidRDefault="00000000">
      <w:pPr>
        <w:pStyle w:val="ListParagraph"/>
        <w:numPr>
          <w:ilvl w:val="0"/>
          <w:numId w:val="1"/>
        </w:numPr>
        <w:spacing w:after="80"/>
      </w:pPr>
      <w:r>
        <w:t>The train/</w:t>
      </w:r>
      <w:proofErr w:type="spellStart"/>
      <w:r>
        <w:t>val</w:t>
      </w:r>
      <w:proofErr w:type="spellEnd"/>
      <w:r>
        <w:t xml:space="preserve">/test split is representative of the population </w:t>
      </w:r>
      <w:r w:rsidR="00261E56">
        <w:t>,</w:t>
      </w:r>
      <w:r>
        <w:t xml:space="preserve"> patients from a single institution in China may not represent all pediatric populations globally.</w:t>
      </w:r>
    </w:p>
    <w:p w14:paraId="52282470" w14:textId="6FBC3F22" w:rsidR="00426B0A" w:rsidRDefault="00000000">
      <w:pPr>
        <w:pStyle w:val="ListParagraph"/>
        <w:numPr>
          <w:ilvl w:val="0"/>
          <w:numId w:val="1"/>
        </w:numPr>
        <w:spacing w:after="80"/>
      </w:pPr>
      <w:r>
        <w:t>The preprocessing pipeline (224×224 resize, [0,1] normalization, horizontal flip) is clinically neutral  these transformations do not destroy diagnostically relevant features.</w:t>
      </w:r>
    </w:p>
    <w:p w14:paraId="690ABF11" w14:textId="77777777" w:rsidR="00426B0A" w:rsidRDefault="00426B0A">
      <w:pPr>
        <w:spacing w:after="80"/>
      </w:pPr>
    </w:p>
    <w:p w14:paraId="5C50DBF8" w14:textId="4009B7B6" w:rsidR="00426B0A" w:rsidRDefault="00000000">
      <w:pPr>
        <w:pStyle w:val="Heading2"/>
        <w:spacing w:before="200"/>
      </w:pPr>
      <w:r>
        <w:t xml:space="preserve"> Bias and Generalization Limits</w:t>
      </w:r>
    </w:p>
    <w:p w14:paraId="2513AF68" w14:textId="77777777" w:rsidR="00426B0A" w:rsidRDefault="00000000">
      <w:pPr>
        <w:pStyle w:val="ListParagraph"/>
        <w:numPr>
          <w:ilvl w:val="0"/>
          <w:numId w:val="1"/>
        </w:numPr>
        <w:spacing w:after="80"/>
      </w:pPr>
      <w:r>
        <w:t xml:space="preserve">Geographic bias: dataset collected from a single Chinese </w:t>
      </w:r>
      <w:proofErr w:type="spellStart"/>
      <w:r>
        <w:t>paediatric</w:t>
      </w:r>
      <w:proofErr w:type="spellEnd"/>
      <w:r>
        <w:t xml:space="preserve"> hospital. Model may perform differently on images from other institutions or imaging equipment.</w:t>
      </w:r>
    </w:p>
    <w:p w14:paraId="7F3CFB59" w14:textId="77777777" w:rsidR="00426B0A" w:rsidRDefault="00000000">
      <w:pPr>
        <w:pStyle w:val="ListParagraph"/>
        <w:numPr>
          <w:ilvl w:val="0"/>
          <w:numId w:val="1"/>
        </w:numPr>
        <w:spacing w:after="80"/>
      </w:pPr>
      <w:r>
        <w:t>Age bias: dataset covers ages 1–5. Performance on older patients is unknown.</w:t>
      </w:r>
    </w:p>
    <w:p w14:paraId="61838BFA" w14:textId="77777777" w:rsidR="00426B0A" w:rsidRDefault="00000000">
      <w:pPr>
        <w:pStyle w:val="ListParagraph"/>
        <w:numPr>
          <w:ilvl w:val="0"/>
          <w:numId w:val="1"/>
        </w:numPr>
        <w:spacing w:after="80"/>
      </w:pPr>
      <w:r>
        <w:t>Equipment bias: different X-ray machines produce different image characteristics. Generalization to unseen equipment is not validated.</w:t>
      </w:r>
    </w:p>
    <w:p w14:paraId="0E9DDF66" w14:textId="77777777" w:rsidR="00426B0A" w:rsidRDefault="00000000">
      <w:pPr>
        <w:pStyle w:val="ListParagraph"/>
        <w:numPr>
          <w:ilvl w:val="0"/>
          <w:numId w:val="1"/>
        </w:numPr>
        <w:spacing w:after="80"/>
      </w:pPr>
      <w:r>
        <w:t>Distribution shift: performance in a real hospital may differ from the test set, as conditions evolve and patient populations vary.</w:t>
      </w:r>
    </w:p>
    <w:p w14:paraId="598FFCE8" w14:textId="77777777" w:rsidR="00426B0A" w:rsidRDefault="00426B0A">
      <w:pPr>
        <w:spacing w:after="80"/>
      </w:pPr>
    </w:p>
    <w:p w14:paraId="03E63A9C" w14:textId="7F4B5286" w:rsidR="00426B0A" w:rsidRDefault="00000000">
      <w:pPr>
        <w:pStyle w:val="Heading2"/>
        <w:spacing w:before="200"/>
      </w:pPr>
      <w:r>
        <w:t xml:space="preserve"> Uncertainty and Limitations</w:t>
      </w:r>
    </w:p>
    <w:p w14:paraId="32631C7C" w14:textId="676B7995" w:rsidR="00426B0A" w:rsidRDefault="00000000">
      <w:pPr>
        <w:pStyle w:val="ListParagraph"/>
        <w:numPr>
          <w:ilvl w:val="0"/>
          <w:numId w:val="1"/>
        </w:numPr>
        <w:spacing w:after="80"/>
      </w:pPr>
      <w:r>
        <w:t xml:space="preserve">Single run </w:t>
      </w:r>
      <w:r w:rsidR="00261E56">
        <w:t>,</w:t>
      </w:r>
      <w:r>
        <w:t xml:space="preserve"> no cross-validation across multiple seeds. A single train/test split may not fully represent population variance. With more compute, a 5-fold patient-level cross-validation would give more reliable confidence intervals.</w:t>
      </w:r>
    </w:p>
    <w:p w14:paraId="1F488229" w14:textId="77777777" w:rsidR="00426B0A" w:rsidRDefault="00000000">
      <w:pPr>
        <w:pStyle w:val="ListParagraph"/>
        <w:numPr>
          <w:ilvl w:val="0"/>
          <w:numId w:val="1"/>
        </w:numPr>
        <w:spacing w:after="80"/>
      </w:pPr>
      <w:r>
        <w:t>Sigmoid probability calibration: raw sigmoid outputs are not calibrated probabilities. A Platt scaling step would be needed before using outputs as reliable clinical probabilities.</w:t>
      </w:r>
    </w:p>
    <w:p w14:paraId="3BB632D1" w14:textId="77777777" w:rsidR="00426B0A" w:rsidRDefault="00000000">
      <w:pPr>
        <w:pStyle w:val="ListParagraph"/>
        <w:numPr>
          <w:ilvl w:val="0"/>
          <w:numId w:val="1"/>
        </w:numPr>
        <w:spacing w:after="80"/>
      </w:pPr>
      <w:r>
        <w:lastRenderedPageBreak/>
        <w:t>No external validation: the model has not been tested on an independent chest X-ray dataset from a different institution. Zero-shot generalization cannot be claimed.</w:t>
      </w:r>
    </w:p>
    <w:p w14:paraId="57C8402F" w14:textId="7A5CD0B6" w:rsidR="00426B0A" w:rsidRDefault="00000000">
      <w:pPr>
        <w:pStyle w:val="Heading2"/>
        <w:spacing w:before="200"/>
      </w:pPr>
      <w:r>
        <w:t>Responsible Use Boundary</w:t>
      </w:r>
    </w:p>
    <w:p w14:paraId="3853371F" w14:textId="77777777" w:rsidR="00426B0A" w:rsidRDefault="00000000">
      <w:pPr>
        <w:spacing w:after="100"/>
        <w:jc w:val="both"/>
      </w:pPr>
      <w:r>
        <w:t>This model is suitable only as a diagnostic screening aid to flag potential pneumonia cases for radiologist review. It must not be used as the sole basis for clinical diagnosis, treatment decisions, or medication. Output should always be reviewed by a qualified medical professional.</w:t>
      </w:r>
    </w:p>
    <w:p w14:paraId="6B767740" w14:textId="77777777" w:rsidR="00426B0A" w:rsidRDefault="00426B0A">
      <w:pPr>
        <w:pageBreakBefore/>
      </w:pPr>
    </w:p>
    <w:p w14:paraId="3AC9CE08" w14:textId="08A4AFD8" w:rsidR="00426B0A" w:rsidRDefault="00000000">
      <w:pPr>
        <w:pStyle w:val="Heading1"/>
        <w:pBdr>
          <w:bottom w:val="single" w:sz="6" w:space="0" w:color="2E75B6"/>
        </w:pBdr>
      </w:pPr>
      <w:r>
        <w:t xml:space="preserve"> Reproducibility Information</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7"/>
        <w:gridCol w:w="5303"/>
      </w:tblGrid>
      <w:tr w:rsidR="00426B0A" w14:paraId="4B8E7C0D" w14:textId="77777777">
        <w:tblPrEx>
          <w:tblCellMar>
            <w:top w:w="0" w:type="dxa"/>
            <w:bottom w:w="0" w:type="dxa"/>
          </w:tblCellMar>
        </w:tblPrEx>
        <w:trPr>
          <w:tblHeader/>
        </w:trPr>
        <w:tc>
          <w:tcPr>
            <w:tcW w:w="4680" w:type="dxa"/>
            <w:shd w:val="clear" w:color="auto" w:fill="2E75B6"/>
            <w:tcMar>
              <w:top w:w="60" w:type="dxa"/>
              <w:left w:w="100" w:type="dxa"/>
              <w:bottom w:w="60" w:type="dxa"/>
              <w:right w:w="100" w:type="dxa"/>
            </w:tcMar>
          </w:tcPr>
          <w:p w14:paraId="6AF1E571" w14:textId="77777777" w:rsidR="00426B0A" w:rsidRDefault="00000000">
            <w:pPr>
              <w:spacing w:before="60" w:after="60"/>
            </w:pPr>
            <w:r>
              <w:rPr>
                <w:b/>
                <w:bCs/>
                <w:color w:val="FFFFFF"/>
                <w:sz w:val="20"/>
                <w:szCs w:val="20"/>
              </w:rPr>
              <w:t>Item</w:t>
            </w:r>
          </w:p>
        </w:tc>
        <w:tc>
          <w:tcPr>
            <w:tcW w:w="4680" w:type="dxa"/>
            <w:shd w:val="clear" w:color="auto" w:fill="2E75B6"/>
            <w:tcMar>
              <w:top w:w="60" w:type="dxa"/>
              <w:left w:w="100" w:type="dxa"/>
              <w:bottom w:w="60" w:type="dxa"/>
              <w:right w:w="100" w:type="dxa"/>
            </w:tcMar>
          </w:tcPr>
          <w:p w14:paraId="5CFC0667" w14:textId="77777777" w:rsidR="00426B0A" w:rsidRDefault="00000000">
            <w:pPr>
              <w:spacing w:before="60" w:after="60"/>
            </w:pPr>
            <w:r>
              <w:rPr>
                <w:b/>
                <w:bCs/>
                <w:color w:val="FFFFFF"/>
                <w:sz w:val="20"/>
                <w:szCs w:val="20"/>
              </w:rPr>
              <w:t>Value</w:t>
            </w:r>
          </w:p>
        </w:tc>
      </w:tr>
      <w:tr w:rsidR="00426B0A" w14:paraId="539B2CDE" w14:textId="77777777">
        <w:tblPrEx>
          <w:tblCellMar>
            <w:top w:w="0" w:type="dxa"/>
            <w:bottom w:w="0" w:type="dxa"/>
          </w:tblCellMar>
        </w:tblPrEx>
        <w:tc>
          <w:tcPr>
            <w:tcW w:w="4680" w:type="dxa"/>
            <w:tcMar>
              <w:top w:w="60" w:type="dxa"/>
              <w:left w:w="100" w:type="dxa"/>
              <w:bottom w:w="60" w:type="dxa"/>
              <w:right w:w="100" w:type="dxa"/>
            </w:tcMar>
          </w:tcPr>
          <w:p w14:paraId="3439E85F" w14:textId="77777777" w:rsidR="00426B0A" w:rsidRDefault="00000000">
            <w:pPr>
              <w:spacing w:before="60" w:after="60"/>
            </w:pPr>
            <w:r>
              <w:rPr>
                <w:sz w:val="20"/>
                <w:szCs w:val="20"/>
              </w:rPr>
              <w:t>Random seed (SEED)</w:t>
            </w:r>
          </w:p>
        </w:tc>
        <w:tc>
          <w:tcPr>
            <w:tcW w:w="4680" w:type="dxa"/>
            <w:tcMar>
              <w:top w:w="60" w:type="dxa"/>
              <w:left w:w="100" w:type="dxa"/>
              <w:bottom w:w="60" w:type="dxa"/>
              <w:right w:w="100" w:type="dxa"/>
            </w:tcMar>
          </w:tcPr>
          <w:p w14:paraId="2C9462B3" w14:textId="77777777" w:rsidR="00426B0A" w:rsidRDefault="00000000">
            <w:pPr>
              <w:spacing w:before="60" w:after="60"/>
            </w:pPr>
            <w:r>
              <w:rPr>
                <w:sz w:val="20"/>
                <w:szCs w:val="20"/>
              </w:rPr>
              <w:t>42 — used for all splits, shuffles, model initialization</w:t>
            </w:r>
          </w:p>
        </w:tc>
      </w:tr>
      <w:tr w:rsidR="00426B0A" w14:paraId="201C5795"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03151133" w14:textId="77777777" w:rsidR="00426B0A" w:rsidRDefault="00000000">
            <w:pPr>
              <w:spacing w:before="60" w:after="60"/>
            </w:pPr>
            <w:r>
              <w:rPr>
                <w:sz w:val="20"/>
                <w:szCs w:val="20"/>
              </w:rPr>
              <w:t>Learning rate</w:t>
            </w:r>
          </w:p>
        </w:tc>
        <w:tc>
          <w:tcPr>
            <w:tcW w:w="4680" w:type="dxa"/>
            <w:shd w:val="clear" w:color="auto" w:fill="F2F2F2"/>
            <w:tcMar>
              <w:top w:w="60" w:type="dxa"/>
              <w:left w:w="100" w:type="dxa"/>
              <w:bottom w:w="60" w:type="dxa"/>
              <w:right w:w="100" w:type="dxa"/>
            </w:tcMar>
          </w:tcPr>
          <w:p w14:paraId="5A418F1E" w14:textId="77777777" w:rsidR="00426B0A" w:rsidRDefault="00000000">
            <w:pPr>
              <w:spacing w:before="60" w:after="60"/>
            </w:pPr>
            <w:r>
              <w:rPr>
                <w:sz w:val="20"/>
                <w:szCs w:val="20"/>
              </w:rPr>
              <w:t>0.001 (Adam optimizer)</w:t>
            </w:r>
          </w:p>
        </w:tc>
      </w:tr>
      <w:tr w:rsidR="00426B0A" w14:paraId="2237DAEA" w14:textId="77777777">
        <w:tblPrEx>
          <w:tblCellMar>
            <w:top w:w="0" w:type="dxa"/>
            <w:bottom w:w="0" w:type="dxa"/>
          </w:tblCellMar>
        </w:tblPrEx>
        <w:tc>
          <w:tcPr>
            <w:tcW w:w="4680" w:type="dxa"/>
            <w:tcMar>
              <w:top w:w="60" w:type="dxa"/>
              <w:left w:w="100" w:type="dxa"/>
              <w:bottom w:w="60" w:type="dxa"/>
              <w:right w:w="100" w:type="dxa"/>
            </w:tcMar>
          </w:tcPr>
          <w:p w14:paraId="7A58A5E6" w14:textId="77777777" w:rsidR="00426B0A" w:rsidRDefault="00000000">
            <w:pPr>
              <w:spacing w:before="60" w:after="60"/>
            </w:pPr>
            <w:r>
              <w:rPr>
                <w:sz w:val="20"/>
                <w:szCs w:val="20"/>
              </w:rPr>
              <w:t>Epochs</w:t>
            </w:r>
          </w:p>
        </w:tc>
        <w:tc>
          <w:tcPr>
            <w:tcW w:w="4680" w:type="dxa"/>
            <w:tcMar>
              <w:top w:w="60" w:type="dxa"/>
              <w:left w:w="100" w:type="dxa"/>
              <w:bottom w:w="60" w:type="dxa"/>
              <w:right w:w="100" w:type="dxa"/>
            </w:tcMar>
          </w:tcPr>
          <w:p w14:paraId="35E1604B" w14:textId="77777777" w:rsidR="00426B0A" w:rsidRDefault="00000000">
            <w:pPr>
              <w:spacing w:before="60" w:after="60"/>
            </w:pPr>
            <w:r>
              <w:rPr>
                <w:sz w:val="20"/>
                <w:szCs w:val="20"/>
              </w:rPr>
              <w:t>15</w:t>
            </w:r>
          </w:p>
        </w:tc>
      </w:tr>
      <w:tr w:rsidR="00426B0A" w14:paraId="115A72CB"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53D6094A" w14:textId="77777777" w:rsidR="00426B0A" w:rsidRDefault="00000000">
            <w:pPr>
              <w:spacing w:before="60" w:after="60"/>
            </w:pPr>
            <w:r>
              <w:rPr>
                <w:sz w:val="20"/>
                <w:szCs w:val="20"/>
              </w:rPr>
              <w:t>Batch size</w:t>
            </w:r>
          </w:p>
        </w:tc>
        <w:tc>
          <w:tcPr>
            <w:tcW w:w="4680" w:type="dxa"/>
            <w:shd w:val="clear" w:color="auto" w:fill="F2F2F2"/>
            <w:tcMar>
              <w:top w:w="60" w:type="dxa"/>
              <w:left w:w="100" w:type="dxa"/>
              <w:bottom w:w="60" w:type="dxa"/>
              <w:right w:w="100" w:type="dxa"/>
            </w:tcMar>
          </w:tcPr>
          <w:p w14:paraId="552F4442" w14:textId="77777777" w:rsidR="00426B0A" w:rsidRDefault="00000000">
            <w:pPr>
              <w:spacing w:before="60" w:after="60"/>
            </w:pPr>
            <w:r>
              <w:rPr>
                <w:sz w:val="20"/>
                <w:szCs w:val="20"/>
              </w:rPr>
              <w:t>32</w:t>
            </w:r>
          </w:p>
        </w:tc>
      </w:tr>
      <w:tr w:rsidR="00426B0A" w14:paraId="1BFFCF52" w14:textId="77777777">
        <w:tblPrEx>
          <w:tblCellMar>
            <w:top w:w="0" w:type="dxa"/>
            <w:bottom w:w="0" w:type="dxa"/>
          </w:tblCellMar>
        </w:tblPrEx>
        <w:tc>
          <w:tcPr>
            <w:tcW w:w="4680" w:type="dxa"/>
            <w:tcMar>
              <w:top w:w="60" w:type="dxa"/>
              <w:left w:w="100" w:type="dxa"/>
              <w:bottom w:w="60" w:type="dxa"/>
              <w:right w:w="100" w:type="dxa"/>
            </w:tcMar>
          </w:tcPr>
          <w:p w14:paraId="55F28EEA" w14:textId="77777777" w:rsidR="00426B0A" w:rsidRDefault="00000000">
            <w:pPr>
              <w:spacing w:before="60" w:after="60"/>
            </w:pPr>
            <w:r>
              <w:rPr>
                <w:sz w:val="20"/>
                <w:szCs w:val="20"/>
              </w:rPr>
              <w:t>Image size</w:t>
            </w:r>
          </w:p>
        </w:tc>
        <w:tc>
          <w:tcPr>
            <w:tcW w:w="4680" w:type="dxa"/>
            <w:tcMar>
              <w:top w:w="60" w:type="dxa"/>
              <w:left w:w="100" w:type="dxa"/>
              <w:bottom w:w="60" w:type="dxa"/>
              <w:right w:w="100" w:type="dxa"/>
            </w:tcMar>
          </w:tcPr>
          <w:p w14:paraId="5561978D" w14:textId="77777777" w:rsidR="00426B0A" w:rsidRDefault="00000000">
            <w:pPr>
              <w:spacing w:before="60" w:after="60"/>
            </w:pPr>
            <w:r>
              <w:rPr>
                <w:sz w:val="20"/>
                <w:szCs w:val="20"/>
              </w:rPr>
              <w:t>224×224 pixels</w:t>
            </w:r>
          </w:p>
        </w:tc>
      </w:tr>
      <w:tr w:rsidR="00426B0A" w14:paraId="47C4B7AA"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3FC14120" w14:textId="77777777" w:rsidR="00426B0A" w:rsidRDefault="00000000">
            <w:pPr>
              <w:spacing w:before="60" w:after="60"/>
            </w:pPr>
            <w:r>
              <w:rPr>
                <w:sz w:val="20"/>
                <w:szCs w:val="20"/>
              </w:rPr>
              <w:t>Python version</w:t>
            </w:r>
          </w:p>
        </w:tc>
        <w:tc>
          <w:tcPr>
            <w:tcW w:w="4680" w:type="dxa"/>
            <w:shd w:val="clear" w:color="auto" w:fill="F2F2F2"/>
            <w:tcMar>
              <w:top w:w="60" w:type="dxa"/>
              <w:left w:w="100" w:type="dxa"/>
              <w:bottom w:w="60" w:type="dxa"/>
              <w:right w:w="100" w:type="dxa"/>
            </w:tcMar>
          </w:tcPr>
          <w:p w14:paraId="73EC3546" w14:textId="77777777" w:rsidR="00426B0A" w:rsidRDefault="00000000">
            <w:pPr>
              <w:spacing w:before="60" w:after="60"/>
            </w:pPr>
            <w:r>
              <w:rPr>
                <w:sz w:val="20"/>
                <w:szCs w:val="20"/>
              </w:rPr>
              <w:t>3.10</w:t>
            </w:r>
          </w:p>
        </w:tc>
      </w:tr>
      <w:tr w:rsidR="00426B0A" w14:paraId="534D35B0" w14:textId="77777777">
        <w:tblPrEx>
          <w:tblCellMar>
            <w:top w:w="0" w:type="dxa"/>
            <w:bottom w:w="0" w:type="dxa"/>
          </w:tblCellMar>
        </w:tblPrEx>
        <w:tc>
          <w:tcPr>
            <w:tcW w:w="4680" w:type="dxa"/>
            <w:tcMar>
              <w:top w:w="60" w:type="dxa"/>
              <w:left w:w="100" w:type="dxa"/>
              <w:bottom w:w="60" w:type="dxa"/>
              <w:right w:w="100" w:type="dxa"/>
            </w:tcMar>
          </w:tcPr>
          <w:p w14:paraId="60C6CAB3" w14:textId="77777777" w:rsidR="00426B0A" w:rsidRDefault="00000000">
            <w:pPr>
              <w:spacing w:before="60" w:after="60"/>
            </w:pPr>
            <w:r>
              <w:rPr>
                <w:sz w:val="20"/>
                <w:szCs w:val="20"/>
              </w:rPr>
              <w:t>TensorFlow version</w:t>
            </w:r>
          </w:p>
        </w:tc>
        <w:tc>
          <w:tcPr>
            <w:tcW w:w="4680" w:type="dxa"/>
            <w:tcMar>
              <w:top w:w="60" w:type="dxa"/>
              <w:left w:w="100" w:type="dxa"/>
              <w:bottom w:w="60" w:type="dxa"/>
              <w:right w:w="100" w:type="dxa"/>
            </w:tcMar>
          </w:tcPr>
          <w:p w14:paraId="455B1BFB" w14:textId="77777777" w:rsidR="00426B0A" w:rsidRDefault="00000000">
            <w:pPr>
              <w:spacing w:before="60" w:after="60"/>
            </w:pPr>
            <w:r>
              <w:rPr>
                <w:sz w:val="20"/>
                <w:szCs w:val="20"/>
              </w:rPr>
              <w:t>2.x (see requirements.txt)</w:t>
            </w:r>
          </w:p>
        </w:tc>
      </w:tr>
      <w:tr w:rsidR="00426B0A" w14:paraId="0559FD85"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5411820B" w14:textId="77777777" w:rsidR="00426B0A" w:rsidRDefault="00000000">
            <w:pPr>
              <w:spacing w:before="60" w:after="60"/>
            </w:pPr>
            <w:r>
              <w:rPr>
                <w:sz w:val="20"/>
                <w:szCs w:val="20"/>
              </w:rPr>
              <w:t>Platform</w:t>
            </w:r>
          </w:p>
        </w:tc>
        <w:tc>
          <w:tcPr>
            <w:tcW w:w="4680" w:type="dxa"/>
            <w:shd w:val="clear" w:color="auto" w:fill="F2F2F2"/>
            <w:tcMar>
              <w:top w:w="60" w:type="dxa"/>
              <w:left w:w="100" w:type="dxa"/>
              <w:bottom w:w="60" w:type="dxa"/>
              <w:right w:w="100" w:type="dxa"/>
            </w:tcMar>
          </w:tcPr>
          <w:p w14:paraId="3EB6C96C" w14:textId="77777777" w:rsidR="00426B0A" w:rsidRDefault="00000000">
            <w:pPr>
              <w:spacing w:before="60" w:after="60"/>
            </w:pPr>
            <w:r>
              <w:rPr>
                <w:sz w:val="20"/>
                <w:szCs w:val="20"/>
              </w:rPr>
              <w:t xml:space="preserve">Google </w:t>
            </w:r>
            <w:proofErr w:type="spellStart"/>
            <w:r>
              <w:rPr>
                <w:sz w:val="20"/>
                <w:szCs w:val="20"/>
              </w:rPr>
              <w:t>Colab</w:t>
            </w:r>
            <w:proofErr w:type="spellEnd"/>
            <w:r>
              <w:rPr>
                <w:sz w:val="20"/>
                <w:szCs w:val="20"/>
              </w:rPr>
              <w:t xml:space="preserve"> (T4 GPU)</w:t>
            </w:r>
          </w:p>
        </w:tc>
      </w:tr>
      <w:tr w:rsidR="00426B0A" w14:paraId="70B61D28" w14:textId="77777777">
        <w:tblPrEx>
          <w:tblCellMar>
            <w:top w:w="0" w:type="dxa"/>
            <w:bottom w:w="0" w:type="dxa"/>
          </w:tblCellMar>
        </w:tblPrEx>
        <w:tc>
          <w:tcPr>
            <w:tcW w:w="4680" w:type="dxa"/>
            <w:tcMar>
              <w:top w:w="60" w:type="dxa"/>
              <w:left w:w="100" w:type="dxa"/>
              <w:bottom w:w="60" w:type="dxa"/>
              <w:right w:w="100" w:type="dxa"/>
            </w:tcMar>
          </w:tcPr>
          <w:p w14:paraId="685F7D27" w14:textId="77777777" w:rsidR="00426B0A" w:rsidRDefault="00000000">
            <w:pPr>
              <w:spacing w:before="60" w:after="60"/>
            </w:pPr>
            <w:r>
              <w:rPr>
                <w:sz w:val="20"/>
                <w:szCs w:val="20"/>
              </w:rPr>
              <w:t>Dataset source</w:t>
            </w:r>
          </w:p>
        </w:tc>
        <w:tc>
          <w:tcPr>
            <w:tcW w:w="4680" w:type="dxa"/>
            <w:tcMar>
              <w:top w:w="60" w:type="dxa"/>
              <w:left w:w="100" w:type="dxa"/>
              <w:bottom w:w="60" w:type="dxa"/>
              <w:right w:w="100" w:type="dxa"/>
            </w:tcMar>
          </w:tcPr>
          <w:p w14:paraId="325136F5" w14:textId="77777777" w:rsidR="00426B0A" w:rsidRDefault="00000000">
            <w:pPr>
              <w:spacing w:before="60" w:after="60"/>
            </w:pPr>
            <w:r>
              <w:rPr>
                <w:sz w:val="20"/>
                <w:szCs w:val="20"/>
              </w:rPr>
              <w:t>https://www.kaggle.com/datasets/paultimothymooney/chest-xray-pneumonia</w:t>
            </w:r>
          </w:p>
        </w:tc>
      </w:tr>
    </w:tbl>
    <w:p w14:paraId="158984AA" w14:textId="77777777" w:rsidR="00426B0A" w:rsidRDefault="00426B0A">
      <w:pPr>
        <w:spacing w:after="80"/>
      </w:pPr>
    </w:p>
    <w:p w14:paraId="57B32E6B" w14:textId="64B96C08" w:rsidR="00426B0A" w:rsidRDefault="00000000">
      <w:pPr>
        <w:pStyle w:val="Heading2"/>
        <w:spacing w:before="200"/>
      </w:pPr>
      <w:r>
        <w:t xml:space="preserve"> File Structure</w:t>
      </w:r>
    </w:p>
    <w:p w14:paraId="1008B5B6" w14:textId="77777777" w:rsidR="00426B0A" w:rsidRDefault="00000000">
      <w:pPr>
        <w:spacing w:after="100"/>
        <w:jc w:val="both"/>
      </w:pPr>
      <w:r>
        <w:t>Submitted files:</w:t>
      </w:r>
    </w:p>
    <w:p w14:paraId="392FBDBE" w14:textId="77777777" w:rsidR="00426B0A" w:rsidRDefault="00000000">
      <w:pPr>
        <w:pStyle w:val="ListParagraph"/>
        <w:numPr>
          <w:ilvl w:val="0"/>
          <w:numId w:val="1"/>
        </w:numPr>
        <w:spacing w:after="80"/>
      </w:pPr>
      <w:proofErr w:type="spellStart"/>
      <w:r>
        <w:t>Pediatric_pneumonia_detection_final.ipynb</w:t>
      </w:r>
      <w:proofErr w:type="spellEnd"/>
      <w:r>
        <w:t xml:space="preserve"> — main notebook, runs top to bottom</w:t>
      </w:r>
    </w:p>
    <w:p w14:paraId="33AFC929" w14:textId="38724E71" w:rsidR="00426B0A" w:rsidRDefault="00000000">
      <w:pPr>
        <w:pStyle w:val="ListParagraph"/>
        <w:numPr>
          <w:ilvl w:val="0"/>
          <w:numId w:val="1"/>
        </w:numPr>
        <w:spacing w:after="80"/>
      </w:pPr>
      <w:proofErr w:type="spellStart"/>
      <w:r>
        <w:t>simple_cnn_model.keras</w:t>
      </w:r>
      <w:proofErr w:type="spellEnd"/>
      <w:r>
        <w:t xml:space="preserve"> — saved Simple CNN </w:t>
      </w:r>
    </w:p>
    <w:p w14:paraId="79C50228" w14:textId="14380F3C" w:rsidR="00426B0A" w:rsidRDefault="00000000">
      <w:pPr>
        <w:pStyle w:val="ListParagraph"/>
        <w:numPr>
          <w:ilvl w:val="0"/>
          <w:numId w:val="1"/>
        </w:numPr>
        <w:spacing w:after="80"/>
      </w:pPr>
      <w:proofErr w:type="spellStart"/>
      <w:r>
        <w:t>transfer_model.keras</w:t>
      </w:r>
      <w:proofErr w:type="spellEnd"/>
      <w:r>
        <w:t xml:space="preserve"> — saved Transfer Learning model </w:t>
      </w:r>
    </w:p>
    <w:p w14:paraId="49A4AE69" w14:textId="7BC36EB7" w:rsidR="00426B0A" w:rsidRDefault="00000000">
      <w:pPr>
        <w:pStyle w:val="Heading1"/>
        <w:pBdr>
          <w:bottom w:val="single" w:sz="6" w:space="0" w:color="2E75B6"/>
        </w:pBdr>
      </w:pPr>
      <w:r>
        <w:t xml:space="preserve"> Conclusion, Practical Interpretation, Responsible-Use Boundary, and Future Work</w:t>
      </w:r>
    </w:p>
    <w:p w14:paraId="4DC3DF9D" w14:textId="6C37FB84" w:rsidR="00426B0A" w:rsidRDefault="00000000">
      <w:pPr>
        <w:pStyle w:val="Heading2"/>
        <w:spacing w:before="200"/>
      </w:pPr>
      <w:r>
        <w:t>Conclusion</w:t>
      </w:r>
    </w:p>
    <w:p w14:paraId="6E667255" w14:textId="77777777" w:rsidR="00426B0A" w:rsidRDefault="00000000">
      <w:pPr>
        <w:spacing w:after="100"/>
        <w:jc w:val="both"/>
      </w:pPr>
      <w:r>
        <w:t>This project implemented a complete, leakage-safe deep-learning workflow for pediatric pneumonia classification from chest X-ray images. Two models were trained and evaluated: a Simple CNN built from scratch, and a Transfer Learning model using MobileNetV2 pre-trained on ImageNet.</w:t>
      </w:r>
    </w:p>
    <w:p w14:paraId="6B3D2116" w14:textId="4802EF86" w:rsidR="00426B0A" w:rsidRDefault="00000000">
      <w:pPr>
        <w:spacing w:after="100"/>
        <w:jc w:val="both"/>
      </w:pPr>
      <w:r>
        <w:t xml:space="preserve">Transfer Learning (MobileNetV2) consistently outperforms the Simple CNN and the majority-class baseline on all metrics </w:t>
      </w:r>
      <w:r w:rsidR="00261E56">
        <w:t>,</w:t>
      </w:r>
      <w:r>
        <w:t xml:space="preserve"> accuracy, recall, precision, F1-score, and ROC-AUC </w:t>
      </w:r>
      <w:r w:rsidR="00261E56">
        <w:t>,</w:t>
      </w:r>
      <w:r>
        <w:t xml:space="preserve"> confirming that leveraging pre-trained visual features is the appropriate approach for a dataset of this size.</w:t>
      </w:r>
    </w:p>
    <w:p w14:paraId="232B2CB9" w14:textId="617EE237" w:rsidR="00426B0A" w:rsidRDefault="00000000">
      <w:pPr>
        <w:spacing w:after="100"/>
        <w:jc w:val="both"/>
      </w:pPr>
      <w:r>
        <w:t xml:space="preserve">The core novelty of this project </w:t>
      </w:r>
      <w:r w:rsidR="00261E56">
        <w:t>,</w:t>
      </w:r>
      <w:r>
        <w:t xml:space="preserve"> demonstrating that the commonly used original </w:t>
      </w:r>
      <w:proofErr w:type="spellStart"/>
      <w:r>
        <w:t>Kermany</w:t>
      </w:r>
      <w:proofErr w:type="spellEnd"/>
      <w:r>
        <w:t xml:space="preserve"> train/test split contains 264 patient-level overlaps, and that correcting this leakage produces more honest accuracy estimates </w:t>
      </w:r>
      <w:r w:rsidR="00261E56">
        <w:t>,</w:t>
      </w:r>
      <w:r>
        <w:t xml:space="preserve"> is evidenced by the comparison table in Section 8.2.</w:t>
      </w:r>
    </w:p>
    <w:p w14:paraId="4A5F860E" w14:textId="77777777" w:rsidR="00426B0A" w:rsidRDefault="00426B0A">
      <w:pPr>
        <w:spacing w:after="80"/>
      </w:pPr>
    </w:p>
    <w:p w14:paraId="4DA6A08D" w14:textId="3578BF2E" w:rsidR="00426B0A" w:rsidRDefault="00000000">
      <w:pPr>
        <w:pStyle w:val="Heading2"/>
        <w:spacing w:before="200"/>
      </w:pPr>
      <w:r>
        <w:t xml:space="preserve"> Practical Interpretation</w:t>
      </w:r>
    </w:p>
    <w:p w14:paraId="0C6A166B" w14:textId="744B219F" w:rsidR="00426B0A" w:rsidRDefault="00000000">
      <w:pPr>
        <w:spacing w:after="100"/>
        <w:jc w:val="both"/>
      </w:pPr>
      <w:r>
        <w:t xml:space="preserve">The Transfer Learning model achieves high recall on the Pneumonia class, meaning it correctly identifies the majority of pneumonia cases </w:t>
      </w:r>
      <w:r w:rsidR="00261E56">
        <w:t>,</w:t>
      </w:r>
      <w:r>
        <w:t xml:space="preserve"> the most important property for a screening tool. Grad-CAM visualizations confirm the model attends to the relevant lung regions in most cases, providing interpretable evidence of its decision basis.</w:t>
      </w:r>
    </w:p>
    <w:p w14:paraId="5CEACE80" w14:textId="77777777" w:rsidR="00426B0A" w:rsidRDefault="00426B0A">
      <w:pPr>
        <w:spacing w:after="80"/>
      </w:pPr>
    </w:p>
    <w:p w14:paraId="42E3ADE2" w14:textId="77777777" w:rsidR="00426B0A" w:rsidRDefault="00426B0A">
      <w:pPr>
        <w:spacing w:after="80"/>
      </w:pPr>
    </w:p>
    <w:p w14:paraId="33928E9E" w14:textId="5410678C" w:rsidR="00426B0A" w:rsidRDefault="00000000">
      <w:pPr>
        <w:pStyle w:val="Heading2"/>
        <w:spacing w:before="200"/>
      </w:pPr>
      <w:r>
        <w:t>Future Work</w:t>
      </w:r>
    </w:p>
    <w:p w14:paraId="1876233C" w14:textId="6C9FB257" w:rsidR="00426B0A" w:rsidRDefault="00000000">
      <w:pPr>
        <w:pStyle w:val="ListParagraph"/>
        <w:numPr>
          <w:ilvl w:val="0"/>
          <w:numId w:val="1"/>
        </w:numPr>
        <w:spacing w:after="80"/>
      </w:pPr>
      <w:r>
        <w:t>Patient-level cross-validation  to obtain confidence intervals rather than a single test split result.</w:t>
      </w:r>
    </w:p>
    <w:p w14:paraId="0732747D" w14:textId="77777777" w:rsidR="00426B0A" w:rsidRDefault="00000000">
      <w:pPr>
        <w:pStyle w:val="ListParagraph"/>
        <w:numPr>
          <w:ilvl w:val="0"/>
          <w:numId w:val="1"/>
        </w:numPr>
        <w:spacing w:after="80"/>
      </w:pPr>
      <w:r>
        <w:t>Fine-tuning of the MobileNetV2 base layers for potential further accuracy improvement.</w:t>
      </w:r>
    </w:p>
    <w:p w14:paraId="35ABA206" w14:textId="4589B78E" w:rsidR="00426B0A" w:rsidRDefault="00000000">
      <w:pPr>
        <w:pStyle w:val="ListParagraph"/>
        <w:numPr>
          <w:ilvl w:val="0"/>
          <w:numId w:val="1"/>
        </w:numPr>
        <w:spacing w:after="80"/>
      </w:pPr>
      <w:r>
        <w:t>External validation on a second chest X-ray dataset to measure generalization.</w:t>
      </w:r>
    </w:p>
    <w:p w14:paraId="14738604" w14:textId="4F53977B" w:rsidR="00426B0A" w:rsidRDefault="00000000">
      <w:pPr>
        <w:pStyle w:val="ListParagraph"/>
        <w:numPr>
          <w:ilvl w:val="0"/>
          <w:numId w:val="1"/>
        </w:numPr>
        <w:spacing w:after="80"/>
      </w:pPr>
      <w:r>
        <w:t>Probability calibration to convert raw sigmoid outputs to reliable clinical probabilities.</w:t>
      </w:r>
    </w:p>
    <w:p w14:paraId="2EE90605" w14:textId="77777777" w:rsidR="00426B0A" w:rsidRDefault="00000000">
      <w:pPr>
        <w:pStyle w:val="ListParagraph"/>
        <w:numPr>
          <w:ilvl w:val="0"/>
          <w:numId w:val="1"/>
        </w:numPr>
        <w:spacing w:after="80"/>
      </w:pPr>
      <w:r>
        <w:t>Threshold optimization — using a validation-set F1/recall curve to select a decision threshold appropriate for clinical screening (likely below 0.5 to maximize pneumonia recall).</w:t>
      </w:r>
    </w:p>
    <w:p w14:paraId="3C98BAFE" w14:textId="77777777" w:rsidR="00426B0A" w:rsidRDefault="00426B0A">
      <w:pPr>
        <w:pageBreakBefore/>
      </w:pPr>
    </w:p>
    <w:p w14:paraId="4A4A7F8F" w14:textId="54E71BCE" w:rsidR="00426B0A" w:rsidRDefault="00000000">
      <w:pPr>
        <w:pStyle w:val="Heading1"/>
        <w:pBdr>
          <w:bottom w:val="single" w:sz="6" w:space="0" w:color="2E75B6"/>
        </w:pBdr>
      </w:pPr>
      <w:r>
        <w:t xml:space="preserve">12. References </w:t>
      </w:r>
    </w:p>
    <w:p w14:paraId="270C7043" w14:textId="77777777" w:rsidR="00426B0A" w:rsidRDefault="00000000">
      <w:pPr>
        <w:pStyle w:val="Heading2"/>
        <w:spacing w:before="200"/>
      </w:pPr>
      <w:r>
        <w:t>12.1 References</w:t>
      </w:r>
    </w:p>
    <w:p w14:paraId="233B6F9E" w14:textId="77777777" w:rsidR="00426B0A" w:rsidRDefault="00000000">
      <w:pPr>
        <w:spacing w:after="100"/>
        <w:jc w:val="both"/>
      </w:pPr>
      <w:r>
        <w:t xml:space="preserve">[1] </w:t>
      </w:r>
      <w:proofErr w:type="spellStart"/>
      <w:r>
        <w:t>Kermany</w:t>
      </w:r>
      <w:proofErr w:type="spellEnd"/>
      <w:r>
        <w:t>, D.S., Goldbaum, M., Cai, W., et al. (2018). Identifying Medical Diagnoses and Treatable Diseases by Image-Based Deep Learning. Cell, 172(5), 1122–1131. https://doi.org/10.1016/j.cell.2018.02.010</w:t>
      </w:r>
    </w:p>
    <w:p w14:paraId="3A35B97F" w14:textId="77777777" w:rsidR="00426B0A" w:rsidRDefault="00426B0A">
      <w:pPr>
        <w:spacing w:after="80"/>
      </w:pPr>
    </w:p>
    <w:p w14:paraId="3A1A0059" w14:textId="4E2F5855" w:rsidR="00426B0A" w:rsidRDefault="00000000">
      <w:pPr>
        <w:spacing w:after="100"/>
        <w:jc w:val="both"/>
      </w:pPr>
      <w:r>
        <w:t>[2]Kaggle</w:t>
      </w:r>
      <w:r w:rsidR="00261E56">
        <w:t xml:space="preserve"> </w:t>
      </w:r>
      <w:r>
        <w:t xml:space="preserve">Dataset: </w:t>
      </w:r>
      <w:proofErr w:type="spellStart"/>
      <w:r>
        <w:t>paultimothymooney</w:t>
      </w:r>
      <w:proofErr w:type="spellEnd"/>
      <w:r>
        <w:t>/chest-</w:t>
      </w:r>
      <w:proofErr w:type="spellStart"/>
      <w:r>
        <w:t>xray</w:t>
      </w:r>
      <w:proofErr w:type="spellEnd"/>
      <w:r>
        <w:t>-pneumonia. https://www.kaggle.com/datasets/paultimothymooney/chest-xray-pneumonia (CC BY 4.0)</w:t>
      </w:r>
    </w:p>
    <w:p w14:paraId="128C2D8D" w14:textId="77777777" w:rsidR="00426B0A" w:rsidRDefault="00426B0A">
      <w:pPr>
        <w:spacing w:after="80"/>
      </w:pPr>
    </w:p>
    <w:p w14:paraId="26BC3E2F" w14:textId="77777777" w:rsidR="00426B0A" w:rsidRPr="00B33C30" w:rsidRDefault="00000000">
      <w:pPr>
        <w:spacing w:after="100"/>
        <w:jc w:val="both"/>
        <w:rPr>
          <w:lang w:val="sv-SE"/>
        </w:rPr>
      </w:pPr>
      <w:r>
        <w:t xml:space="preserve">[3] Sandler, M., Howard, A., Zhu, M., Zhmoginov, A., &amp; Chen, L.C. (2018). MobileNetV2: Inverted Residuals and Linear Bottlenecks. </w:t>
      </w:r>
      <w:r w:rsidRPr="00B33C30">
        <w:rPr>
          <w:lang w:val="sv-SE"/>
        </w:rPr>
        <w:t>CVPR 2018.</w:t>
      </w:r>
    </w:p>
    <w:p w14:paraId="1EAA6140" w14:textId="77777777" w:rsidR="00426B0A" w:rsidRPr="00B33C30" w:rsidRDefault="00426B0A">
      <w:pPr>
        <w:spacing w:after="80"/>
        <w:rPr>
          <w:lang w:val="sv-SE"/>
        </w:rPr>
      </w:pPr>
    </w:p>
    <w:p w14:paraId="0961955E" w14:textId="77777777" w:rsidR="00426B0A" w:rsidRDefault="00000000">
      <w:pPr>
        <w:spacing w:after="100"/>
        <w:jc w:val="both"/>
      </w:pPr>
      <w:r w:rsidRPr="00B33C30">
        <w:rPr>
          <w:lang w:val="sv-SE"/>
        </w:rPr>
        <w:t xml:space="preserve">[4] Selvaraju, R.R., Cogswell, M., Das, A., Vedantam, R., Parikh, D., &amp; Batra, D. (2017). </w:t>
      </w:r>
      <w:r>
        <w:t>Grad-CAM: Visual Explanations from Deep Networks via Gradient-based Localization. ICCV 2017.</w:t>
      </w:r>
    </w:p>
    <w:p w14:paraId="7FABE4B4" w14:textId="77777777" w:rsidR="00426B0A" w:rsidRDefault="00426B0A">
      <w:pPr>
        <w:spacing w:after="80"/>
      </w:pPr>
    </w:p>
    <w:p w14:paraId="0071B805" w14:textId="77777777" w:rsidR="00426B0A" w:rsidRDefault="00000000">
      <w:pPr>
        <w:spacing w:after="100"/>
        <w:jc w:val="both"/>
      </w:pPr>
      <w:r>
        <w:t>[5] Abadi, M., et al. (2015). TensorFlow: Large-Scale Machine Learning on Heterogeneous Systems. https://www.tensorflow.org</w:t>
      </w:r>
    </w:p>
    <w:p w14:paraId="25AD3737" w14:textId="77777777" w:rsidR="00426B0A" w:rsidRDefault="00426B0A">
      <w:pPr>
        <w:spacing w:after="80"/>
      </w:pPr>
    </w:p>
    <w:p w14:paraId="012BF095" w14:textId="77777777" w:rsidR="00426B0A" w:rsidRPr="00B33C30" w:rsidRDefault="00000000">
      <w:pPr>
        <w:spacing w:after="100"/>
        <w:jc w:val="both"/>
        <w:rPr>
          <w:lang w:val="sv-SE"/>
        </w:rPr>
      </w:pPr>
      <w:r>
        <w:t xml:space="preserve">[6] Scikit-learn: Machine Learning in Python. </w:t>
      </w:r>
      <w:r w:rsidRPr="00B33C30">
        <w:rPr>
          <w:lang w:val="sv-SE"/>
        </w:rPr>
        <w:t>Pedregosa et al., JMLR 12, pp. 2825–2830, 2011. https://scikit-learn.org</w:t>
      </w:r>
    </w:p>
    <w:p w14:paraId="0DB93A91" w14:textId="77777777" w:rsidR="00426B0A" w:rsidRPr="00B33C30" w:rsidRDefault="00426B0A">
      <w:pPr>
        <w:spacing w:after="80"/>
        <w:rPr>
          <w:lang w:val="sv-SE"/>
        </w:rPr>
      </w:pPr>
    </w:p>
    <w:p w14:paraId="160891E0" w14:textId="7E557222" w:rsidR="00426B0A" w:rsidRDefault="00426B0A">
      <w:pPr>
        <w:pStyle w:val="Heading2"/>
        <w:spacing w:before="200"/>
      </w:pPr>
    </w:p>
    <w:p w14:paraId="52904E02" w14:textId="2F0878D1" w:rsidR="00426B0A" w:rsidRDefault="00426B0A">
      <w:pPr>
        <w:spacing w:after="100"/>
        <w:jc w:val="both"/>
      </w:pPr>
    </w:p>
    <w:sectPr w:rsidR="00426B0A">
      <w:head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72142" w14:textId="77777777" w:rsidR="006620BE" w:rsidRDefault="006620BE" w:rsidP="00261E56">
      <w:r>
        <w:separator/>
      </w:r>
    </w:p>
  </w:endnote>
  <w:endnote w:type="continuationSeparator" w:id="0">
    <w:p w14:paraId="0482E11D" w14:textId="77777777" w:rsidR="006620BE" w:rsidRDefault="006620BE" w:rsidP="00261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2B98" w14:textId="77777777" w:rsidR="006620BE" w:rsidRDefault="006620BE" w:rsidP="00261E56">
      <w:r>
        <w:separator/>
      </w:r>
    </w:p>
  </w:footnote>
  <w:footnote w:type="continuationSeparator" w:id="0">
    <w:p w14:paraId="0A60F2CE" w14:textId="77777777" w:rsidR="006620BE" w:rsidRDefault="006620BE" w:rsidP="00261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65C4" w14:textId="77777777" w:rsidR="00261E56" w:rsidRDefault="00261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E55"/>
    <w:multiLevelType w:val="hybridMultilevel"/>
    <w:tmpl w:val="AACAA918"/>
    <w:lvl w:ilvl="0" w:tplc="A4BC5D10">
      <w:start w:val="1"/>
      <w:numFmt w:val="bullet"/>
      <w:lvlText w:val="●"/>
      <w:lvlJc w:val="left"/>
      <w:pPr>
        <w:ind w:left="720" w:hanging="360"/>
      </w:pPr>
    </w:lvl>
    <w:lvl w:ilvl="1" w:tplc="9DEA953C">
      <w:start w:val="1"/>
      <w:numFmt w:val="bullet"/>
      <w:lvlText w:val="○"/>
      <w:lvlJc w:val="left"/>
      <w:pPr>
        <w:ind w:left="1440" w:hanging="360"/>
      </w:pPr>
    </w:lvl>
    <w:lvl w:ilvl="2" w:tplc="B0A431EE">
      <w:start w:val="1"/>
      <w:numFmt w:val="bullet"/>
      <w:lvlText w:val="■"/>
      <w:lvlJc w:val="left"/>
      <w:pPr>
        <w:ind w:left="2160" w:hanging="360"/>
      </w:pPr>
    </w:lvl>
    <w:lvl w:ilvl="3" w:tplc="C42C4BAE">
      <w:start w:val="1"/>
      <w:numFmt w:val="bullet"/>
      <w:lvlText w:val="●"/>
      <w:lvlJc w:val="left"/>
      <w:pPr>
        <w:ind w:left="2880" w:hanging="360"/>
      </w:pPr>
    </w:lvl>
    <w:lvl w:ilvl="4" w:tplc="A90E0A86">
      <w:start w:val="1"/>
      <w:numFmt w:val="bullet"/>
      <w:lvlText w:val="○"/>
      <w:lvlJc w:val="left"/>
      <w:pPr>
        <w:ind w:left="3600" w:hanging="360"/>
      </w:pPr>
    </w:lvl>
    <w:lvl w:ilvl="5" w:tplc="01D45B32">
      <w:start w:val="1"/>
      <w:numFmt w:val="bullet"/>
      <w:lvlText w:val="■"/>
      <w:lvlJc w:val="left"/>
      <w:pPr>
        <w:ind w:left="4320" w:hanging="360"/>
      </w:pPr>
    </w:lvl>
    <w:lvl w:ilvl="6" w:tplc="F9E46CD0">
      <w:start w:val="1"/>
      <w:numFmt w:val="bullet"/>
      <w:lvlText w:val="●"/>
      <w:lvlJc w:val="left"/>
      <w:pPr>
        <w:ind w:left="5040" w:hanging="360"/>
      </w:pPr>
    </w:lvl>
    <w:lvl w:ilvl="7" w:tplc="DF32380C">
      <w:start w:val="1"/>
      <w:numFmt w:val="bullet"/>
      <w:lvlText w:val="●"/>
      <w:lvlJc w:val="left"/>
      <w:pPr>
        <w:ind w:left="5760" w:hanging="360"/>
      </w:pPr>
    </w:lvl>
    <w:lvl w:ilvl="8" w:tplc="AC524F84">
      <w:start w:val="1"/>
      <w:numFmt w:val="bullet"/>
      <w:lvlText w:val="●"/>
      <w:lvlJc w:val="left"/>
      <w:pPr>
        <w:ind w:left="6480" w:hanging="360"/>
      </w:pPr>
    </w:lvl>
  </w:abstractNum>
  <w:abstractNum w:abstractNumId="1" w15:restartNumberingAfterBreak="0">
    <w:nsid w:val="1C40784C"/>
    <w:multiLevelType w:val="multilevel"/>
    <w:tmpl w:val="A69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1020C"/>
    <w:multiLevelType w:val="hybridMultilevel"/>
    <w:tmpl w:val="5F8CF7FA"/>
    <w:lvl w:ilvl="0" w:tplc="CF545E74">
      <w:start w:val="1"/>
      <w:numFmt w:val="bullet"/>
      <w:lvlText w:val="•"/>
      <w:lvlJc w:val="left"/>
      <w:pPr>
        <w:ind w:left="540" w:hanging="360"/>
      </w:pPr>
    </w:lvl>
    <w:lvl w:ilvl="1" w:tplc="245AE9FA">
      <w:numFmt w:val="decimal"/>
      <w:lvlText w:val=""/>
      <w:lvlJc w:val="left"/>
    </w:lvl>
    <w:lvl w:ilvl="2" w:tplc="D362EFF0">
      <w:numFmt w:val="decimal"/>
      <w:lvlText w:val=""/>
      <w:lvlJc w:val="left"/>
    </w:lvl>
    <w:lvl w:ilvl="3" w:tplc="630676F2">
      <w:numFmt w:val="decimal"/>
      <w:lvlText w:val=""/>
      <w:lvlJc w:val="left"/>
    </w:lvl>
    <w:lvl w:ilvl="4" w:tplc="C0ECD898">
      <w:numFmt w:val="decimal"/>
      <w:lvlText w:val=""/>
      <w:lvlJc w:val="left"/>
    </w:lvl>
    <w:lvl w:ilvl="5" w:tplc="EF009232">
      <w:numFmt w:val="decimal"/>
      <w:lvlText w:val=""/>
      <w:lvlJc w:val="left"/>
    </w:lvl>
    <w:lvl w:ilvl="6" w:tplc="3364F016">
      <w:numFmt w:val="decimal"/>
      <w:lvlText w:val=""/>
      <w:lvlJc w:val="left"/>
    </w:lvl>
    <w:lvl w:ilvl="7" w:tplc="12DE5148">
      <w:numFmt w:val="decimal"/>
      <w:lvlText w:val=""/>
      <w:lvlJc w:val="left"/>
    </w:lvl>
    <w:lvl w:ilvl="8" w:tplc="A5D6719C">
      <w:numFmt w:val="decimal"/>
      <w:lvlText w:val=""/>
      <w:lvlJc w:val="left"/>
    </w:lvl>
  </w:abstractNum>
  <w:num w:numId="1" w16cid:durableId="1300569086">
    <w:abstractNumId w:val="0"/>
    <w:lvlOverride w:ilvl="0">
      <w:startOverride w:val="1"/>
    </w:lvlOverride>
  </w:num>
  <w:num w:numId="2" w16cid:durableId="165741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B0A"/>
    <w:rsid w:val="001E6B71"/>
    <w:rsid w:val="00261E56"/>
    <w:rsid w:val="00314C6A"/>
    <w:rsid w:val="00426B0A"/>
    <w:rsid w:val="006620BE"/>
    <w:rsid w:val="00737962"/>
    <w:rsid w:val="00B33C30"/>
    <w:rsid w:val="00D5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6450"/>
  <w15:docId w15:val="{EE078682-0D0F-4146-BDE8-108DA468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1E56"/>
    <w:pPr>
      <w:tabs>
        <w:tab w:val="center" w:pos="4680"/>
        <w:tab w:val="right" w:pos="9360"/>
      </w:tabs>
    </w:pPr>
  </w:style>
  <w:style w:type="character" w:customStyle="1" w:styleId="HeaderChar">
    <w:name w:val="Header Char"/>
    <w:basedOn w:val="DefaultParagraphFont"/>
    <w:link w:val="Header"/>
    <w:uiPriority w:val="99"/>
    <w:rsid w:val="00261E56"/>
  </w:style>
  <w:style w:type="paragraph" w:styleId="Footer">
    <w:name w:val="footer"/>
    <w:basedOn w:val="Normal"/>
    <w:link w:val="FooterChar"/>
    <w:uiPriority w:val="99"/>
    <w:unhideWhenUsed/>
    <w:rsid w:val="00261E56"/>
    <w:pPr>
      <w:tabs>
        <w:tab w:val="center" w:pos="4680"/>
        <w:tab w:val="right" w:pos="9360"/>
      </w:tabs>
    </w:pPr>
  </w:style>
  <w:style w:type="character" w:customStyle="1" w:styleId="FooterChar">
    <w:name w:val="Footer Char"/>
    <w:basedOn w:val="DefaultParagraphFont"/>
    <w:link w:val="Footer"/>
    <w:uiPriority w:val="99"/>
    <w:rsid w:val="00261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ALIF SHAHRIAR LIKHAN</cp:lastModifiedBy>
  <cp:revision>2</cp:revision>
  <dcterms:created xsi:type="dcterms:W3CDTF">2026-09-12T14:26:00Z</dcterms:created>
  <dcterms:modified xsi:type="dcterms:W3CDTF">2026-09-12T17:58:00Z</dcterms:modified>
</cp:coreProperties>
</file>