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F79B19" w14:textId="77777777" w:rsidR="003E6ED0" w:rsidRDefault="00000000">
      <w:pPr>
        <w:pStyle w:val="Title"/>
      </w:pPr>
      <w:r>
        <w:t>Problem 6 — The Overpayment Signal</w:t>
      </w:r>
    </w:p>
    <w:p w14:paraId="4305FC60" w14:textId="77777777" w:rsidR="003E6ED0" w:rsidRDefault="00000000">
      <w:pPr>
        <w:pStyle w:val="Subtitle"/>
      </w:pPr>
      <w:r>
        <w:t>Brite Spark 2026 · ML / Governance and Trust</w:t>
      </w:r>
    </w:p>
    <w:p w14:paraId="0FDBCD53" w14:textId="77777777" w:rsidR="003E6ED0" w:rsidRDefault="00000000">
      <w:pPr>
        <w:pStyle w:val="Heading3"/>
      </w:pPr>
      <w:bookmarkStart w:id="0" w:name="problem-6-the-overpayment-signal"/>
      <w:bookmarkStart w:id="1" w:name="ml-governance-and-trust"/>
      <w:r>
        <w:t>ML / Governance and Trust</w:t>
      </w:r>
    </w:p>
    <w:p w14:paraId="7E60AA90" w14:textId="77777777" w:rsidR="003E6ED0" w:rsidRDefault="00000000">
      <w:pPr>
        <w:pStyle w:val="FirstParagraph"/>
      </w:pPr>
      <w:r>
        <w:rPr>
          <w:b/>
          <w:bCs/>
        </w:rPr>
        <w:t>Produce a ranked worklist of the twenty cases most worth an investigator’s time, each with a plain-language reason, and report honestly on how the ranking behaves across the population.</w:t>
      </w:r>
    </w:p>
    <w:p w14:paraId="5D7C461B" w14:textId="77777777" w:rsidR="003E6ED0" w:rsidRDefault="00526217">
      <w:r>
        <w:rPr>
          <w:noProof/>
        </w:rPr>
      </w:r>
      <w:r>
        <w:pict w14:anchorId="7EA97975">
          <v:rect id="Horizontal Line 1"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39A53F4" w14:textId="77777777" w:rsidR="003E6ED0" w:rsidRDefault="00000000">
      <w:pPr>
        <w:pStyle w:val="Heading2"/>
      </w:pPr>
      <w:bookmarkStart w:id="2" w:name="why-this-problem-exists"/>
      <w:bookmarkEnd w:id="1"/>
      <w:r>
        <w:t>Why this problem exists</w:t>
      </w:r>
    </w:p>
    <w:p w14:paraId="52935875" w14:textId="77777777" w:rsidR="003E6ED0" w:rsidRDefault="00000000">
      <w:pPr>
        <w:pStyle w:val="FirstParagraph"/>
      </w:pPr>
      <w:r>
        <w:t xml:space="preserve">Improper payments are real and programs are obliged to address them. Investigators are a scarce resource — a team can review a fixed and fairly small number of cases a week — so the question of </w:t>
      </w:r>
      <w:r>
        <w:rPr>
          <w:i/>
          <w:iCs/>
        </w:rPr>
        <w:t>which</w:t>
      </w:r>
      <w:r>
        <w:t xml:space="preserve"> cases they look at determines everything about whether the effort is worthwhile or actively harmful.</w:t>
      </w:r>
    </w:p>
    <w:p w14:paraId="79B56FC5" w14:textId="77777777" w:rsidR="003E6ED0" w:rsidRDefault="00000000">
      <w:pPr>
        <w:pStyle w:val="BodyText"/>
      </w:pPr>
      <w:r>
        <w:t>Currently that choice is made by hand, which means it is made on instinct, and instinct is not neutral.</w:t>
      </w:r>
    </w:p>
    <w:p w14:paraId="408DCEA7" w14:textId="77777777" w:rsidR="003E6ED0" w:rsidRDefault="00000000">
      <w:pPr>
        <w:pStyle w:val="BodyText"/>
      </w:pPr>
      <w:r>
        <w:t>Replacing it with a model does not automatically fix that. A model trained on data that reflects a program’s history will reproduce that history, and a ranking system that quietly sends investigators towards one group of residents more often than another has not removed bias from the process — it has laundered it, given it a score, and made it much harder to argue with.</w:t>
      </w:r>
    </w:p>
    <w:p w14:paraId="1B3DC0B3" w14:textId="77777777" w:rsidR="003E6ED0" w:rsidRDefault="00000000">
      <w:pPr>
        <w:pStyle w:val="BodyText"/>
      </w:pPr>
      <w:r>
        <w:t>That is the actual problem here. The signal is findable. Whether you notice what else you have built is the question.</w:t>
      </w:r>
    </w:p>
    <w:p w14:paraId="2B165950" w14:textId="77777777" w:rsidR="003E6ED0" w:rsidRDefault="00526217">
      <w:r>
        <w:rPr>
          <w:noProof/>
        </w:rPr>
      </w:r>
      <w:r>
        <w:pict w14:anchorId="0488D539">
          <v:rect id="Horizontal Line 2"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36D1414" w14:textId="77777777" w:rsidR="003E6ED0" w:rsidRDefault="00000000">
      <w:pPr>
        <w:pStyle w:val="Heading2"/>
      </w:pPr>
      <w:bookmarkStart w:id="3" w:name="the-scenario"/>
      <w:bookmarkEnd w:id="2"/>
      <w:r>
        <w:t>The scenario</w:t>
      </w:r>
    </w:p>
    <w:p w14:paraId="5AA7F7B7" w14:textId="77777777" w:rsidR="003E6ED0" w:rsidRDefault="00000000">
      <w:pPr>
        <w:pStyle w:val="FirstParagraph"/>
      </w:pPr>
      <w:r>
        <w:t>A benefits program believes a small percentage of its payments are improper. It has six months of payment and case records. It has an investigations team that can review a limited number of cases each week, and no systematic way of choosing which.</w:t>
      </w:r>
    </w:p>
    <w:p w14:paraId="78D70703" w14:textId="77777777" w:rsidR="003E6ED0" w:rsidRDefault="00000000">
      <w:pPr>
        <w:pStyle w:val="BodyText"/>
      </w:pPr>
      <w:r>
        <w:t>They would like a worklist: the cases most worth looking at, in order, with enough of a reason attached that an investigator can decide whether to open the file.</w:t>
      </w:r>
    </w:p>
    <w:p w14:paraId="6C34EEA1" w14:textId="77777777" w:rsidR="003E6ED0" w:rsidRDefault="00526217">
      <w:r>
        <w:rPr>
          <w:noProof/>
        </w:rPr>
      </w:r>
      <w:r>
        <w:pict w14:anchorId="00AC0B8F">
          <v:rect id="Horizontal Line 3"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5B38FF2" w14:textId="77777777" w:rsidR="003E6ED0" w:rsidRDefault="00000000">
      <w:pPr>
        <w:pStyle w:val="Heading2"/>
      </w:pPr>
      <w:bookmarkStart w:id="4" w:name="what-you-are-being-asked-to-build"/>
      <w:bookmarkEnd w:id="3"/>
      <w:r>
        <w:t>What you are being asked to build</w:t>
      </w:r>
    </w:p>
    <w:p w14:paraId="14A621B1" w14:textId="77777777" w:rsidR="003E6ED0" w:rsidRDefault="00000000">
      <w:pPr>
        <w:pStyle w:val="FirstParagraph"/>
      </w:pPr>
      <w:r>
        <w:t>A ranked list of the twenty cases most worth reviewing, each with a plain-language explanation of why it is on the list.</w:t>
      </w:r>
    </w:p>
    <w:p w14:paraId="4467308F" w14:textId="77777777" w:rsidR="003E6ED0" w:rsidRDefault="00000000">
      <w:pPr>
        <w:pStyle w:val="BodyText"/>
      </w:pPr>
      <w:r>
        <w:lastRenderedPageBreak/>
        <w:t>“Plain-language” is a real constraint, not a presentational note. The reader is an investigator deciding where to spend an afternoon, not a data scientist. A feature importance vector is not an explanation. “This case shows a payment pattern that changed sharply in March with no corresponding change in circumstances” is.</w:t>
      </w:r>
    </w:p>
    <w:p w14:paraId="45BEACB3" w14:textId="77777777" w:rsidR="003E6ED0" w:rsidRDefault="00000000">
      <w:pPr>
        <w:pStyle w:val="BodyText"/>
      </w:pPr>
      <w:r>
        <w:t>A notebook or a CLI is fine. Interface quality is not assessed on this problem.</w:t>
      </w:r>
    </w:p>
    <w:p w14:paraId="3EF42532" w14:textId="77777777" w:rsidR="003E6ED0" w:rsidRDefault="00526217">
      <w:r>
        <w:rPr>
          <w:noProof/>
        </w:rPr>
      </w:r>
      <w:r>
        <w:pict w14:anchorId="5626BF6B">
          <v:rect id="Horizontal Line 4"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743C4A8" w14:textId="77777777" w:rsidR="003E6ED0" w:rsidRDefault="00000000">
      <w:pPr>
        <w:pStyle w:val="Heading2"/>
      </w:pPr>
      <w:bookmarkStart w:id="5" w:name="what-we-give-you"/>
      <w:bookmarkEnd w:id="4"/>
      <w:r>
        <w:t>What we give you</w:t>
      </w:r>
    </w:p>
    <w:p w14:paraId="3DDC4489" w14:textId="77777777" w:rsidR="003E6ED0" w:rsidRDefault="00000000">
      <w:pPr>
        <w:pStyle w:val="FirstParagraph"/>
      </w:pPr>
      <w:r>
        <w:t>Six months of synthetic payment and case records, with genuine improper-payment patterns embedded in them. The patterns are findable. Most participants will find them.</w:t>
      </w:r>
    </w:p>
    <w:p w14:paraId="463E1E00" w14:textId="77777777" w:rsidR="003E6ED0" w:rsidRDefault="00000000">
      <w:pPr>
        <w:pStyle w:val="BodyText"/>
      </w:pPr>
      <w:r>
        <w:t xml:space="preserve">You should also know this, stated plainly because we are not trying to trick you into ignoring it: </w:t>
      </w:r>
      <w:r>
        <w:rPr>
          <w:b/>
          <w:bCs/>
        </w:rPr>
        <w:t>the data contains a demographic correlation.</w:t>
      </w:r>
      <w:r>
        <w:t xml:space="preserve"> It is seeded such that a straightforward model built on the obvious features will flag one group at roughly three times the base rate.</w:t>
      </w:r>
    </w:p>
    <w:p w14:paraId="5811C4DC" w14:textId="77777777" w:rsidR="003E6ED0" w:rsidRDefault="00000000">
      <w:pPr>
        <w:pStyle w:val="BodyText"/>
      </w:pPr>
      <w:r>
        <w:t>You are given demographic fields to check against. What you do about what you find is the substance of this problem.</w:t>
      </w:r>
    </w:p>
    <w:p w14:paraId="3CBA041D" w14:textId="77777777" w:rsidR="003E6ED0" w:rsidRDefault="00526217">
      <w:r>
        <w:rPr>
          <w:noProof/>
        </w:rPr>
      </w:r>
      <w:r>
        <w:pict w14:anchorId="568EDCF9">
          <v:rect id="Horizontal Line 5"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73C9E5B" w14:textId="77777777" w:rsidR="003E6ED0" w:rsidRDefault="00000000">
      <w:pPr>
        <w:pStyle w:val="Heading2"/>
      </w:pPr>
      <w:bookmarkStart w:id="6" w:name="the-floor"/>
      <w:bookmarkEnd w:id="5"/>
      <w:r>
        <w:t>The floor</w:t>
      </w:r>
    </w:p>
    <w:p w14:paraId="7B93F062" w14:textId="77777777" w:rsidR="003E6ED0" w:rsidRDefault="00000000">
      <w:pPr>
        <w:pStyle w:val="FirstParagraph"/>
      </w:pPr>
      <w:r>
        <w:t>These must all be true. Nothing above the floor counts until every box below is ticked.</w:t>
      </w:r>
    </w:p>
    <w:p w14:paraId="7579CBF2" w14:textId="77777777" w:rsidR="003E6ED0" w:rsidRDefault="00000000">
      <w:pPr>
        <w:pStyle w:val="Compact"/>
        <w:numPr>
          <w:ilvl w:val="0"/>
          <w:numId w:val="2"/>
        </w:numPr>
      </w:pPr>
      <w:r>
        <w:rPr>
          <w:b/>
          <w:bCs/>
        </w:rPr>
        <w:t>☐</w:t>
      </w:r>
      <w:r>
        <w:t xml:space="preserve"> </w:t>
      </w:r>
      <w:r>
        <w:rPr>
          <w:b/>
          <w:bCs/>
        </w:rPr>
        <w:t>A ranked list of twenty cases</w:t>
      </w:r>
      <w:r>
        <w:t>, each with a per-case explanation a non-technical reader can act on.</w:t>
      </w:r>
    </w:p>
    <w:p w14:paraId="5C91F5C7" w14:textId="77777777" w:rsidR="003E6ED0" w:rsidRDefault="00000000">
      <w:pPr>
        <w:pStyle w:val="Compact"/>
        <w:numPr>
          <w:ilvl w:val="0"/>
          <w:numId w:val="2"/>
        </w:numPr>
      </w:pPr>
      <w:r>
        <w:rPr>
          <w:b/>
          <w:bCs/>
        </w:rPr>
        <w:t>☐</w:t>
      </w:r>
      <w:r>
        <w:t xml:space="preserve"> </w:t>
      </w:r>
      <w:r>
        <w:rPr>
          <w:b/>
          <w:bCs/>
        </w:rPr>
        <w:t>A fairness check across the provided demographic fields, reported honestly whether or not it passes.</w:t>
      </w:r>
      <w:r>
        <w:t xml:space="preserve"> A model that shows disparity, reported clearly, with your account of why and what you did or could not do about it, is a complete answer to this requirement. A model that shows no disparity because you did not look is not.</w:t>
      </w:r>
    </w:p>
    <w:p w14:paraId="668EBEAA" w14:textId="77777777" w:rsidR="003E6ED0" w:rsidRDefault="00000000">
      <w:pPr>
        <w:pStyle w:val="Compact"/>
        <w:numPr>
          <w:ilvl w:val="0"/>
          <w:numId w:val="2"/>
        </w:numPr>
      </w:pPr>
      <w:r>
        <w:rPr>
          <w:b/>
          <w:bCs/>
        </w:rPr>
        <w:t>☐</w:t>
      </w:r>
      <w:r>
        <w:t xml:space="preserve"> </w:t>
      </w:r>
      <w:r>
        <w:rPr>
          <w:b/>
          <w:bCs/>
        </w:rPr>
        <w:t>A written statement of what this model must never be used to decide automatically</w:t>
      </w:r>
      <w:r>
        <w:t>, and why. Be specific about the boundary.</w:t>
      </w:r>
    </w:p>
    <w:p w14:paraId="0D3564C4" w14:textId="77777777" w:rsidR="003E6ED0" w:rsidRDefault="00000000">
      <w:pPr>
        <w:pStyle w:val="Compact"/>
        <w:numPr>
          <w:ilvl w:val="0"/>
          <w:numId w:val="2"/>
        </w:numPr>
      </w:pPr>
      <w:r>
        <w:rPr>
          <w:b/>
          <w:bCs/>
        </w:rPr>
        <w:t>☐</w:t>
      </w:r>
      <w:r>
        <w:t xml:space="preserve"> </w:t>
      </w:r>
      <w:r>
        <w:rPr>
          <w:b/>
          <w:bCs/>
        </w:rPr>
        <w:t>Runs from a clean clone using the README alone.</w:t>
      </w:r>
    </w:p>
    <w:p w14:paraId="546760FC" w14:textId="77777777" w:rsidR="003E6ED0" w:rsidRDefault="00526217">
      <w:r>
        <w:rPr>
          <w:noProof/>
        </w:rPr>
      </w:r>
      <w:r>
        <w:pict w14:anchorId="1D5C1A94">
          <v:rect id="Horizontal Line 6"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D007CB7" w14:textId="77777777" w:rsidR="003E6ED0" w:rsidRDefault="00000000">
      <w:pPr>
        <w:pStyle w:val="Heading2"/>
      </w:pPr>
      <w:bookmarkStart w:id="7" w:name="not-required"/>
      <w:bookmarkEnd w:id="6"/>
      <w:r>
        <w:t>Not required</w:t>
      </w:r>
    </w:p>
    <w:p w14:paraId="36BD31CD" w14:textId="77777777" w:rsidR="003E6ED0" w:rsidRDefault="00000000">
      <w:pPr>
        <w:pStyle w:val="Compact"/>
        <w:numPr>
          <w:ilvl w:val="0"/>
          <w:numId w:val="3"/>
        </w:numPr>
      </w:pPr>
      <w:r>
        <w:t>State-of-the-art predictive performance. This is not a Kaggle problem and nothing here rewards squeezing out accuracy.</w:t>
      </w:r>
    </w:p>
    <w:p w14:paraId="132C5D97" w14:textId="77777777" w:rsidR="003E6ED0" w:rsidRDefault="00000000">
      <w:pPr>
        <w:pStyle w:val="Compact"/>
        <w:numPr>
          <w:ilvl w:val="0"/>
          <w:numId w:val="3"/>
        </w:numPr>
      </w:pPr>
      <w:r>
        <w:t>Deep learning, or any particular technique. A simple, explainable model that you understand is a better answer than a complex one you cannot account for.</w:t>
      </w:r>
    </w:p>
    <w:p w14:paraId="280F34B6" w14:textId="77777777" w:rsidR="003E6ED0" w:rsidRDefault="00000000">
      <w:pPr>
        <w:pStyle w:val="Compact"/>
        <w:numPr>
          <w:ilvl w:val="0"/>
          <w:numId w:val="3"/>
        </w:numPr>
      </w:pPr>
      <w:r>
        <w:t>A dashboard or a user interface.</w:t>
      </w:r>
    </w:p>
    <w:p w14:paraId="6A65EF33" w14:textId="77777777" w:rsidR="003E6ED0" w:rsidRDefault="00000000">
      <w:pPr>
        <w:pStyle w:val="Compact"/>
        <w:numPr>
          <w:ilvl w:val="0"/>
          <w:numId w:val="3"/>
        </w:numPr>
      </w:pPr>
      <w:r>
        <w:t>Deployment, serving, or an API.</w:t>
      </w:r>
    </w:p>
    <w:p w14:paraId="6396637F" w14:textId="77777777" w:rsidR="003E6ED0" w:rsidRDefault="00000000">
      <w:pPr>
        <w:pStyle w:val="Compact"/>
        <w:numPr>
          <w:ilvl w:val="0"/>
          <w:numId w:val="3"/>
        </w:numPr>
      </w:pPr>
      <w:r>
        <w:lastRenderedPageBreak/>
        <w:t>Solving the fairness problem. Documenting it truthfully is the requirement; fixing it is a stretch goal, and an honest failure is worth more than a fix you cannot justify.</w:t>
      </w:r>
    </w:p>
    <w:p w14:paraId="1B73F587" w14:textId="77777777" w:rsidR="003E6ED0" w:rsidRDefault="00526217">
      <w:r>
        <w:rPr>
          <w:noProof/>
        </w:rPr>
      </w:r>
      <w:r>
        <w:pict w14:anchorId="0D12A98F">
          <v:rect id="Horizontal Line 7"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A9EEF38" w14:textId="77777777" w:rsidR="003E6ED0" w:rsidRDefault="00000000">
      <w:pPr>
        <w:pStyle w:val="Heading2"/>
      </w:pPr>
      <w:bookmarkStart w:id="8" w:name="if-you-have-time"/>
      <w:bookmarkEnd w:id="7"/>
      <w:r>
        <w:t>If you have time</w:t>
      </w:r>
    </w:p>
    <w:p w14:paraId="4E4C1381" w14:textId="77777777" w:rsidR="003E6ED0" w:rsidRDefault="00000000">
      <w:pPr>
        <w:pStyle w:val="FirstParagraph"/>
      </w:pPr>
      <w:r>
        <w:t>Only once the floor is fully met.</w:t>
      </w:r>
    </w:p>
    <w:p w14:paraId="579525BC" w14:textId="77777777" w:rsidR="003E6ED0" w:rsidRDefault="00000000">
      <w:pPr>
        <w:pStyle w:val="Compact"/>
        <w:numPr>
          <w:ilvl w:val="0"/>
          <w:numId w:val="4"/>
        </w:numPr>
      </w:pPr>
      <w:r>
        <w:rPr>
          <w:b/>
          <w:bCs/>
        </w:rPr>
        <w:t>Attempt a mitigation</w:t>
      </w:r>
      <w:r>
        <w:t>, and be rigorous about reporting what it cost you elsewhere. Every mitigation trades something.</w:t>
      </w:r>
    </w:p>
    <w:p w14:paraId="0FD59064" w14:textId="77777777" w:rsidR="003E6ED0" w:rsidRDefault="00000000">
      <w:pPr>
        <w:pStyle w:val="Compact"/>
        <w:numPr>
          <w:ilvl w:val="0"/>
          <w:numId w:val="4"/>
        </w:numPr>
      </w:pPr>
      <w:r>
        <w:rPr>
          <w:b/>
          <w:bCs/>
        </w:rPr>
        <w:t>Show the investigator the uncertainty</w:t>
      </w:r>
      <w:r>
        <w:t>, not just the rank — how confident should they be that this case is worth an afternoon?</w:t>
      </w:r>
    </w:p>
    <w:p w14:paraId="0F10FFCF" w14:textId="77777777" w:rsidR="003E6ED0" w:rsidRDefault="00000000">
      <w:pPr>
        <w:pStyle w:val="Compact"/>
        <w:numPr>
          <w:ilvl w:val="0"/>
          <w:numId w:val="4"/>
        </w:numPr>
      </w:pPr>
      <w:r>
        <w:rPr>
          <w:b/>
          <w:bCs/>
        </w:rPr>
        <w:t>Make the explanation trace to evidence</w:t>
      </w:r>
      <w:r>
        <w:t xml:space="preserve"> in the underlying records rather than to model internals.</w:t>
      </w:r>
    </w:p>
    <w:p w14:paraId="1A325383" w14:textId="77777777" w:rsidR="003E6ED0" w:rsidRDefault="00526217">
      <w:r>
        <w:rPr>
          <w:noProof/>
        </w:rPr>
      </w:r>
      <w:r>
        <w:pict w14:anchorId="0C8B97A6">
          <v:rect id="Horizontal Line 8"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7BA7B9E" w14:textId="77777777" w:rsidR="003E6ED0" w:rsidRDefault="00000000">
      <w:pPr>
        <w:pStyle w:val="Heading2"/>
      </w:pPr>
      <w:bookmarkStart w:id="9" w:name="remember-the-change-on-day-two"/>
      <w:bookmarkEnd w:id="8"/>
      <w:r>
        <w:t>Remember: the change on day two</w:t>
      </w:r>
    </w:p>
    <w:p w14:paraId="68252A9F" w14:textId="77777777" w:rsidR="003E6ED0" w:rsidRDefault="00000000">
      <w:pPr>
        <w:pStyle w:val="FirstParagraph"/>
      </w:pPr>
      <w:r>
        <w:t>At some point on day two the requirements for this problem will change, and you will not be told in advance what the change is. Every problem in the set gets one.</w:t>
      </w:r>
    </w:p>
    <w:p w14:paraId="74E107E0" w14:textId="77777777" w:rsidR="003E6ED0" w:rsidRDefault="00000000">
      <w:pPr>
        <w:pStyle w:val="BodyText"/>
      </w:pPr>
      <w:r>
        <w:t>Build with that in mind. For this problem, that means being wary of anything that only works if you rebuild it from scratch.</w:t>
      </w:r>
    </w:p>
    <w:p w14:paraId="77F80EB6" w14:textId="77777777" w:rsidR="003E6ED0" w:rsidRDefault="00526217">
      <w:r>
        <w:rPr>
          <w:noProof/>
        </w:rPr>
      </w:r>
      <w:r>
        <w:pict w14:anchorId="132A94A8">
          <v:rect id="Horizontal Line 9"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259635E" w14:textId="77777777" w:rsidR="003E6ED0" w:rsidRDefault="00000000">
      <w:pPr>
        <w:pStyle w:val="Heading2"/>
      </w:pPr>
      <w:bookmarkStart w:id="10" w:name="submitting"/>
      <w:bookmarkEnd w:id="9"/>
      <w:r>
        <w:t>Submitting</w:t>
      </w:r>
    </w:p>
    <w:p w14:paraId="3A45BB61" w14:textId="24CE6F94" w:rsidR="003E6ED0" w:rsidRDefault="00000000">
      <w:pPr>
        <w:pStyle w:val="FirstParagraph"/>
      </w:pPr>
      <w:r>
        <w:t xml:space="preserve">Your repository must contain a running demo, real commit history, </w:t>
      </w:r>
      <w:r>
        <w:rPr>
          <w:rStyle w:val="VerbatimChar"/>
        </w:rPr>
        <w:t>DECISIONS.md</w:t>
      </w:r>
      <w:r>
        <w:t xml:space="preserve">, and </w:t>
      </w:r>
      <w:r>
        <w:rPr>
          <w:rStyle w:val="VerbatimChar"/>
        </w:rPr>
        <w:t>AI-USAGE.md</w:t>
      </w:r>
      <w:r>
        <w:t xml:space="preserve">. </w:t>
      </w:r>
    </w:p>
    <w:p w14:paraId="203254DB" w14:textId="77777777" w:rsidR="003E6ED0" w:rsidRDefault="00000000">
      <w:pPr>
        <w:pStyle w:val="BodyText"/>
      </w:pPr>
      <w:r>
        <w:t xml:space="preserve">For this problem specifically, your </w:t>
      </w:r>
      <w:r>
        <w:rPr>
          <w:rStyle w:val="VerbatimChar"/>
        </w:rPr>
        <w:t>DECISIONS.md</w:t>
      </w:r>
      <w:r>
        <w:t xml:space="preserve"> should address </w:t>
      </w:r>
      <w:r>
        <w:rPr>
          <w:b/>
          <w:bCs/>
        </w:rPr>
        <w:t>what you would need to be true before you would be comfortable with this ranking being used on real residents</w:t>
      </w:r>
      <w:r>
        <w:t>. That is not a rhetorical question and there is no expected answer. It is the question the program will have to answer before any of this ships, and we would like to know how you think about it.</w:t>
      </w:r>
    </w:p>
    <w:p w14:paraId="45EE0D28" w14:textId="77777777" w:rsidR="003E6ED0" w:rsidRDefault="00000000">
      <w:pPr>
        <w:pStyle w:val="BodyText"/>
      </w:pPr>
      <w:r>
        <w:t>Full rules, the complete rubric, and the AI usage policy are in the Participant Handbook.</w:t>
      </w:r>
      <w:bookmarkEnd w:id="0"/>
      <w:bookmarkEnd w:id="10"/>
    </w:p>
    <w:sectPr w:rsidR="003E6ED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2C82D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B0A5B4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71214173">
    <w:abstractNumId w:val="0"/>
  </w:num>
  <w:num w:numId="2" w16cid:durableId="1914394347">
    <w:abstractNumId w:val="1"/>
  </w:num>
  <w:num w:numId="3" w16cid:durableId="840006958">
    <w:abstractNumId w:val="1"/>
  </w:num>
  <w:num w:numId="4" w16cid:durableId="210726212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E6ED0"/>
    <w:rsid w:val="00040EB3"/>
    <w:rsid w:val="003E6ED0"/>
    <w:rsid w:val="00526217"/>
    <w:rsid w:val="00C34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3AED3E44"/>
  <w15:docId w15:val="{984F6D3B-52AF-734E-82FA-E8431D3EB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1A3C8E"/>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1A3C8E"/>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3A6CE9"/>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pPr>
    <w:rPr>
      <w:rFonts w:asciiTheme="majorHAnsi" w:eastAsiaTheme="majorEastAsia" w:hAnsiTheme="majorHAnsi" w:cstheme="majorBidi"/>
      <w:color w:val="0F254D"/>
      <w:sz w:val="48"/>
      <w:szCs w:val="48"/>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18" w:space="10" w:color="3A6CE9"/>
      </w:pBdr>
      <w:shd w:val="clear" w:color="auto" w:fill="F2F5FB"/>
      <w:spacing w:before="100" w:after="100"/>
      <w:ind w:left="220" w:right="12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943</Words>
  <Characters>4595</Characters>
  <Application>Microsoft Office Word</Application>
  <DocSecurity>0</DocSecurity>
  <Lines>95</Lines>
  <Paragraphs>55</Paragraphs>
  <ScaleCrop>false</ScaleCrop>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6 — The Overpayment Signal</dc:title>
  <dc:creator/>
  <cp:keywords/>
  <cp:lastModifiedBy>Montfort Fernando</cp:lastModifiedBy>
  <cp:revision>2</cp:revision>
  <dcterms:created xsi:type="dcterms:W3CDTF">2026-08-20T23:34:00Z</dcterms:created>
  <dcterms:modified xsi:type="dcterms:W3CDTF">2026-08-21T20:43:00Z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Brite Spark 2026 · ML / Governance and Trust</vt:lpwstr>
  </property>
</Properties>
</file>