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8C63" w14:textId="77777777" w:rsidR="00146EEC" w:rsidRDefault="00000000">
      <w:pPr>
        <w:jc w:val="center"/>
        <w:rPr>
          <w:rFonts w:hint="eastAsia"/>
          <w:lang w:eastAsia="zh-CN"/>
        </w:rPr>
      </w:pPr>
      <w:r>
        <w:rPr>
          <w:b/>
          <w:sz w:val="36"/>
          <w:lang w:eastAsia="zh-CN"/>
        </w:rPr>
        <w:t>神经网络与深度学习课程设计开题报告</w:t>
      </w:r>
    </w:p>
    <w:p w14:paraId="0D66A06A" w14:textId="77777777" w:rsidR="00146EEC" w:rsidRDefault="00000000">
      <w:pPr>
        <w:jc w:val="center"/>
        <w:rPr>
          <w:rFonts w:hint="eastAsia"/>
          <w:lang w:eastAsia="zh-CN"/>
        </w:rPr>
      </w:pPr>
      <w:r>
        <w:rPr>
          <w:b/>
          <w:sz w:val="28"/>
          <w:lang w:eastAsia="zh-CN"/>
        </w:rPr>
        <w:t>FoodLens：面向食物图像理解的多模态描述、营养分析与可解释交互系统</w:t>
      </w:r>
    </w:p>
    <w:p w14:paraId="3524ABF2" w14:textId="77777777" w:rsidR="00146EEC" w:rsidRDefault="00000000">
      <w:pPr>
        <w:jc w:val="center"/>
        <w:rPr>
          <w:rFonts w:hint="eastAsia"/>
          <w:lang w:eastAsia="zh-CN"/>
        </w:rPr>
      </w:pPr>
      <w:r>
        <w:rPr>
          <w:lang w:eastAsia="zh-CN"/>
        </w:rPr>
        <w:t>课程：神经网络与深度学习</w:t>
      </w:r>
    </w:p>
    <w:p w14:paraId="5AE5278C" w14:textId="77777777" w:rsidR="00146EEC" w:rsidRDefault="00000000">
      <w:pPr>
        <w:jc w:val="center"/>
        <w:rPr>
          <w:rFonts w:hint="eastAsia"/>
          <w:lang w:eastAsia="zh-CN"/>
        </w:rPr>
      </w:pPr>
      <w:r>
        <w:rPr>
          <w:lang w:eastAsia="zh-CN"/>
        </w:rPr>
        <w:t>项目方向：食物图像描述生成与结构化膳食记录</w:t>
      </w:r>
    </w:p>
    <w:p w14:paraId="242B0E63" w14:textId="77777777" w:rsidR="00146EEC" w:rsidRDefault="00000000">
      <w:pPr>
        <w:jc w:val="center"/>
        <w:rPr>
          <w:rFonts w:hint="eastAsia"/>
          <w:lang w:eastAsia="zh-CN"/>
        </w:rPr>
      </w:pPr>
      <w:r>
        <w:rPr>
          <w:lang w:eastAsia="zh-CN"/>
        </w:rPr>
        <w:t>项目成员：刘九尔（组长）、刘杰、李馨瑶        指导教师：__________</w:t>
      </w:r>
    </w:p>
    <w:p w14:paraId="22D3AE5A" w14:textId="77777777" w:rsidR="00146EEC" w:rsidRDefault="00000000">
      <w:pPr>
        <w:pStyle w:val="1"/>
        <w:rPr>
          <w:lang w:eastAsia="zh-CN"/>
        </w:rPr>
      </w:pPr>
      <w:r>
        <w:rPr>
          <w:lang w:eastAsia="zh-CN"/>
        </w:rPr>
        <w:t>一、项目背景与研究意义</w:t>
      </w:r>
    </w:p>
    <w:p w14:paraId="2DD489FD" w14:textId="77777777" w:rsidR="00146EEC" w:rsidRDefault="00000000">
      <w:pPr>
        <w:spacing w:line="360" w:lineRule="auto"/>
        <w:ind w:firstLine="440"/>
        <w:rPr>
          <w:rFonts w:hint="eastAsia"/>
          <w:lang w:eastAsia="zh-CN"/>
        </w:rPr>
      </w:pPr>
      <w:r>
        <w:rPr>
          <w:lang w:eastAsia="zh-CN"/>
        </w:rPr>
        <w:t>随着计算机视觉、自然语言处理和多模态学习技术的发展，图像描述生成逐渐从图像分类与目标识别扩展到视觉内容理解与自然语言表达。课程资料将图像描述生成定义为自动为图片生成流畅、关联的自然语言描述，并介绍了从 CNN/RNN 编解码框架、注意力机制到 Transformer 和视觉 Transformer 的典型技术路线。</w:t>
      </w:r>
    </w:p>
    <w:p w14:paraId="4DBE79D7" w14:textId="77777777" w:rsidR="00146EEC" w:rsidRDefault="00000000">
      <w:pPr>
        <w:spacing w:line="360" w:lineRule="auto"/>
        <w:ind w:firstLine="440"/>
        <w:rPr>
          <w:rFonts w:hint="eastAsia"/>
          <w:lang w:eastAsia="zh-CN"/>
        </w:rPr>
      </w:pPr>
      <w:r>
        <w:rPr>
          <w:lang w:eastAsia="zh-CN"/>
        </w:rPr>
        <w:t>食物图像具有目标种类多、尺度差异明显、遮挡以及营养属性难以直接从视觉信息获得等特点，适合作为图像描述与多模态理解的综合应用场景。本项目拟以 FoodLens 为总体系统，将食物图像描述进一步扩展到结构化膳食记录、模型评价、知识增强和可视化交互，形成从“看懂食物”到“描述食物”、再到“结构化理解食物”的技术链路。</w:t>
      </w:r>
    </w:p>
    <w:p w14:paraId="1F54F929" w14:textId="0962E0B7" w:rsidR="00146EEC" w:rsidRDefault="00000000">
      <w:pPr>
        <w:spacing w:line="360" w:lineRule="auto"/>
        <w:ind w:firstLine="440"/>
        <w:rPr>
          <w:rFonts w:hint="eastAsia"/>
          <w:lang w:eastAsia="zh-CN"/>
        </w:rPr>
      </w:pPr>
      <w:r>
        <w:rPr>
          <w:lang w:eastAsia="zh-CN"/>
        </w:rPr>
        <w:t>项目首先完成课程要求的模型实现与实验比较，再通过消融实验、强化学习、LLM-as-Judge、营养估计和可解释可视化等扩展研究提高系统的研究性与完整性，并形成可交互的 Web 原型</w:t>
      </w:r>
      <w:r w:rsidR="00E15930">
        <w:rPr>
          <w:rFonts w:hint="eastAsia"/>
          <w:lang w:eastAsia="zh-CN"/>
        </w:rPr>
        <w:t>。</w:t>
      </w:r>
    </w:p>
    <w:p w14:paraId="19E75B62" w14:textId="77777777" w:rsidR="00146EEC" w:rsidRDefault="00000000">
      <w:pPr>
        <w:pStyle w:val="1"/>
        <w:rPr>
          <w:lang w:eastAsia="zh-CN"/>
        </w:rPr>
      </w:pPr>
      <w:r>
        <w:rPr>
          <w:lang w:eastAsia="zh-CN"/>
        </w:rPr>
        <w:t>二、项目任务与总体目标</w:t>
      </w:r>
    </w:p>
    <w:p w14:paraId="5BA98F00" w14:textId="77777777" w:rsidR="00146EEC" w:rsidRDefault="00000000">
      <w:pPr>
        <w:spacing w:line="360" w:lineRule="auto"/>
        <w:ind w:firstLine="440"/>
        <w:rPr>
          <w:rFonts w:hint="eastAsia"/>
        </w:rPr>
      </w:pPr>
      <w:r>
        <w:t>任务一：输入食物图像，输出自然语言描述；采用 Food-500 Cap 数据集，至少实现两种指定模型结构，并至少采用 BLEU、METEOR、ROUGE-L、CIDEr-D、SPICE 中的三种指标。任务二：输入食物图像，输出满足预定义 Schema 的结构化膳食记录，字段包括 items、total_weight_g、total_calories_kcal、protein_g、fat_g 和 carbohydrate_g，并在任务一指标基础上增加 F1 和 MSE，同时比较任务一图像描述模型与经过全量或参数高效微调的多模态预训练模型。</w:t>
      </w:r>
    </w:p>
    <w:p w14:paraId="12DFC905" w14:textId="77777777" w:rsidR="00146EEC" w:rsidRDefault="00000000">
      <w:pPr>
        <w:spacing w:line="360" w:lineRule="auto"/>
        <w:ind w:firstLine="440"/>
        <w:rPr>
          <w:rFonts w:hint="eastAsia"/>
          <w:lang w:eastAsia="zh-CN"/>
        </w:rPr>
      </w:pPr>
      <w:r>
        <w:rPr>
          <w:lang w:eastAsia="zh-CN"/>
        </w:rPr>
        <w:lastRenderedPageBreak/>
        <w:t>在课程必选任务基础上，本项目拟完成三个选做方向：强化学习优化 CIDEr-D、实体 F1 或综合奖励；引入 LLM-as-Judge 评价语义正确性、内容覆盖、幻觉和流畅度；开展单图像营养估计方向的扩展研究。同时构建 Web 交互系统，将图像描述、营养分析、模型对比、注意力可视化和结果解释统一到一个可展示原型中。</w:t>
      </w:r>
    </w:p>
    <w:p w14:paraId="2E2F8C60" w14:textId="77777777" w:rsidR="00146EEC" w:rsidRDefault="00000000">
      <w:pPr>
        <w:pStyle w:val="1"/>
      </w:pPr>
      <w:r>
        <w:t>三、相关工作</w:t>
      </w:r>
    </w:p>
    <w:p w14:paraId="71290442" w14:textId="77777777" w:rsidR="00146EEC" w:rsidRDefault="00000000" w:rsidP="00E15930">
      <w:pPr>
        <w:ind w:firstLineChars="200" w:firstLine="440"/>
        <w:rPr>
          <w:rFonts w:hint="eastAsia"/>
        </w:rPr>
      </w:pPr>
      <w:r>
        <w:t>图像描述生成的神经网络方法始于端到端编解码框架：Karpathy 和 Fei-Fei 将 CNN 图像表示与 RNN 语言模型对齐，实现图像与描述的跨模态检索与生成；Vinyals 等提出的 Show and Tell 用深度卷积网络编码图像、用 LSTM 自回归生成描述，确立了“编码器—解码器”的基本范式。Xu 等提出的 Show, Attend and Tell 在解码器中引入注意力机制，按生成位置动态加权图像网格特征，显著提升了描述质量；Anderson 等进一步利用目标检测器提取自下而上的区域特征并配合自上而下注意力，成为后续方法的重要基线。</w:t>
      </w:r>
    </w:p>
    <w:p w14:paraId="4D953975" w14:textId="77777777" w:rsidR="00146EEC" w:rsidRDefault="00000000" w:rsidP="00E15930">
      <w:pPr>
        <w:ind w:firstLineChars="200" w:firstLine="440"/>
        <w:rPr>
          <w:rFonts w:hint="eastAsia"/>
        </w:rPr>
      </w:pPr>
      <w:r>
        <w:t>Transformer 的提出推动图像描述进入全注意力时代：Vaswani 等提出的自注意力架构取代了循环结构；Cornia 等提出的 Meshed-Memory Transformer 通过网状连接与记忆向量改进了视觉特征和语言序列的交互；Liu 等提出的 CPTR 直接以视觉 Transformer 提取的图块序列作为编码器输入，完全去除卷积结构；Dosovitskiy 等提出的 ViT 则证明了纯 Transformer 视觉编码器的可行性。本项目 V1–V4 的模型路线即按“整体表示+GRU→网格/区域表示+注意力→Transformer 编解码→ViT+Transformer”的脉络逐级演进，与课程讲解的六类编解码结构一一对应。</w:t>
      </w:r>
    </w:p>
    <w:p w14:paraId="70CA237B" w14:textId="315378D7" w:rsidR="00146EEC" w:rsidRDefault="00000000" w:rsidP="00E15930">
      <w:pPr>
        <w:ind w:firstLineChars="200" w:firstLine="440"/>
        <w:rPr>
          <w:rFonts w:hint="eastAsia"/>
          <w:lang w:eastAsia="zh-CN"/>
        </w:rPr>
      </w:pPr>
      <w:r>
        <w:rPr>
          <w:lang w:eastAsia="zh-CN"/>
        </w:rPr>
        <w:t>交叉熵训练目标与最终评价指标之间的差异推动了基于强化学习的优化方法：Rennie 等提出的 Self-critical Sequence Training（SCST）以测试时贪心解码结果为自基线进</w:t>
      </w:r>
      <w:r w:rsidR="00E15930">
        <w:rPr>
          <w:rFonts w:hint="eastAsia"/>
          <w:lang w:eastAsia="zh-CN"/>
        </w:rPr>
        <w:t xml:space="preserve"> </w:t>
      </w:r>
      <w:r>
        <w:rPr>
          <w:lang w:eastAsia="zh-CN"/>
        </w:rPr>
        <w:t>行奖励对比，可直接优化 CIDEr 等不可微指标，是本项目强化学习选做任务的主要参考。</w:t>
      </w:r>
    </w:p>
    <w:p w14:paraId="15C007B1" w14:textId="77777777" w:rsidR="00146EEC" w:rsidRDefault="00000000" w:rsidP="00E15930">
      <w:pPr>
        <w:ind w:firstLineChars="200" w:firstLine="440"/>
        <w:rPr>
          <w:rFonts w:hint="eastAsia"/>
          <w:lang w:eastAsia="zh-CN"/>
        </w:rPr>
      </w:pPr>
      <w:r>
        <w:rPr>
          <w:lang w:eastAsia="zh-CN"/>
        </w:rPr>
        <w:t>多模态预训练方面，Radford 等提出的 CLIP 通过图像—文本对比学习获得强视觉—语言对齐能力；Li 等提出的 BLIP 统一了视觉—语言理解与生成，适合作为任务二微调的基础模型；Hu 等提出的 LoRA 通过低秩注入实现参数高效微调，可显著降低多模态大模型微调的资源开销。</w:t>
      </w:r>
    </w:p>
    <w:p w14:paraId="02F3DB42" w14:textId="77777777" w:rsidR="00146EEC" w:rsidRDefault="00000000" w:rsidP="00E15930">
      <w:pPr>
        <w:ind w:firstLineChars="200" w:firstLine="440"/>
        <w:rPr>
          <w:rFonts w:hint="eastAsia"/>
          <w:lang w:eastAsia="zh-CN"/>
        </w:rPr>
      </w:pPr>
      <w:r>
        <w:rPr>
          <w:lang w:eastAsia="zh-CN"/>
        </w:rPr>
        <w:t>食物图像理解方面，Bossard 等发布的 Food-101 奠定了食物识别基准；Ma 等提出的 Food-500 Cap 是首个面向食物领域的图像描述数据集，包含 24,700 张图像、494 个类别，描述中标注食材、颜色、形状、容器等细粒度视觉属性，是本项目任务一的指定数据集，其官方微调集（19,760 对）与评测集（4,940 对）的划分为本项目数据组织提供了直接依据；Thames 等提出的 Nutrition5k（CVPR 2021）提供带精确重量与营养成分标注的菜品数据，并探索了深度信息辅助的营养预测，为本项目营养估计扩展方向提供了参考。</w:t>
      </w:r>
    </w:p>
    <w:p w14:paraId="602F312A" w14:textId="77777777" w:rsidR="00146EEC" w:rsidRDefault="00000000" w:rsidP="00E15930">
      <w:pPr>
        <w:ind w:firstLineChars="200" w:firstLine="440"/>
        <w:rPr>
          <w:rFonts w:hint="eastAsia"/>
        </w:rPr>
      </w:pPr>
      <w:r>
        <w:lastRenderedPageBreak/>
        <w:t>评价方法方面，BLEU、METEOR、ROUGE-L、CIDEr/CIDEr-D 与 SPICE 分别从 n-gram 准确率、词级语义匹配、最长公共子序列召回、TF-IDF 加权与场景图语义命题等角度衡量生成质量，构成图像描述领域的标准评测体系；Zheng 等系统研究了以 LLM 作为评价者（LLM-as-Judge）的方法与偏差，为本项目的语义评价与幻觉分析提供了方法论参考。</w:t>
      </w:r>
    </w:p>
    <w:p w14:paraId="0D7E0F53" w14:textId="77777777" w:rsidR="00146EEC" w:rsidRDefault="00000000" w:rsidP="00E15930">
      <w:pPr>
        <w:ind w:firstLineChars="200" w:firstLine="440"/>
        <w:rPr>
          <w:rFonts w:hint="eastAsia"/>
          <w:lang w:eastAsia="zh-CN"/>
        </w:rPr>
      </w:pPr>
      <w:r>
        <w:rPr>
          <w:lang w:eastAsia="zh-CN"/>
        </w:rPr>
        <w:t>综上，已有工作覆盖了从编解码框架、注意力机制、Transformer 到多模态预训练的完整技术脉络，但在食物这一细粒度领域内的系统性模型比较、结构化营养信息生成以及生成结果可信评价方面仍有较大探索空间，这正是本项目的切入点。</w:t>
      </w:r>
    </w:p>
    <w:p w14:paraId="381E9F52" w14:textId="77777777" w:rsidR="00146EEC" w:rsidRDefault="00000000">
      <w:pPr>
        <w:pStyle w:val="1"/>
        <w:rPr>
          <w:lang w:eastAsia="zh-CN"/>
        </w:rPr>
      </w:pPr>
      <w:r>
        <w:rPr>
          <w:lang w:eastAsia="zh-CN"/>
        </w:rPr>
        <w:t>四、拟解决的主要研究问题</w:t>
      </w:r>
    </w:p>
    <w:p w14:paraId="09D2E129" w14:textId="77777777" w:rsidR="00146EEC" w:rsidRDefault="00000000">
      <w:pPr>
        <w:pStyle w:val="a0"/>
        <w:rPr>
          <w:rFonts w:hint="eastAsia"/>
        </w:rPr>
      </w:pPr>
      <w:r>
        <w:t>不同视觉特征表示方式对食物图像描述质量有何影响？比较 CNN 全局特征、Grid/Region 局部特征和 ViT 特征。</w:t>
      </w:r>
    </w:p>
    <w:p w14:paraId="7A14A999" w14:textId="77777777" w:rsidR="00146EEC" w:rsidRDefault="00000000">
      <w:pPr>
        <w:pStyle w:val="a0"/>
        <w:rPr>
          <w:rFonts w:hint="eastAsia"/>
        </w:rPr>
      </w:pPr>
      <w:r>
        <w:t>注意力机制能否改善模型对食物关键区域的关注以及描述生成效果？通过 Attention 模型与 Baseline 的对比及可视化进行分析。</w:t>
      </w:r>
    </w:p>
    <w:p w14:paraId="05BB4C45" w14:textId="77777777" w:rsidR="00146EEC" w:rsidRDefault="00000000">
      <w:pPr>
        <w:pStyle w:val="a0"/>
        <w:rPr>
          <w:rFonts w:hint="eastAsia"/>
        </w:rPr>
      </w:pPr>
      <w:r>
        <w:t>Transformer 解码结构与 GRU 在食物图像描述任务中的表现有何差异？从评价指标、训练效率和生成案例等方面比较。</w:t>
      </w:r>
    </w:p>
    <w:p w14:paraId="7D69A5F0" w14:textId="77777777" w:rsidR="00146EEC" w:rsidRDefault="00000000">
      <w:pPr>
        <w:pStyle w:val="a0"/>
        <w:rPr>
          <w:rFonts w:hint="eastAsia"/>
          <w:lang w:eastAsia="zh-CN"/>
        </w:rPr>
      </w:pPr>
      <w:r>
        <w:rPr>
          <w:lang w:eastAsia="zh-CN"/>
        </w:rPr>
        <w:t>交叉熵训练目标与最终评价指标之间存在怎样的差异？尝试使用强化学习直接优化 CIDEr-D、实体 F1 或组合奖励。</w:t>
      </w:r>
    </w:p>
    <w:p w14:paraId="590FF534" w14:textId="77777777" w:rsidR="00146EEC" w:rsidRDefault="00000000">
      <w:pPr>
        <w:pStyle w:val="a0"/>
        <w:rPr>
          <w:rFonts w:hint="eastAsia"/>
          <w:lang w:eastAsia="zh-CN"/>
        </w:rPr>
      </w:pPr>
      <w:r>
        <w:rPr>
          <w:lang w:eastAsia="zh-CN"/>
        </w:rPr>
        <w:t>传统自动评价指标能否充分反映生成描述的语义质量？利用 LLM-as-Judge 从语义正确性、内容覆盖、幻觉和流畅性等维度进行补充评价。</w:t>
      </w:r>
    </w:p>
    <w:p w14:paraId="543EA009" w14:textId="77777777" w:rsidR="00146EEC" w:rsidRDefault="00000000">
      <w:pPr>
        <w:pStyle w:val="a0"/>
        <w:rPr>
          <w:rFonts w:hint="eastAsia"/>
        </w:rPr>
      </w:pPr>
      <w:r>
        <w:t>自然语言描述与结构化营养记录之间能否保持一致？探索 Caption 与 Nutrition JSON 的实体一致性及冲突检测。</w:t>
      </w:r>
    </w:p>
    <w:p w14:paraId="018E5270" w14:textId="77777777" w:rsidR="00146EEC" w:rsidRDefault="00000000">
      <w:pPr>
        <w:pStyle w:val="a0"/>
        <w:rPr>
          <w:rFonts w:hint="eastAsia"/>
          <w:lang w:eastAsia="zh-CN"/>
        </w:rPr>
      </w:pPr>
      <w:r>
        <w:rPr>
          <w:lang w:eastAsia="zh-CN"/>
        </w:rPr>
        <w:t>如何将模型算法转化为可交互、可解释的应用系统？通过 Web 前端展示生成结果、营养信息、模型对比和视觉关注区域。</w:t>
      </w:r>
    </w:p>
    <w:p w14:paraId="4BFD4C02" w14:textId="77777777" w:rsidR="00146EEC" w:rsidRDefault="00000000">
      <w:pPr>
        <w:pStyle w:val="1"/>
        <w:rPr>
          <w:lang w:eastAsia="zh-CN"/>
        </w:rPr>
      </w:pPr>
      <w:r>
        <w:rPr>
          <w:lang w:eastAsia="zh-CN"/>
        </w:rPr>
        <w:t>五、数据集与数据预处理</w:t>
      </w:r>
    </w:p>
    <w:p w14:paraId="4F59C0D8" w14:textId="77777777" w:rsidR="00146EEC" w:rsidRDefault="00000000">
      <w:pPr>
        <w:spacing w:line="360" w:lineRule="auto"/>
        <w:ind w:firstLine="440"/>
        <w:rPr>
          <w:rFonts w:hint="eastAsia"/>
          <w:lang w:eastAsia="zh-CN"/>
        </w:rPr>
      </w:pPr>
      <w:r>
        <w:rPr>
          <w:lang w:eastAsia="zh-CN"/>
        </w:rPr>
        <w:t>任务一拟采用课程指定的 Food-500 Cap 数据集，按照训练集、验证集和测试集进行实验。目前已获得图片数据，并确认数据目录具有 train、val、test 划分；任务一所需 Caption 标注文件仍在进一步核对中，因此开题阶段不预先设定未经确认的数据规模。</w:t>
      </w:r>
    </w:p>
    <w:p w14:paraId="4147F4C9" w14:textId="77777777" w:rsidR="00146EEC" w:rsidRDefault="00000000">
      <w:pPr>
        <w:spacing w:line="360" w:lineRule="auto"/>
        <w:ind w:firstLine="440"/>
        <w:rPr>
          <w:rFonts w:hint="eastAsia"/>
          <w:lang w:eastAsia="zh-CN"/>
        </w:rPr>
      </w:pPr>
      <w:r>
        <w:t>图像预处理方面，拟统一图像尺寸并进行归一化；文本处理方面，建立 Vocabulary/Tokenizer，将 Caption 转换为模型可处理的 token 序列，并加入 &lt;BOS&gt;、&lt;EOS&gt;、&lt;PAD&gt; 和 &lt;UNK&gt; 等特殊标记。</w:t>
      </w:r>
      <w:r>
        <w:rPr>
          <w:lang w:eastAsia="zh-CN"/>
        </w:rPr>
        <w:t>训练阶段采用 DataLoader 组织批次数据，并通过小样本过拟合实验检查前向传播、损失计算、反向传播、模型保存与加载以及推理流程。</w:t>
      </w:r>
    </w:p>
    <w:p w14:paraId="0086A674" w14:textId="77777777" w:rsidR="00146EEC" w:rsidRDefault="00000000">
      <w:pPr>
        <w:spacing w:line="360" w:lineRule="auto"/>
        <w:ind w:firstLine="440"/>
        <w:rPr>
          <w:rFonts w:hint="eastAsia"/>
          <w:lang w:eastAsia="zh-CN"/>
        </w:rPr>
      </w:pPr>
      <w:r>
        <w:rPr>
          <w:lang w:eastAsia="zh-CN"/>
        </w:rPr>
        <w:lastRenderedPageBreak/>
        <w:t>任务二使用课程提供的结构化膳食记录数据，目标 Schema 至少包含食物实体、总重量、总热量以及蛋白质、脂肪和碳水化合物等字段。</w:t>
      </w:r>
    </w:p>
    <w:p w14:paraId="48AC650A" w14:textId="77777777" w:rsidR="00146EEC" w:rsidRDefault="00000000">
      <w:pPr>
        <w:pStyle w:val="1"/>
        <w:rPr>
          <w:lang w:eastAsia="zh-CN"/>
        </w:rPr>
      </w:pPr>
      <w:r>
        <w:rPr>
          <w:lang w:eastAsia="zh-CN"/>
        </w:rPr>
        <w:t>六、模型设计与技术路线</w:t>
      </w:r>
    </w:p>
    <w:p w14:paraId="18AD139E" w14:textId="77777777" w:rsidR="00146EEC" w:rsidRDefault="00000000">
      <w:pPr>
        <w:pStyle w:val="a0"/>
        <w:rPr>
          <w:rFonts w:hint="eastAsia"/>
        </w:rPr>
      </w:pPr>
      <w:r>
        <w:t>V1：CNN Global + GRU。使用 ResNet18 提取全局图像特征，再通过 GRU Decoder 自回归生成 Caption，作为基础 Baseline。</w:t>
      </w:r>
    </w:p>
    <w:p w14:paraId="42D65151" w14:textId="77777777" w:rsidR="00146EEC" w:rsidRDefault="00000000">
      <w:pPr>
        <w:pStyle w:val="a0"/>
        <w:rPr>
          <w:rFonts w:hint="eastAsia"/>
          <w:lang w:eastAsia="zh-CN"/>
        </w:rPr>
      </w:pPr>
      <w:r>
        <w:t>V2：CNN Grid/Region + Attention + GRU。</w:t>
      </w:r>
      <w:r>
        <w:rPr>
          <w:lang w:eastAsia="zh-CN"/>
        </w:rPr>
        <w:t>保留图像空间区域信息，使 Decoder 在生成不同词语时关注不同图像区域，并进行注意力可视化。</w:t>
      </w:r>
    </w:p>
    <w:p w14:paraId="32FA5DC1" w14:textId="77777777" w:rsidR="00146EEC" w:rsidRDefault="00000000">
      <w:pPr>
        <w:pStyle w:val="a0"/>
        <w:rPr>
          <w:rFonts w:hint="eastAsia"/>
          <w:lang w:eastAsia="zh-CN"/>
        </w:rPr>
      </w:pPr>
      <w:r>
        <w:t>V3：Grid/Region + Transformer Encoder + Transformer Decoder。</w:t>
      </w:r>
      <w:r>
        <w:rPr>
          <w:lang w:eastAsia="zh-CN"/>
        </w:rPr>
        <w:t>使用多头自注意力和交叉注意力进行视觉特征与语言序列建模。</w:t>
      </w:r>
    </w:p>
    <w:p w14:paraId="49EB79F9" w14:textId="77777777" w:rsidR="00146EEC" w:rsidRDefault="00000000">
      <w:pPr>
        <w:pStyle w:val="a0"/>
        <w:rPr>
          <w:rFonts w:hint="eastAsia"/>
        </w:rPr>
      </w:pPr>
      <w:r>
        <w:t>V4：ViT + Transformer Decoder。以视觉 Transformer 提取视觉 token，并利用 Transformer Decoder 进行自然语言生成，作为主要模型路线。</w:t>
      </w:r>
    </w:p>
    <w:p w14:paraId="69B31C86" w14:textId="77777777" w:rsidR="00146EEC" w:rsidRDefault="00000000">
      <w:pPr>
        <w:pStyle w:val="a0"/>
        <w:rPr>
          <w:rFonts w:hint="eastAsia"/>
        </w:rPr>
      </w:pPr>
      <w:r>
        <w:t>Task 2 Baseline：将任务一的图像描述模型扩展为结构化 JSON 生成模型。</w:t>
      </w:r>
    </w:p>
    <w:p w14:paraId="175A1D12" w14:textId="77777777" w:rsidR="00146EEC" w:rsidRDefault="00000000">
      <w:pPr>
        <w:pStyle w:val="a0"/>
        <w:rPr>
          <w:rFonts w:hint="eastAsia"/>
        </w:rPr>
      </w:pPr>
      <w:r>
        <w:t>Task 2 Multimodal：选取多模态预训练模型，采用全量微调或 LoRA 等参数高效微调方式进行比较。</w:t>
      </w:r>
    </w:p>
    <w:p w14:paraId="7719ED97" w14:textId="77777777" w:rsidR="00146EEC" w:rsidRDefault="00000000">
      <w:pPr>
        <w:spacing w:line="360" w:lineRule="auto"/>
        <w:ind w:firstLine="440"/>
        <w:rPr>
          <w:rFonts w:hint="eastAsia"/>
          <w:lang w:eastAsia="zh-CN"/>
        </w:rPr>
      </w:pPr>
      <w:r>
        <w:rPr>
          <w:lang w:eastAsia="zh-CN"/>
        </w:rPr>
        <w:t>总体技术路线为：食物图像输入→视觉编码器→视觉特征表示→GRU/Transformer 解码→自然语言描述；进一步生成结构化营养记录；最后通过自动评价、LLM-as-Judge、跨任务一致性分析和 Web 可视化形成完整闭环。</w:t>
      </w:r>
    </w:p>
    <w:p w14:paraId="38BCA095" w14:textId="77777777" w:rsidR="00146EEC" w:rsidRDefault="00000000">
      <w:pPr>
        <w:pStyle w:val="1"/>
      </w:pPr>
      <w:r>
        <w:t>七、开发环境</w:t>
      </w:r>
    </w:p>
    <w:p w14:paraId="37694F2B" w14:textId="77777777" w:rsidR="00146EEC" w:rsidRDefault="00000000">
      <w:pPr>
        <w:rPr>
          <w:rFonts w:hint="eastAsia"/>
        </w:rPr>
      </w:pPr>
      <w:r>
        <w:t>硬件环境：本地开发机配置为 Intel Core i7-14650HX 处理器、32GB 内存、NVIDIA GeForce RTX 4060 Laptop GPU（8GB 显存），可满足 V1–V3 模型及小规模 ViT 模型的训练与调试需求；多模态预训练模型微调、强化学习训练等重负载任务，拟按课程建议租用外部算力（AutoDL、阿里云等平台的 RTX 3090 / A100 级实例）完成。</w:t>
      </w:r>
    </w:p>
    <w:p w14:paraId="5E0EF2B2" w14:textId="77777777" w:rsidR="00146EEC" w:rsidRDefault="00000000">
      <w:pPr>
        <w:rPr>
          <w:rFonts w:hint="eastAsia"/>
        </w:rPr>
      </w:pPr>
      <w:r>
        <w:t>软件环境：Python 3.10+，PyTorch 2.x 与 torchvision（CUDA 12.x）；Hugging Face Transformers 与 PEFT（LoRA）用于任务二多模态模型微调；Git 进行版本管理，TensorBoard 记录训练日志与指标曲线。</w:t>
      </w:r>
    </w:p>
    <w:p w14:paraId="7E817AD7" w14:textId="77777777" w:rsidR="00146EEC" w:rsidRDefault="00000000">
      <w:pPr>
        <w:rPr>
          <w:rFonts w:hint="eastAsia"/>
        </w:rPr>
      </w:pPr>
      <w:r>
        <w:t>评测工具链：基于 pycocoevalcap 实现 BLEU、METEOR、CIDEr-D、SPICE 的统一评测，ROUGE-L 采用 rouge 类库；SPICE 依赖 Java 8+ 环境与 Stanford Scene Graph Parser；实体级 F1 由 Caption 与 Schema 字段抽取计算，MSE 用于热量与三大营养素等数值字段的回归评价。</w:t>
      </w:r>
    </w:p>
    <w:p w14:paraId="485284B0" w14:textId="77777777" w:rsidR="00146EEC" w:rsidRDefault="00000000">
      <w:pPr>
        <w:rPr>
          <w:rFonts w:hint="eastAsia"/>
          <w:lang w:eastAsia="zh-CN"/>
        </w:rPr>
      </w:pPr>
      <w:r>
        <w:rPr>
          <w:lang w:eastAsia="zh-CN"/>
        </w:rPr>
        <w:lastRenderedPageBreak/>
        <w:t>大模型使用边界：LLM-as-Judge 评价与知识增强仅调用大模型开放 API（具体平台与模型在实验中确定并全程记录），图像描述与结构化生成等核心模型均由本项目自行实现，符合课程“可以利用大模型开放调用增强系统能力、但仍需自己实现核心功能”的要求。</w:t>
      </w:r>
    </w:p>
    <w:p w14:paraId="20B93413" w14:textId="77777777" w:rsidR="00146EEC" w:rsidRDefault="00000000">
      <w:pPr>
        <w:pStyle w:val="1"/>
        <w:rPr>
          <w:lang w:eastAsia="zh-CN"/>
        </w:rPr>
      </w:pPr>
      <w:r>
        <w:rPr>
          <w:lang w:eastAsia="zh-CN"/>
        </w:rPr>
        <w:t>八、实验设计与评价指标</w:t>
      </w:r>
    </w:p>
    <w:p w14:paraId="7C0F7219" w14:textId="77777777" w:rsidR="00146EEC" w:rsidRDefault="00000000">
      <w:pPr>
        <w:spacing w:line="360" w:lineRule="auto"/>
        <w:ind w:firstLine="440"/>
        <w:rPr>
          <w:rFonts w:hint="eastAsia"/>
        </w:rPr>
      </w:pPr>
      <w:r>
        <w:t>任务一计划使用 BLEU-1/2/3/4、METEOR、ROUGE-L、CIDEr-D 和 SPICE 等指标，并记录训练时间、参数量、推理速度以及典型成功和失败样例。解码阶段比较 Greedy Search 与 Beam Search。</w:t>
      </w:r>
    </w:p>
    <w:p w14:paraId="779927EF" w14:textId="77777777" w:rsidR="00146EEC" w:rsidRDefault="00000000">
      <w:pPr>
        <w:spacing w:line="360" w:lineRule="auto"/>
        <w:ind w:firstLine="440"/>
        <w:rPr>
          <w:rFonts w:hint="eastAsia"/>
          <w:lang w:eastAsia="zh-CN"/>
        </w:rPr>
      </w:pPr>
      <w:r>
        <w:rPr>
          <w:lang w:eastAsia="zh-CN"/>
        </w:rPr>
        <w:t>任务二在任务一评价指标基础上增加 F1 和 MSE，重点分析食物识别错误、食物遗漏、数值预测误差、JSON 格式错误和视觉幻觉。</w:t>
      </w:r>
    </w:p>
    <w:p w14:paraId="499DE998" w14:textId="77777777" w:rsidR="00146EEC" w:rsidRDefault="00000000">
      <w:pPr>
        <w:spacing w:line="360" w:lineRule="auto"/>
        <w:ind w:firstLine="440"/>
        <w:rPr>
          <w:rFonts w:hint="eastAsia"/>
        </w:rPr>
      </w:pPr>
      <w:r>
        <w:t>项目将设计消融实验，围绕位置编码、Cross-Attention、模型层数、Attention Head 数等组件分析性能变化，从而回答“模型为什么有效”。</w:t>
      </w:r>
    </w:p>
    <w:p w14:paraId="4A174A1B" w14:textId="77777777" w:rsidR="00146EEC" w:rsidRDefault="00000000">
      <w:pPr>
        <w:spacing w:line="360" w:lineRule="auto"/>
        <w:ind w:firstLine="440"/>
        <w:rPr>
          <w:rFonts w:hint="eastAsia"/>
        </w:rPr>
      </w:pPr>
      <w:r>
        <w:t>强化学习实验拟以交叉熵训练模型为基线，构造 CIDEr-D、实体 F1 或组合 Reward，并比较强化学习前后的描述质量变化。</w:t>
      </w:r>
    </w:p>
    <w:p w14:paraId="7A82B822" w14:textId="77777777" w:rsidR="00146EEC" w:rsidRDefault="00000000">
      <w:pPr>
        <w:spacing w:line="360" w:lineRule="auto"/>
        <w:ind w:firstLine="440"/>
        <w:rPr>
          <w:rFonts w:hint="eastAsia"/>
          <w:lang w:eastAsia="zh-CN"/>
        </w:rPr>
      </w:pPr>
      <w:r>
        <w:rPr>
          <w:lang w:eastAsia="zh-CN"/>
        </w:rPr>
        <w:t>LLM-as-Judge 实验拟从语义正确性、内容覆盖、幻觉和流畅性等维度评价 Caption，并分析其与传统指标及人工评价之间的一致性。</w:t>
      </w:r>
    </w:p>
    <w:p w14:paraId="03DEF7C0" w14:textId="77777777" w:rsidR="00146EEC" w:rsidRDefault="00000000">
      <w:pPr>
        <w:spacing w:line="360" w:lineRule="auto"/>
        <w:ind w:firstLine="440"/>
        <w:rPr>
          <w:rFonts w:hint="eastAsia"/>
          <w:lang w:eastAsia="zh-CN"/>
        </w:rPr>
      </w:pPr>
      <w:r>
        <w:rPr>
          <w:lang w:eastAsia="zh-CN"/>
        </w:rPr>
        <w:t>营养估计扩展方向拟探索知识库/RAG、知识图谱、大模型或模型集成等方法，并根据实际计算资源选择具体实现方案。</w:t>
      </w:r>
    </w:p>
    <w:p w14:paraId="1BD33CEC" w14:textId="77777777" w:rsidR="00146EEC" w:rsidRDefault="00000000">
      <w:pPr>
        <w:pStyle w:val="1"/>
        <w:rPr>
          <w:lang w:eastAsia="zh-CN"/>
        </w:rPr>
      </w:pPr>
      <w:r>
        <w:rPr>
          <w:lang w:eastAsia="zh-CN"/>
        </w:rPr>
        <w:t>九、拟开展的系统创新与应用扩展</w:t>
      </w:r>
    </w:p>
    <w:p w14:paraId="11D4D7BE" w14:textId="77777777" w:rsidR="00146EEC" w:rsidRDefault="00000000">
      <w:pPr>
        <w:pStyle w:val="a0"/>
        <w:rPr>
          <w:rFonts w:hint="eastAsia"/>
          <w:lang w:eastAsia="zh-CN"/>
        </w:rPr>
      </w:pPr>
      <w:r>
        <w:rPr>
          <w:lang w:eastAsia="zh-CN"/>
        </w:rPr>
        <w:t>多模型统一实验框架：在统一数据、训练策略和评价体系下比较多种视觉—语言模型。</w:t>
      </w:r>
    </w:p>
    <w:p w14:paraId="2D655BBB" w14:textId="77777777" w:rsidR="00146EEC" w:rsidRDefault="00000000">
      <w:pPr>
        <w:pStyle w:val="a0"/>
        <w:rPr>
          <w:rFonts w:hint="eastAsia"/>
          <w:lang w:eastAsia="zh-CN"/>
        </w:rPr>
      </w:pPr>
      <w:r>
        <w:rPr>
          <w:lang w:eastAsia="zh-CN"/>
        </w:rPr>
        <w:t>视觉—语言对齐可视化：将生成词语与图像注意力区域对应起来，展示模型在生成不同食物实体时关注的视觉区域。</w:t>
      </w:r>
    </w:p>
    <w:p w14:paraId="247CE842" w14:textId="77777777" w:rsidR="00146EEC" w:rsidRDefault="00000000">
      <w:pPr>
        <w:pStyle w:val="a0"/>
        <w:rPr>
          <w:rFonts w:hint="eastAsia"/>
          <w:lang w:eastAsia="zh-CN"/>
        </w:rPr>
      </w:pPr>
      <w:r>
        <w:rPr>
          <w:lang w:eastAsia="zh-CN"/>
        </w:rPr>
        <w:t>Caption—JSON 跨任务一致性分析：比较自然语言描述中的食物实体与结构化记录中的 items，识别两种输出之间的冲突。</w:t>
      </w:r>
    </w:p>
    <w:p w14:paraId="66E6DEDA" w14:textId="77777777" w:rsidR="00146EEC" w:rsidRDefault="00000000">
      <w:pPr>
        <w:pStyle w:val="a0"/>
        <w:rPr>
          <w:rFonts w:hint="eastAsia"/>
          <w:lang w:eastAsia="zh-CN"/>
        </w:rPr>
      </w:pPr>
      <w:r>
        <w:rPr>
          <w:lang w:eastAsia="zh-CN"/>
        </w:rPr>
        <w:t>幻觉检测：结合视觉证据、食物实体抽取和 LLM-as-Judge，对生成描述中可能缺乏图像依据的食物实体进行分析。</w:t>
      </w:r>
    </w:p>
    <w:p w14:paraId="420037D9" w14:textId="77777777" w:rsidR="00146EEC" w:rsidRDefault="00000000">
      <w:pPr>
        <w:pStyle w:val="a0"/>
        <w:rPr>
          <w:rFonts w:hint="eastAsia"/>
          <w:lang w:eastAsia="zh-CN"/>
        </w:rPr>
      </w:pPr>
      <w:r>
        <w:rPr>
          <w:lang w:eastAsia="zh-CN"/>
        </w:rPr>
        <w:t>知识增强营养分析：探索将食物营养知识库与视觉识别结果结合，通过 RAG、知识图谱或模型集成辅助营养估计。</w:t>
      </w:r>
    </w:p>
    <w:p w14:paraId="1D6B53D4" w14:textId="77777777" w:rsidR="00146EEC" w:rsidRDefault="00000000">
      <w:pPr>
        <w:pStyle w:val="a0"/>
        <w:rPr>
          <w:rFonts w:hint="eastAsia"/>
          <w:lang w:eastAsia="zh-CN"/>
        </w:rPr>
      </w:pPr>
      <w:r>
        <w:rPr>
          <w:lang w:eastAsia="zh-CN"/>
        </w:rPr>
        <w:lastRenderedPageBreak/>
        <w:t>Web 交互系统：实现图片上传、Caption 展示、结构化营养信息展示、模型对比、注意力热力图、置信度/不确定性提示和结果解释。前端定位为系统产品化与可视化展示创新，而非单独的算法创新。</w:t>
      </w:r>
    </w:p>
    <w:p w14:paraId="397BB73F" w14:textId="77777777" w:rsidR="00146EEC" w:rsidRDefault="00000000">
      <w:pPr>
        <w:pStyle w:val="a0"/>
        <w:rPr>
          <w:rFonts w:hint="eastAsia"/>
          <w:lang w:eastAsia="zh-CN"/>
        </w:rPr>
      </w:pPr>
      <w:r>
        <w:rPr>
          <w:lang w:eastAsia="zh-CN"/>
        </w:rPr>
        <w:t>可解释与可信输出：展示模型关注区域、不同模型结果以及潜在幻觉或冲突信息，增强系统结果的可分析性。</w:t>
      </w:r>
    </w:p>
    <w:p w14:paraId="5A31AD73" w14:textId="77777777" w:rsidR="00146EEC" w:rsidRDefault="00000000">
      <w:pPr>
        <w:pStyle w:val="1"/>
      </w:pPr>
      <w:r>
        <w:t>十、预期成果</w:t>
      </w:r>
    </w:p>
    <w:p w14:paraId="3ED7EC25" w14:textId="77777777" w:rsidR="00146EEC" w:rsidRDefault="00000000">
      <w:pPr>
        <w:pStyle w:val="a0"/>
        <w:rPr>
          <w:rFonts w:hint="eastAsia"/>
        </w:rPr>
      </w:pPr>
      <w:r>
        <w:t>完成 Food-500 Cap 数据处理、Tokenizer、Dataset、DataLoader 和统一训练框架。</w:t>
      </w:r>
    </w:p>
    <w:p w14:paraId="7C8B1956" w14:textId="77777777" w:rsidR="00146EEC" w:rsidRDefault="00000000">
      <w:pPr>
        <w:pStyle w:val="a0"/>
        <w:rPr>
          <w:rFonts w:hint="eastAsia"/>
          <w:lang w:eastAsia="zh-CN"/>
        </w:rPr>
      </w:pPr>
      <w:r>
        <w:rPr>
          <w:lang w:eastAsia="zh-CN"/>
        </w:rPr>
        <w:t>完成至少两种课程要求的图像描述模型，并争取完成四种模型的系统比较。</w:t>
      </w:r>
    </w:p>
    <w:p w14:paraId="7F57E688" w14:textId="77777777" w:rsidR="00146EEC" w:rsidRDefault="00000000">
      <w:pPr>
        <w:pStyle w:val="a0"/>
        <w:rPr>
          <w:rFonts w:hint="eastAsia"/>
          <w:lang w:eastAsia="zh-CN"/>
        </w:rPr>
      </w:pPr>
      <w:r>
        <w:rPr>
          <w:lang w:eastAsia="zh-CN"/>
        </w:rPr>
        <w:t>完成主要自动评价指标及模型对比、解码策略和失败案例分析。</w:t>
      </w:r>
    </w:p>
    <w:p w14:paraId="6A33FDFE" w14:textId="77777777" w:rsidR="00146EEC" w:rsidRDefault="00000000">
      <w:pPr>
        <w:pStyle w:val="a0"/>
        <w:rPr>
          <w:rFonts w:hint="eastAsia"/>
          <w:lang w:eastAsia="zh-CN"/>
        </w:rPr>
      </w:pPr>
      <w:r>
        <w:rPr>
          <w:lang w:eastAsia="zh-CN"/>
        </w:rPr>
        <w:t>完成 Task 2 结构化膳食记录生成，并比较 Task 1 模型与多模态预训练模型。</w:t>
      </w:r>
    </w:p>
    <w:p w14:paraId="67A3EC96" w14:textId="77777777" w:rsidR="00146EEC" w:rsidRDefault="00000000">
      <w:pPr>
        <w:pStyle w:val="a0"/>
        <w:rPr>
          <w:rFonts w:hint="eastAsia"/>
          <w:lang w:eastAsia="zh-CN"/>
        </w:rPr>
      </w:pPr>
      <w:r>
        <w:rPr>
          <w:lang w:eastAsia="zh-CN"/>
        </w:rPr>
        <w:t>完成消融实验、LLM-as-Judge 和强化学习实验，并根据资源完成营养估计扩展。</w:t>
      </w:r>
    </w:p>
    <w:p w14:paraId="16B8253D" w14:textId="77777777" w:rsidR="00146EEC" w:rsidRDefault="00000000">
      <w:pPr>
        <w:pStyle w:val="a0"/>
        <w:rPr>
          <w:rFonts w:hint="eastAsia"/>
        </w:rPr>
      </w:pPr>
      <w:r>
        <w:t>形成注意力可视化、失败案例、Caption—JSON 一致性和幻觉分析。</w:t>
      </w:r>
    </w:p>
    <w:p w14:paraId="31795A78" w14:textId="77777777" w:rsidR="00146EEC" w:rsidRDefault="00000000">
      <w:pPr>
        <w:pStyle w:val="a0"/>
        <w:rPr>
          <w:rFonts w:hint="eastAsia"/>
        </w:rPr>
      </w:pPr>
      <w:r>
        <w:t>开发可交互 FoodLens Web Demo，形成从图片输入到描述、营养分析、模型解释和结果展示的完整系统。</w:t>
      </w:r>
    </w:p>
    <w:p w14:paraId="1790881C" w14:textId="77777777" w:rsidR="00146EEC" w:rsidRDefault="00000000">
      <w:pPr>
        <w:pStyle w:val="a0"/>
        <w:rPr>
          <w:rFonts w:hint="eastAsia"/>
          <w:lang w:eastAsia="zh-CN"/>
        </w:rPr>
      </w:pPr>
      <w:r>
        <w:rPr>
          <w:lang w:eastAsia="zh-CN"/>
        </w:rPr>
        <w:t>完成开题、中期、结题报告及演示材料，并整理可复现实验代码。</w:t>
      </w:r>
    </w:p>
    <w:p w14:paraId="1EC25DD6" w14:textId="77777777" w:rsidR="00146EEC" w:rsidRDefault="00000000">
      <w:pPr>
        <w:pStyle w:val="1"/>
        <w:rPr>
          <w:lang w:eastAsia="zh-CN"/>
        </w:rPr>
      </w:pPr>
      <w:r>
        <w:rPr>
          <w:lang w:eastAsia="zh-CN"/>
        </w:rPr>
        <w:t>十一、组员分工与检查点</w:t>
      </w:r>
    </w:p>
    <w:p w14:paraId="21968F0B" w14:textId="77777777" w:rsidR="00146EEC" w:rsidRDefault="00000000">
      <w:pPr>
        <w:rPr>
          <w:rFonts w:hint="eastAsia"/>
        </w:rPr>
      </w:pPr>
      <w:r>
        <w:rPr>
          <w:lang w:eastAsia="zh-CN"/>
        </w:rPr>
        <w:t>小组共 3 人，刘九尔任组长。分工遵循“任务主线 + 检查点轮换主责”原则：每个检查节点由一名组员主责、其余组员配合，且各检查点均对应可交付、可度量的产物；前三个节点分别由三位成员主责，最终提交节点由组长统筹。</w:t>
      </w:r>
      <w:r>
        <w:t>成员分工与检查点安排如下表所示。</w:t>
      </w:r>
    </w:p>
    <w:tbl>
      <w:tblPr>
        <w:tblStyle w:val="aff1"/>
        <w:tblW w:w="0" w:type="auto"/>
        <w:tblLook w:val="04A0" w:firstRow="1" w:lastRow="0" w:firstColumn="1" w:lastColumn="0" w:noHBand="0" w:noVBand="1"/>
      </w:tblPr>
      <w:tblGrid>
        <w:gridCol w:w="863"/>
        <w:gridCol w:w="812"/>
        <w:gridCol w:w="2016"/>
        <w:gridCol w:w="1836"/>
        <w:gridCol w:w="1018"/>
        <w:gridCol w:w="1119"/>
        <w:gridCol w:w="966"/>
      </w:tblGrid>
      <w:tr w:rsidR="00146EEC" w14:paraId="5B2F556B" w14:textId="77777777">
        <w:trPr>
          <w:cantSplit/>
        </w:trPr>
        <w:tc>
          <w:tcPr>
            <w:tcW w:w="1234" w:type="dxa"/>
          </w:tcPr>
          <w:p w14:paraId="27FA6A98" w14:textId="77777777" w:rsidR="00146EEC" w:rsidRDefault="00000000">
            <w:pPr>
              <w:rPr>
                <w:rFonts w:hint="eastAsia"/>
              </w:rPr>
            </w:pPr>
            <w:r>
              <w:rPr>
                <w:b/>
                <w:sz w:val="18"/>
              </w:rPr>
              <w:t>姓名</w:t>
            </w:r>
          </w:p>
        </w:tc>
        <w:tc>
          <w:tcPr>
            <w:tcW w:w="1234" w:type="dxa"/>
          </w:tcPr>
          <w:p w14:paraId="4CD81BA4" w14:textId="77777777" w:rsidR="00146EEC" w:rsidRDefault="00000000">
            <w:pPr>
              <w:rPr>
                <w:rFonts w:hint="eastAsia"/>
              </w:rPr>
            </w:pPr>
            <w:r>
              <w:rPr>
                <w:b/>
                <w:sz w:val="18"/>
              </w:rPr>
              <w:t>占比</w:t>
            </w:r>
          </w:p>
        </w:tc>
        <w:tc>
          <w:tcPr>
            <w:tcW w:w="1234" w:type="dxa"/>
          </w:tcPr>
          <w:p w14:paraId="19A934ED" w14:textId="77777777" w:rsidR="00146EEC" w:rsidRDefault="00000000">
            <w:pPr>
              <w:rPr>
                <w:rFonts w:hint="eastAsia"/>
              </w:rPr>
            </w:pPr>
            <w:r>
              <w:rPr>
                <w:b/>
                <w:sz w:val="18"/>
              </w:rPr>
              <w:t>任务分工</w:t>
            </w:r>
          </w:p>
        </w:tc>
        <w:tc>
          <w:tcPr>
            <w:tcW w:w="1234" w:type="dxa"/>
          </w:tcPr>
          <w:p w14:paraId="0B60337B" w14:textId="77777777" w:rsidR="00146EEC" w:rsidRDefault="00000000">
            <w:pPr>
              <w:rPr>
                <w:rFonts w:hint="eastAsia"/>
              </w:rPr>
            </w:pPr>
            <w:r>
              <w:rPr>
                <w:b/>
                <w:sz w:val="18"/>
              </w:rPr>
              <w:t>检查点1：开题（11/15 前）</w:t>
            </w:r>
          </w:p>
        </w:tc>
        <w:tc>
          <w:tcPr>
            <w:tcW w:w="1234" w:type="dxa"/>
          </w:tcPr>
          <w:p w14:paraId="04A39ED3" w14:textId="77777777" w:rsidR="00146EEC" w:rsidRDefault="00000000">
            <w:pPr>
              <w:rPr>
                <w:rFonts w:hint="eastAsia"/>
              </w:rPr>
            </w:pPr>
            <w:r>
              <w:rPr>
                <w:b/>
                <w:sz w:val="18"/>
              </w:rPr>
              <w:t>检查点2：中期（12/06 前）</w:t>
            </w:r>
          </w:p>
        </w:tc>
        <w:tc>
          <w:tcPr>
            <w:tcW w:w="1234" w:type="dxa"/>
          </w:tcPr>
          <w:p w14:paraId="1410AD6B" w14:textId="77777777" w:rsidR="00146EEC" w:rsidRDefault="00000000">
            <w:pPr>
              <w:rPr>
                <w:rFonts w:hint="eastAsia"/>
                <w:lang w:eastAsia="zh-CN"/>
              </w:rPr>
            </w:pPr>
            <w:r>
              <w:rPr>
                <w:b/>
                <w:sz w:val="18"/>
                <w:lang w:eastAsia="zh-CN"/>
              </w:rPr>
              <w:t>检查点3：结题汇报（12/28）</w:t>
            </w:r>
          </w:p>
        </w:tc>
        <w:tc>
          <w:tcPr>
            <w:tcW w:w="1234" w:type="dxa"/>
          </w:tcPr>
          <w:p w14:paraId="5ED98E27" w14:textId="77777777" w:rsidR="00146EEC" w:rsidRDefault="00000000">
            <w:pPr>
              <w:rPr>
                <w:rFonts w:hint="eastAsia"/>
                <w:lang w:eastAsia="zh-CN"/>
              </w:rPr>
            </w:pPr>
            <w:r>
              <w:rPr>
                <w:b/>
                <w:sz w:val="18"/>
                <w:lang w:eastAsia="zh-CN"/>
              </w:rPr>
              <w:t>检查点4：最终提交（1/17 前）</w:t>
            </w:r>
          </w:p>
        </w:tc>
      </w:tr>
      <w:tr w:rsidR="00146EEC" w14:paraId="6975D562" w14:textId="77777777">
        <w:trPr>
          <w:cantSplit/>
        </w:trPr>
        <w:tc>
          <w:tcPr>
            <w:tcW w:w="1234" w:type="dxa"/>
          </w:tcPr>
          <w:p w14:paraId="41ECCF40" w14:textId="77777777" w:rsidR="00146EEC" w:rsidRDefault="00000000">
            <w:pPr>
              <w:rPr>
                <w:rFonts w:hint="eastAsia"/>
              </w:rPr>
            </w:pPr>
            <w:r>
              <w:rPr>
                <w:sz w:val="18"/>
              </w:rPr>
              <w:t>刘九尔（组长）</w:t>
            </w:r>
          </w:p>
        </w:tc>
        <w:tc>
          <w:tcPr>
            <w:tcW w:w="1234" w:type="dxa"/>
          </w:tcPr>
          <w:p w14:paraId="34D79AE0" w14:textId="77777777" w:rsidR="00146EEC" w:rsidRDefault="00000000">
            <w:pPr>
              <w:rPr>
                <w:rFonts w:hint="eastAsia"/>
              </w:rPr>
            </w:pPr>
            <w:r>
              <w:rPr>
                <w:sz w:val="18"/>
              </w:rPr>
              <w:t>40%</w:t>
            </w:r>
          </w:p>
        </w:tc>
        <w:tc>
          <w:tcPr>
            <w:tcW w:w="1234" w:type="dxa"/>
          </w:tcPr>
          <w:p w14:paraId="4E5D47EF" w14:textId="77777777" w:rsidR="00146EEC" w:rsidRDefault="00000000">
            <w:pPr>
              <w:rPr>
                <w:rFonts w:hint="eastAsia"/>
                <w:lang w:eastAsia="zh-CN"/>
              </w:rPr>
            </w:pPr>
            <w:r>
              <w:rPr>
                <w:sz w:val="18"/>
                <w:lang w:eastAsia="zh-CN"/>
              </w:rPr>
              <w:t>总体技术架构与代码整合；任务一 V1–V4 模型实现、训练与推理；强化学习优化；任务一核心实验与消融实验；最终技术方案</w:t>
            </w:r>
          </w:p>
        </w:tc>
        <w:tc>
          <w:tcPr>
            <w:tcW w:w="1234" w:type="dxa"/>
          </w:tcPr>
          <w:p w14:paraId="6B9D7D61" w14:textId="77777777" w:rsidR="00146EEC" w:rsidRDefault="00000000">
            <w:pPr>
              <w:rPr>
                <w:rFonts w:hint="eastAsia"/>
                <w:lang w:eastAsia="zh-CN"/>
              </w:rPr>
            </w:pPr>
            <w:r>
              <w:rPr>
                <w:sz w:val="18"/>
                <w:lang w:eastAsia="zh-CN"/>
              </w:rPr>
              <w:t>主责：开题报告定稿并提交；V1/V2 训练收敛并在验证集产出 BLEU/CIDEr-D</w:t>
            </w:r>
          </w:p>
        </w:tc>
        <w:tc>
          <w:tcPr>
            <w:tcW w:w="1234" w:type="dxa"/>
          </w:tcPr>
          <w:p w14:paraId="13DFDF1D" w14:textId="77777777" w:rsidR="00146EEC" w:rsidRDefault="00000000">
            <w:pPr>
              <w:rPr>
                <w:rFonts w:hint="eastAsia"/>
                <w:lang w:eastAsia="zh-CN"/>
              </w:rPr>
            </w:pPr>
            <w:r>
              <w:rPr>
                <w:sz w:val="18"/>
                <w:lang w:eastAsia="zh-CN"/>
              </w:rPr>
              <w:t>配合：完成任务一四种模型的对比结果表</w:t>
            </w:r>
          </w:p>
        </w:tc>
        <w:tc>
          <w:tcPr>
            <w:tcW w:w="1234" w:type="dxa"/>
          </w:tcPr>
          <w:p w14:paraId="0E7F0C2B" w14:textId="77777777" w:rsidR="00146EEC" w:rsidRDefault="00000000">
            <w:pPr>
              <w:rPr>
                <w:rFonts w:hint="eastAsia"/>
                <w:lang w:eastAsia="zh-CN"/>
              </w:rPr>
            </w:pPr>
            <w:r>
              <w:rPr>
                <w:sz w:val="18"/>
                <w:lang w:eastAsia="zh-CN"/>
              </w:rPr>
              <w:t>主责：完成 RL 与消融实验并产出对比结果；撰写结题报告方法/实验部分</w:t>
            </w:r>
          </w:p>
        </w:tc>
        <w:tc>
          <w:tcPr>
            <w:tcW w:w="1234" w:type="dxa"/>
          </w:tcPr>
          <w:p w14:paraId="3B027CAD" w14:textId="77777777" w:rsidR="00146EEC" w:rsidRDefault="00000000">
            <w:pPr>
              <w:rPr>
                <w:rFonts w:hint="eastAsia"/>
                <w:lang w:eastAsia="zh-CN"/>
              </w:rPr>
            </w:pPr>
            <w:r>
              <w:rPr>
                <w:sz w:val="18"/>
                <w:lang w:eastAsia="zh-CN"/>
              </w:rPr>
              <w:t>主责：代码复现检查与仓库归档；整合最终报告并按时提交</w:t>
            </w:r>
          </w:p>
        </w:tc>
      </w:tr>
      <w:tr w:rsidR="00146EEC" w14:paraId="272915D6" w14:textId="77777777">
        <w:trPr>
          <w:cantSplit/>
        </w:trPr>
        <w:tc>
          <w:tcPr>
            <w:tcW w:w="1234" w:type="dxa"/>
          </w:tcPr>
          <w:p w14:paraId="6887F6F4" w14:textId="77777777" w:rsidR="00146EEC" w:rsidRDefault="00000000">
            <w:pPr>
              <w:rPr>
                <w:rFonts w:hint="eastAsia"/>
              </w:rPr>
            </w:pPr>
            <w:r>
              <w:rPr>
                <w:sz w:val="18"/>
              </w:rPr>
              <w:t>刘杰</w:t>
            </w:r>
          </w:p>
        </w:tc>
        <w:tc>
          <w:tcPr>
            <w:tcW w:w="1234" w:type="dxa"/>
          </w:tcPr>
          <w:p w14:paraId="4319CD20" w14:textId="77777777" w:rsidR="00146EEC" w:rsidRDefault="00000000">
            <w:pPr>
              <w:rPr>
                <w:rFonts w:hint="eastAsia"/>
              </w:rPr>
            </w:pPr>
            <w:r>
              <w:rPr>
                <w:sz w:val="18"/>
              </w:rPr>
              <w:t>30%</w:t>
            </w:r>
          </w:p>
        </w:tc>
        <w:tc>
          <w:tcPr>
            <w:tcW w:w="1234" w:type="dxa"/>
          </w:tcPr>
          <w:p w14:paraId="4FDF2056" w14:textId="77777777" w:rsidR="00146EEC" w:rsidRDefault="00000000">
            <w:pPr>
              <w:rPr>
                <w:rFonts w:hint="eastAsia"/>
                <w:lang w:eastAsia="zh-CN"/>
              </w:rPr>
            </w:pPr>
            <w:r>
              <w:rPr>
                <w:sz w:val="18"/>
                <w:lang w:eastAsia="zh-CN"/>
              </w:rPr>
              <w:t>任务二结构化膳食记录全流程；营养数据处理与 Schema 核对；图像→Nutrition JSON 基线模型；多模态预训练模型全量/LoRA 微调；F1/MSE 实验；营养估计扩展与知识库/RAG 探索</w:t>
            </w:r>
          </w:p>
        </w:tc>
        <w:tc>
          <w:tcPr>
            <w:tcW w:w="1234" w:type="dxa"/>
          </w:tcPr>
          <w:p w14:paraId="3DE869AB" w14:textId="77777777" w:rsidR="00146EEC" w:rsidRDefault="00000000">
            <w:pPr>
              <w:rPr>
                <w:rFonts w:hint="eastAsia"/>
              </w:rPr>
            </w:pPr>
            <w:r>
              <w:rPr>
                <w:sz w:val="18"/>
              </w:rPr>
              <w:t>配合：完成 Food-500 Cap 标注核对与 Dataset/DataLoader 单元测试；明确任务二数据字段</w:t>
            </w:r>
          </w:p>
        </w:tc>
        <w:tc>
          <w:tcPr>
            <w:tcW w:w="1234" w:type="dxa"/>
          </w:tcPr>
          <w:p w14:paraId="182AAA94" w14:textId="77777777" w:rsidR="00146EEC" w:rsidRDefault="00000000">
            <w:pPr>
              <w:rPr>
                <w:rFonts w:hint="eastAsia"/>
                <w:lang w:eastAsia="zh-CN"/>
              </w:rPr>
            </w:pPr>
            <w:r>
              <w:rPr>
                <w:sz w:val="18"/>
                <w:lang w:eastAsia="zh-CN"/>
              </w:rPr>
              <w:t>主责：任务二基线与微调模型完成对比，产出 F1/MSE 结果表与中期报告初稿</w:t>
            </w:r>
          </w:p>
        </w:tc>
        <w:tc>
          <w:tcPr>
            <w:tcW w:w="1234" w:type="dxa"/>
          </w:tcPr>
          <w:p w14:paraId="37DEA0FF" w14:textId="77777777" w:rsidR="00146EEC" w:rsidRDefault="00000000">
            <w:pPr>
              <w:rPr>
                <w:rFonts w:hint="eastAsia"/>
                <w:lang w:eastAsia="zh-CN"/>
              </w:rPr>
            </w:pPr>
            <w:r>
              <w:rPr>
                <w:sz w:val="18"/>
                <w:lang w:eastAsia="zh-CN"/>
              </w:rPr>
              <w:t>配合：完成任务二错误类型分析（识别错误/遗漏/幻觉/格式错误）</w:t>
            </w:r>
          </w:p>
        </w:tc>
        <w:tc>
          <w:tcPr>
            <w:tcW w:w="1234" w:type="dxa"/>
          </w:tcPr>
          <w:p w14:paraId="72D31713" w14:textId="77777777" w:rsidR="00146EEC" w:rsidRDefault="00000000">
            <w:pPr>
              <w:rPr>
                <w:rFonts w:hint="eastAsia"/>
                <w:lang w:eastAsia="zh-CN"/>
              </w:rPr>
            </w:pPr>
            <w:r>
              <w:rPr>
                <w:sz w:val="18"/>
                <w:lang w:eastAsia="zh-CN"/>
              </w:rPr>
              <w:t>配合：任务二代码归档与复现验证</w:t>
            </w:r>
          </w:p>
        </w:tc>
      </w:tr>
      <w:tr w:rsidR="00146EEC" w14:paraId="1E8FDDD2" w14:textId="77777777">
        <w:trPr>
          <w:cantSplit/>
        </w:trPr>
        <w:tc>
          <w:tcPr>
            <w:tcW w:w="1234" w:type="dxa"/>
          </w:tcPr>
          <w:p w14:paraId="6E3775CD" w14:textId="77777777" w:rsidR="00146EEC" w:rsidRDefault="00000000">
            <w:pPr>
              <w:rPr>
                <w:rFonts w:hint="eastAsia"/>
              </w:rPr>
            </w:pPr>
            <w:r>
              <w:rPr>
                <w:sz w:val="18"/>
              </w:rPr>
              <w:lastRenderedPageBreak/>
              <w:t>李馨瑶</w:t>
            </w:r>
          </w:p>
        </w:tc>
        <w:tc>
          <w:tcPr>
            <w:tcW w:w="1234" w:type="dxa"/>
          </w:tcPr>
          <w:p w14:paraId="60AF291D" w14:textId="77777777" w:rsidR="00146EEC" w:rsidRDefault="00000000">
            <w:pPr>
              <w:rPr>
                <w:rFonts w:hint="eastAsia"/>
              </w:rPr>
            </w:pPr>
            <w:r>
              <w:rPr>
                <w:sz w:val="18"/>
              </w:rPr>
              <w:t>30%</w:t>
            </w:r>
          </w:p>
        </w:tc>
        <w:tc>
          <w:tcPr>
            <w:tcW w:w="1234" w:type="dxa"/>
          </w:tcPr>
          <w:p w14:paraId="3AC93040" w14:textId="77777777" w:rsidR="00146EEC" w:rsidRDefault="00000000">
            <w:pPr>
              <w:rPr>
                <w:rFonts w:hint="eastAsia"/>
              </w:rPr>
            </w:pPr>
            <w:r>
              <w:rPr>
                <w:sz w:val="18"/>
              </w:rPr>
              <w:t>自动评价体系（BLEU/METEOR/ROUGE-L/CIDEr-D/SPICE）；LLM-as-Judge 与幻觉分析；Caption–JSON 一致性分析；注意力与实验结果可视化；FoodLens Web 前端与系统展示</w:t>
            </w:r>
          </w:p>
        </w:tc>
        <w:tc>
          <w:tcPr>
            <w:tcW w:w="1234" w:type="dxa"/>
          </w:tcPr>
          <w:p w14:paraId="534CE49C" w14:textId="77777777" w:rsidR="00146EEC" w:rsidRDefault="00000000">
            <w:pPr>
              <w:rPr>
                <w:rFonts w:hint="eastAsia"/>
                <w:lang w:eastAsia="zh-CN"/>
              </w:rPr>
            </w:pPr>
            <w:r>
              <w:rPr>
                <w:sz w:val="18"/>
                <w:lang w:eastAsia="zh-CN"/>
              </w:rPr>
              <w:t>配合：搭建统一评测脚本框架，≥3 项指标在样例数据上跑通</w:t>
            </w:r>
          </w:p>
        </w:tc>
        <w:tc>
          <w:tcPr>
            <w:tcW w:w="1234" w:type="dxa"/>
          </w:tcPr>
          <w:p w14:paraId="47EB1AF3" w14:textId="77777777" w:rsidR="00146EEC" w:rsidRDefault="00000000">
            <w:pPr>
              <w:rPr>
                <w:rFonts w:hint="eastAsia"/>
                <w:lang w:eastAsia="zh-CN"/>
              </w:rPr>
            </w:pPr>
            <w:r>
              <w:rPr>
                <w:sz w:val="18"/>
                <w:lang w:eastAsia="zh-CN"/>
              </w:rPr>
              <w:t>配合：完成任务一全模型统一评测与指标总表</w:t>
            </w:r>
          </w:p>
        </w:tc>
        <w:tc>
          <w:tcPr>
            <w:tcW w:w="1234" w:type="dxa"/>
          </w:tcPr>
          <w:p w14:paraId="2175B3CC" w14:textId="77777777" w:rsidR="00146EEC" w:rsidRDefault="00000000">
            <w:pPr>
              <w:rPr>
                <w:rFonts w:hint="eastAsia"/>
              </w:rPr>
            </w:pPr>
            <w:r>
              <w:rPr>
                <w:sz w:val="18"/>
              </w:rPr>
              <w:t>主责：Web Demo 可交互演示（上传→描述→营养→注意力热力图）；产出 LLM-as-Judge 评价结果；准备结题展示材料</w:t>
            </w:r>
          </w:p>
        </w:tc>
        <w:tc>
          <w:tcPr>
            <w:tcW w:w="1234" w:type="dxa"/>
          </w:tcPr>
          <w:p w14:paraId="3B7F5294" w14:textId="77777777" w:rsidR="00146EEC" w:rsidRDefault="00000000">
            <w:pPr>
              <w:rPr>
                <w:rFonts w:hint="eastAsia"/>
                <w:lang w:eastAsia="zh-CN"/>
              </w:rPr>
            </w:pPr>
            <w:r>
              <w:rPr>
                <w:sz w:val="18"/>
                <w:lang w:eastAsia="zh-CN"/>
              </w:rPr>
              <w:t>配合：演示视频录制与汇报 PPT 制作</w:t>
            </w:r>
          </w:p>
        </w:tc>
      </w:tr>
    </w:tbl>
    <w:p w14:paraId="103D83E7" w14:textId="77777777" w:rsidR="00146EEC" w:rsidRDefault="00000000">
      <w:pPr>
        <w:rPr>
          <w:rFonts w:hint="eastAsia"/>
          <w:lang w:eastAsia="zh-CN"/>
        </w:rPr>
      </w:pPr>
      <w:r>
        <w:rPr>
          <w:lang w:eastAsia="zh-CN"/>
        </w:rPr>
        <w:t>注：若个别检查点内容随项目推进需要调整，由组长组织组内协商，并在中期报告中说明调整原因与新安排。</w:t>
      </w:r>
    </w:p>
    <w:p w14:paraId="22F9FAC1" w14:textId="77777777" w:rsidR="00146EEC" w:rsidRDefault="00000000">
      <w:pPr>
        <w:pStyle w:val="1"/>
      </w:pPr>
      <w:r>
        <w:t>十二、进度安排</w:t>
      </w:r>
    </w:p>
    <w:tbl>
      <w:tblPr>
        <w:tblStyle w:val="aff1"/>
        <w:tblW w:w="0" w:type="auto"/>
        <w:tblLook w:val="04A0" w:firstRow="1" w:lastRow="0" w:firstColumn="1" w:lastColumn="0" w:noHBand="0" w:noVBand="1"/>
      </w:tblPr>
      <w:tblGrid>
        <w:gridCol w:w="2701"/>
        <w:gridCol w:w="2743"/>
        <w:gridCol w:w="3186"/>
      </w:tblGrid>
      <w:tr w:rsidR="00146EEC" w14:paraId="49EF894D" w14:textId="77777777">
        <w:trPr>
          <w:cantSplit/>
        </w:trPr>
        <w:tc>
          <w:tcPr>
            <w:tcW w:w="2880" w:type="dxa"/>
          </w:tcPr>
          <w:p w14:paraId="6B157CAD" w14:textId="77777777" w:rsidR="00146EEC" w:rsidRDefault="00000000">
            <w:pPr>
              <w:rPr>
                <w:rFonts w:hint="eastAsia"/>
              </w:rPr>
            </w:pPr>
            <w:r>
              <w:t>时间</w:t>
            </w:r>
          </w:p>
        </w:tc>
        <w:tc>
          <w:tcPr>
            <w:tcW w:w="2880" w:type="dxa"/>
          </w:tcPr>
          <w:p w14:paraId="325CEC63" w14:textId="77777777" w:rsidR="00146EEC" w:rsidRDefault="00000000">
            <w:pPr>
              <w:rPr>
                <w:rFonts w:hint="eastAsia"/>
              </w:rPr>
            </w:pPr>
            <w:r>
              <w:t>阶段</w:t>
            </w:r>
          </w:p>
        </w:tc>
        <w:tc>
          <w:tcPr>
            <w:tcW w:w="2880" w:type="dxa"/>
          </w:tcPr>
          <w:p w14:paraId="31E56F67" w14:textId="77777777" w:rsidR="00146EEC" w:rsidRDefault="00000000">
            <w:pPr>
              <w:rPr>
                <w:rFonts w:hint="eastAsia"/>
              </w:rPr>
            </w:pPr>
            <w:r>
              <w:t>主要任务</w:t>
            </w:r>
          </w:p>
        </w:tc>
      </w:tr>
      <w:tr w:rsidR="00146EEC" w14:paraId="311C963A" w14:textId="77777777">
        <w:trPr>
          <w:cantSplit/>
        </w:trPr>
        <w:tc>
          <w:tcPr>
            <w:tcW w:w="2880" w:type="dxa"/>
          </w:tcPr>
          <w:p w14:paraId="0573225F" w14:textId="77777777" w:rsidR="00146EEC" w:rsidRDefault="00000000">
            <w:pPr>
              <w:rPr>
                <w:rFonts w:hint="eastAsia"/>
              </w:rPr>
            </w:pPr>
            <w:r>
              <w:t>09/26–10/04</w:t>
            </w:r>
          </w:p>
        </w:tc>
        <w:tc>
          <w:tcPr>
            <w:tcW w:w="2880" w:type="dxa"/>
          </w:tcPr>
          <w:p w14:paraId="2CFA505C" w14:textId="77777777" w:rsidR="00146EEC" w:rsidRDefault="00000000">
            <w:pPr>
              <w:rPr>
                <w:rFonts w:hint="eastAsia"/>
              </w:rPr>
            </w:pPr>
            <w:r>
              <w:t>项目启动</w:t>
            </w:r>
          </w:p>
        </w:tc>
        <w:tc>
          <w:tcPr>
            <w:tcW w:w="2880" w:type="dxa"/>
          </w:tcPr>
          <w:p w14:paraId="19E99598" w14:textId="77777777" w:rsidR="00146EEC" w:rsidRDefault="00000000">
            <w:pPr>
              <w:rPr>
                <w:rFonts w:hint="eastAsia"/>
              </w:rPr>
            </w:pPr>
            <w:r>
              <w:t>确定分工；建立 Git/环境；检查数据；完成 Dataset、Tokenizer、DataLoader、V1 骨架和小样本过拟合测试。</w:t>
            </w:r>
          </w:p>
        </w:tc>
      </w:tr>
      <w:tr w:rsidR="00146EEC" w14:paraId="56B69F15" w14:textId="77777777">
        <w:trPr>
          <w:cantSplit/>
        </w:trPr>
        <w:tc>
          <w:tcPr>
            <w:tcW w:w="2880" w:type="dxa"/>
          </w:tcPr>
          <w:p w14:paraId="30BBF6C7" w14:textId="77777777" w:rsidR="00146EEC" w:rsidRDefault="00000000">
            <w:pPr>
              <w:rPr>
                <w:rFonts w:hint="eastAsia"/>
              </w:rPr>
            </w:pPr>
            <w:r>
              <w:t>10/05–10/25</w:t>
            </w:r>
          </w:p>
        </w:tc>
        <w:tc>
          <w:tcPr>
            <w:tcW w:w="2880" w:type="dxa"/>
          </w:tcPr>
          <w:p w14:paraId="35F7039D" w14:textId="77777777" w:rsidR="00146EEC" w:rsidRDefault="00000000">
            <w:pPr>
              <w:rPr>
                <w:rFonts w:hint="eastAsia"/>
              </w:rPr>
            </w:pPr>
            <w:r>
              <w:t>Baseline 与 Attention</w:t>
            </w:r>
          </w:p>
        </w:tc>
        <w:tc>
          <w:tcPr>
            <w:tcW w:w="2880" w:type="dxa"/>
          </w:tcPr>
          <w:p w14:paraId="60527746" w14:textId="77777777" w:rsidR="00146EEC" w:rsidRDefault="00000000">
            <w:pPr>
              <w:rPr>
                <w:rFonts w:hint="eastAsia"/>
              </w:rPr>
            </w:pPr>
            <w:r>
              <w:t>完成 V1 CNN+GRU、V2 Grid/Region+Attention+GRU。</w:t>
            </w:r>
          </w:p>
        </w:tc>
      </w:tr>
      <w:tr w:rsidR="00146EEC" w14:paraId="30CB5821" w14:textId="77777777">
        <w:trPr>
          <w:cantSplit/>
        </w:trPr>
        <w:tc>
          <w:tcPr>
            <w:tcW w:w="2880" w:type="dxa"/>
          </w:tcPr>
          <w:p w14:paraId="3701BCA0" w14:textId="77777777" w:rsidR="00146EEC" w:rsidRDefault="00000000">
            <w:pPr>
              <w:rPr>
                <w:rFonts w:hint="eastAsia"/>
              </w:rPr>
            </w:pPr>
            <w:r>
              <w:t>10/26–11/08</w:t>
            </w:r>
          </w:p>
        </w:tc>
        <w:tc>
          <w:tcPr>
            <w:tcW w:w="2880" w:type="dxa"/>
          </w:tcPr>
          <w:p w14:paraId="58AE115A" w14:textId="77777777" w:rsidR="00146EEC" w:rsidRDefault="00000000">
            <w:pPr>
              <w:rPr>
                <w:rFonts w:hint="eastAsia"/>
              </w:rPr>
            </w:pPr>
            <w:r>
              <w:t>Transformer 与 ViT</w:t>
            </w:r>
          </w:p>
        </w:tc>
        <w:tc>
          <w:tcPr>
            <w:tcW w:w="2880" w:type="dxa"/>
          </w:tcPr>
          <w:p w14:paraId="28DC919F" w14:textId="77777777" w:rsidR="00146EEC" w:rsidRDefault="00000000">
            <w:pPr>
              <w:rPr>
                <w:rFonts w:hint="eastAsia"/>
                <w:lang w:eastAsia="zh-CN"/>
              </w:rPr>
            </w:pPr>
            <w:r>
              <w:rPr>
                <w:lang w:eastAsia="zh-CN"/>
              </w:rPr>
              <w:t>完成 V3、V4，并开展初步模型比较。</w:t>
            </w:r>
          </w:p>
        </w:tc>
      </w:tr>
      <w:tr w:rsidR="00146EEC" w14:paraId="7D51793E" w14:textId="77777777">
        <w:trPr>
          <w:cantSplit/>
        </w:trPr>
        <w:tc>
          <w:tcPr>
            <w:tcW w:w="2880" w:type="dxa"/>
          </w:tcPr>
          <w:p w14:paraId="0400BBE4" w14:textId="77777777" w:rsidR="00146EEC" w:rsidRDefault="00000000">
            <w:pPr>
              <w:rPr>
                <w:rFonts w:hint="eastAsia"/>
              </w:rPr>
            </w:pPr>
            <w:r>
              <w:t>11/09–11/15</w:t>
            </w:r>
          </w:p>
        </w:tc>
        <w:tc>
          <w:tcPr>
            <w:tcW w:w="2880" w:type="dxa"/>
          </w:tcPr>
          <w:p w14:paraId="2B34BB66" w14:textId="77777777" w:rsidR="00146EEC" w:rsidRDefault="00000000">
            <w:pPr>
              <w:rPr>
                <w:rFonts w:hint="eastAsia"/>
              </w:rPr>
            </w:pPr>
            <w:r>
              <w:t>开题阶段</w:t>
            </w:r>
          </w:p>
        </w:tc>
        <w:tc>
          <w:tcPr>
            <w:tcW w:w="2880" w:type="dxa"/>
          </w:tcPr>
          <w:p w14:paraId="2105F9EB" w14:textId="77777777" w:rsidR="00146EEC" w:rsidRDefault="00000000">
            <w:pPr>
              <w:rPr>
                <w:rFonts w:hint="eastAsia"/>
                <w:lang w:eastAsia="zh-CN"/>
              </w:rPr>
            </w:pPr>
            <w:r>
              <w:rPr>
                <w:lang w:eastAsia="zh-CN"/>
              </w:rPr>
              <w:t>整理研究背景、相关工作、技术路线、研究问题、实验方案和预期成果，提交开题材料。</w:t>
            </w:r>
          </w:p>
        </w:tc>
      </w:tr>
      <w:tr w:rsidR="00146EEC" w14:paraId="223779D7" w14:textId="77777777">
        <w:trPr>
          <w:cantSplit/>
        </w:trPr>
        <w:tc>
          <w:tcPr>
            <w:tcW w:w="2880" w:type="dxa"/>
          </w:tcPr>
          <w:p w14:paraId="39A54DAA" w14:textId="77777777" w:rsidR="00146EEC" w:rsidRDefault="00000000">
            <w:pPr>
              <w:rPr>
                <w:rFonts w:hint="eastAsia"/>
              </w:rPr>
            </w:pPr>
            <w:r>
              <w:t>11/16–12/06</w:t>
            </w:r>
          </w:p>
        </w:tc>
        <w:tc>
          <w:tcPr>
            <w:tcW w:w="2880" w:type="dxa"/>
          </w:tcPr>
          <w:p w14:paraId="15A13C44" w14:textId="77777777" w:rsidR="00146EEC" w:rsidRDefault="00000000">
            <w:pPr>
              <w:rPr>
                <w:rFonts w:hint="eastAsia"/>
              </w:rPr>
            </w:pPr>
            <w:r>
              <w:t>Task 2</w:t>
            </w:r>
          </w:p>
        </w:tc>
        <w:tc>
          <w:tcPr>
            <w:tcW w:w="2880" w:type="dxa"/>
          </w:tcPr>
          <w:p w14:paraId="6591B772" w14:textId="77777777" w:rsidR="00146EEC" w:rsidRDefault="00000000">
            <w:pPr>
              <w:rPr>
                <w:rFonts w:hint="eastAsia"/>
                <w:lang w:eastAsia="zh-CN"/>
              </w:rPr>
            </w:pPr>
            <w:r>
              <w:rPr>
                <w:lang w:eastAsia="zh-CN"/>
              </w:rPr>
              <w:t>完成结构化 JSON 基线、多模态预训练模型、LoRA/微调及公平对比，完成中期材料。</w:t>
            </w:r>
          </w:p>
        </w:tc>
      </w:tr>
      <w:tr w:rsidR="00146EEC" w14:paraId="3EA13184" w14:textId="77777777">
        <w:trPr>
          <w:cantSplit/>
        </w:trPr>
        <w:tc>
          <w:tcPr>
            <w:tcW w:w="2880" w:type="dxa"/>
          </w:tcPr>
          <w:p w14:paraId="4549F663" w14:textId="77777777" w:rsidR="00146EEC" w:rsidRDefault="00000000">
            <w:pPr>
              <w:rPr>
                <w:rFonts w:hint="eastAsia"/>
              </w:rPr>
            </w:pPr>
            <w:r>
              <w:t>12/07–12/13</w:t>
            </w:r>
          </w:p>
        </w:tc>
        <w:tc>
          <w:tcPr>
            <w:tcW w:w="2880" w:type="dxa"/>
          </w:tcPr>
          <w:p w14:paraId="417E002B" w14:textId="77777777" w:rsidR="00146EEC" w:rsidRDefault="00000000">
            <w:pPr>
              <w:rPr>
                <w:rFonts w:hint="eastAsia"/>
              </w:rPr>
            </w:pPr>
            <w:r>
              <w:t>消融实验</w:t>
            </w:r>
          </w:p>
        </w:tc>
        <w:tc>
          <w:tcPr>
            <w:tcW w:w="2880" w:type="dxa"/>
          </w:tcPr>
          <w:p w14:paraId="19D9410C" w14:textId="77777777" w:rsidR="00146EEC" w:rsidRDefault="00000000">
            <w:pPr>
              <w:rPr>
                <w:rFonts w:hint="eastAsia"/>
              </w:rPr>
            </w:pPr>
            <w:r>
              <w:t>开展位置编码、Cross-Attention、层数、Head 数等关键组件消融。</w:t>
            </w:r>
          </w:p>
        </w:tc>
      </w:tr>
      <w:tr w:rsidR="00146EEC" w14:paraId="4F9F2540" w14:textId="77777777">
        <w:trPr>
          <w:cantSplit/>
        </w:trPr>
        <w:tc>
          <w:tcPr>
            <w:tcW w:w="2880" w:type="dxa"/>
          </w:tcPr>
          <w:p w14:paraId="48F56BB8" w14:textId="77777777" w:rsidR="00146EEC" w:rsidRDefault="00000000">
            <w:pPr>
              <w:rPr>
                <w:rFonts w:hint="eastAsia"/>
              </w:rPr>
            </w:pPr>
            <w:r>
              <w:t>12/14–12/20</w:t>
            </w:r>
          </w:p>
        </w:tc>
        <w:tc>
          <w:tcPr>
            <w:tcW w:w="2880" w:type="dxa"/>
          </w:tcPr>
          <w:p w14:paraId="0A3258B9" w14:textId="77777777" w:rsidR="00146EEC" w:rsidRDefault="00000000">
            <w:pPr>
              <w:rPr>
                <w:rFonts w:hint="eastAsia"/>
              </w:rPr>
            </w:pPr>
            <w:r>
              <w:t>创新实验</w:t>
            </w:r>
          </w:p>
        </w:tc>
        <w:tc>
          <w:tcPr>
            <w:tcW w:w="2880" w:type="dxa"/>
          </w:tcPr>
          <w:p w14:paraId="488273BE" w14:textId="77777777" w:rsidR="00146EEC" w:rsidRDefault="00000000">
            <w:pPr>
              <w:rPr>
                <w:rFonts w:hint="eastAsia"/>
              </w:rPr>
            </w:pPr>
            <w:r>
              <w:t>完成 LLM-as-Judge；推进 RL、跨任务一致性、幻觉和营养估计扩展。</w:t>
            </w:r>
          </w:p>
        </w:tc>
      </w:tr>
      <w:tr w:rsidR="00146EEC" w14:paraId="76403735" w14:textId="77777777">
        <w:trPr>
          <w:cantSplit/>
        </w:trPr>
        <w:tc>
          <w:tcPr>
            <w:tcW w:w="2880" w:type="dxa"/>
          </w:tcPr>
          <w:p w14:paraId="2764F14D" w14:textId="77777777" w:rsidR="00146EEC" w:rsidRDefault="00000000">
            <w:pPr>
              <w:rPr>
                <w:rFonts w:hint="eastAsia"/>
              </w:rPr>
            </w:pPr>
            <w:r>
              <w:t>12/21–12/27</w:t>
            </w:r>
          </w:p>
        </w:tc>
        <w:tc>
          <w:tcPr>
            <w:tcW w:w="2880" w:type="dxa"/>
          </w:tcPr>
          <w:p w14:paraId="6689E3C6" w14:textId="77777777" w:rsidR="00146EEC" w:rsidRDefault="00000000">
            <w:pPr>
              <w:rPr>
                <w:rFonts w:hint="eastAsia"/>
              </w:rPr>
            </w:pPr>
            <w:r>
              <w:t>系统与展示</w:t>
            </w:r>
          </w:p>
        </w:tc>
        <w:tc>
          <w:tcPr>
            <w:tcW w:w="2880" w:type="dxa"/>
          </w:tcPr>
          <w:p w14:paraId="52F403BC" w14:textId="77777777" w:rsidR="00146EEC" w:rsidRDefault="00000000">
            <w:pPr>
              <w:rPr>
                <w:rFonts w:hint="eastAsia"/>
                <w:lang w:eastAsia="zh-CN"/>
              </w:rPr>
            </w:pPr>
            <w:r>
              <w:rPr>
                <w:lang w:eastAsia="zh-CN"/>
              </w:rPr>
              <w:t>完成 Web Demo、可视化、模型对比、失败案例整理，冻结核心代码并彩排。</w:t>
            </w:r>
          </w:p>
        </w:tc>
      </w:tr>
      <w:tr w:rsidR="00146EEC" w14:paraId="5376C577" w14:textId="77777777">
        <w:trPr>
          <w:cantSplit/>
        </w:trPr>
        <w:tc>
          <w:tcPr>
            <w:tcW w:w="2880" w:type="dxa"/>
          </w:tcPr>
          <w:p w14:paraId="1892EC62" w14:textId="77777777" w:rsidR="00146EEC" w:rsidRDefault="00000000">
            <w:pPr>
              <w:rPr>
                <w:rFonts w:hint="eastAsia"/>
              </w:rPr>
            </w:pPr>
            <w:r>
              <w:t>12/28–01/10</w:t>
            </w:r>
          </w:p>
        </w:tc>
        <w:tc>
          <w:tcPr>
            <w:tcW w:w="2880" w:type="dxa"/>
          </w:tcPr>
          <w:p w14:paraId="57833674" w14:textId="77777777" w:rsidR="00146EEC" w:rsidRDefault="00000000">
            <w:pPr>
              <w:rPr>
                <w:rFonts w:hint="eastAsia"/>
              </w:rPr>
            </w:pPr>
            <w:r>
              <w:t>总结与报告</w:t>
            </w:r>
          </w:p>
        </w:tc>
        <w:tc>
          <w:tcPr>
            <w:tcW w:w="2880" w:type="dxa"/>
          </w:tcPr>
          <w:p w14:paraId="5FCCEB96" w14:textId="77777777" w:rsidR="00146EEC" w:rsidRDefault="00000000">
            <w:pPr>
              <w:rPr>
                <w:rFonts w:hint="eastAsia"/>
                <w:lang w:eastAsia="zh-CN"/>
              </w:rPr>
            </w:pPr>
            <w:r>
              <w:rPr>
                <w:lang w:eastAsia="zh-CN"/>
              </w:rPr>
              <w:t>完善实验、方法、结果、创新与局限分析。</w:t>
            </w:r>
          </w:p>
        </w:tc>
      </w:tr>
      <w:tr w:rsidR="00146EEC" w14:paraId="578F8163" w14:textId="77777777">
        <w:trPr>
          <w:cantSplit/>
        </w:trPr>
        <w:tc>
          <w:tcPr>
            <w:tcW w:w="2880" w:type="dxa"/>
          </w:tcPr>
          <w:p w14:paraId="0E823642" w14:textId="77777777" w:rsidR="00146EEC" w:rsidRDefault="00000000">
            <w:pPr>
              <w:rPr>
                <w:rFonts w:hint="eastAsia"/>
              </w:rPr>
            </w:pPr>
            <w:r>
              <w:t>01/11–01/17</w:t>
            </w:r>
          </w:p>
        </w:tc>
        <w:tc>
          <w:tcPr>
            <w:tcW w:w="2880" w:type="dxa"/>
          </w:tcPr>
          <w:p w14:paraId="34683527" w14:textId="77777777" w:rsidR="00146EEC" w:rsidRDefault="00000000">
            <w:pPr>
              <w:rPr>
                <w:rFonts w:hint="eastAsia"/>
              </w:rPr>
            </w:pPr>
            <w:r>
              <w:t>最终提交</w:t>
            </w:r>
          </w:p>
        </w:tc>
        <w:tc>
          <w:tcPr>
            <w:tcW w:w="2880" w:type="dxa"/>
          </w:tcPr>
          <w:p w14:paraId="1CCBF555" w14:textId="77777777" w:rsidR="00146EEC" w:rsidRDefault="00000000">
            <w:pPr>
              <w:rPr>
                <w:rFonts w:hint="eastAsia"/>
                <w:lang w:eastAsia="zh-CN"/>
              </w:rPr>
            </w:pPr>
            <w:r>
              <w:rPr>
                <w:lang w:eastAsia="zh-CN"/>
              </w:rPr>
              <w:t>复现检查，完成报告/PPT/视频和代码归档。</w:t>
            </w:r>
          </w:p>
        </w:tc>
      </w:tr>
    </w:tbl>
    <w:p w14:paraId="3763A60E" w14:textId="77777777" w:rsidR="00146EEC" w:rsidRDefault="00000000">
      <w:pPr>
        <w:pStyle w:val="1"/>
        <w:rPr>
          <w:lang w:eastAsia="zh-CN"/>
        </w:rPr>
      </w:pPr>
      <w:r>
        <w:rPr>
          <w:lang w:eastAsia="zh-CN"/>
        </w:rPr>
        <w:lastRenderedPageBreak/>
        <w:t>十三、项目风险与应对方案</w:t>
      </w:r>
    </w:p>
    <w:p w14:paraId="04E640EE" w14:textId="77777777" w:rsidR="00146EEC" w:rsidRDefault="00000000">
      <w:pPr>
        <w:pStyle w:val="a0"/>
        <w:rPr>
          <w:rFonts w:hint="eastAsia"/>
        </w:rPr>
      </w:pPr>
      <w:r>
        <w:t>数据标注风险：当前已确认图片具有 train/val/test 划分，但任务一 Caption 标注仍需核对，避免将任务二营养 JSON 错误用于任务一。</w:t>
      </w:r>
    </w:p>
    <w:p w14:paraId="105595C6" w14:textId="77777777" w:rsidR="00146EEC" w:rsidRDefault="00000000">
      <w:pPr>
        <w:pStyle w:val="a0"/>
        <w:rPr>
          <w:rFonts w:hint="eastAsia"/>
          <w:lang w:eastAsia="zh-CN"/>
        </w:rPr>
      </w:pPr>
      <w:r>
        <w:rPr>
          <w:lang w:eastAsia="zh-CN"/>
        </w:rPr>
        <w:t>计算资源风险：优先保证核心模型和课程要求实验，再根据资源选择多模态微调、RL 和营养估计扩展。</w:t>
      </w:r>
    </w:p>
    <w:p w14:paraId="3E5F7FF5" w14:textId="77777777" w:rsidR="00146EEC" w:rsidRDefault="00000000">
      <w:pPr>
        <w:pStyle w:val="a0"/>
        <w:rPr>
          <w:rFonts w:hint="eastAsia"/>
          <w:lang w:eastAsia="zh-CN"/>
        </w:rPr>
      </w:pPr>
      <w:r>
        <w:rPr>
          <w:lang w:eastAsia="zh-CN"/>
        </w:rPr>
        <w:t>训练稳定性风险：先进行小样本过拟合测试，再扩大训练规模；统一保存配置、权重和实验日志。</w:t>
      </w:r>
    </w:p>
    <w:p w14:paraId="70BCA83A" w14:textId="77777777" w:rsidR="00146EEC" w:rsidRDefault="00000000">
      <w:pPr>
        <w:pStyle w:val="a0"/>
        <w:rPr>
          <w:rFonts w:hint="eastAsia"/>
        </w:rPr>
      </w:pPr>
      <w:r>
        <w:t>项目范围过大风险：采用“核心模型→Task 2→消融→LLM Judge/RL→系统 Demo”的优先级，所有扩展均服务于主研究问题。</w:t>
      </w:r>
    </w:p>
    <w:p w14:paraId="108EAB30" w14:textId="77777777" w:rsidR="00146EEC" w:rsidRDefault="00000000">
      <w:pPr>
        <w:pStyle w:val="a0"/>
        <w:rPr>
          <w:rFonts w:hint="eastAsia"/>
          <w:lang w:eastAsia="zh-CN"/>
        </w:rPr>
      </w:pPr>
      <w:r>
        <w:rPr>
          <w:lang w:eastAsia="zh-CN"/>
        </w:rPr>
        <w:t>结果解释风险：除最终指标外保存成功/失败样例、Attention 可视化、参数量、训练时间和推理速度，使实验结论可追溯。</w:t>
      </w:r>
    </w:p>
    <w:p w14:paraId="4C4A1C7D" w14:textId="77777777" w:rsidR="00146EEC" w:rsidRDefault="00000000">
      <w:pPr>
        <w:pStyle w:val="1"/>
        <w:rPr>
          <w:lang w:eastAsia="zh-CN"/>
        </w:rPr>
      </w:pPr>
      <w:r>
        <w:rPr>
          <w:lang w:eastAsia="zh-CN"/>
        </w:rPr>
        <w:t>十四、项目总结</w:t>
      </w:r>
    </w:p>
    <w:p w14:paraId="5233CF43" w14:textId="77777777" w:rsidR="00146EEC" w:rsidRDefault="00000000">
      <w:pPr>
        <w:spacing w:line="360" w:lineRule="auto"/>
        <w:ind w:firstLine="440"/>
        <w:rPr>
          <w:rFonts w:hint="eastAsia"/>
          <w:lang w:eastAsia="zh-CN"/>
        </w:rPr>
      </w:pPr>
      <w:r>
        <w:rPr>
          <w:lang w:eastAsia="zh-CN"/>
        </w:rPr>
        <w:t>本项目拟以 FoodLens 为总体框架，围绕食物图像理解构建从视觉特征提取、自然语言描述生成到结构化营养信息生成的完整技术链路。研究首先通过 CNN+GRU、Attention+GRU、Transformer 和 ViT+Transformer 建立逐级增强的图像描述模型，再扩展到多模态预训练模型和结构化膳食记录。在此基础上，通过消融实验、强化学习、LLM-as-Judge、幻觉检测、跨任务一致性和知识增强等方法进一步研究模型性能与可信性，并最终通过 Web 前端形成可交互系统原型。</w:t>
      </w:r>
    </w:p>
    <w:p w14:paraId="28A30DBD" w14:textId="77777777" w:rsidR="00146EEC" w:rsidRDefault="00000000">
      <w:pPr>
        <w:spacing w:line="360" w:lineRule="auto"/>
        <w:ind w:firstLine="440"/>
        <w:rPr>
          <w:rFonts w:hint="eastAsia"/>
          <w:lang w:eastAsia="zh-CN"/>
        </w:rPr>
      </w:pPr>
      <w:r>
        <w:rPr>
          <w:lang w:eastAsia="zh-CN"/>
        </w:rPr>
        <w:t>项目的核心不是简单堆叠模型和功能，而是围绕视觉特征、生成质量、幻觉控制、跨任务一致性和系统可解释性组织实验，使课程要求、研究问题和最终应用形成统一主线。</w:t>
      </w:r>
    </w:p>
    <w:p w14:paraId="1252E1AE" w14:textId="77777777" w:rsidR="00146EEC" w:rsidRDefault="00000000">
      <w:pPr>
        <w:pStyle w:val="1"/>
      </w:pPr>
      <w:r>
        <w:t>参考文献与课程资料</w:t>
      </w:r>
    </w:p>
    <w:p w14:paraId="10A897C5" w14:textId="77777777" w:rsidR="00146EEC" w:rsidRDefault="00000000">
      <w:pPr>
        <w:pStyle w:val="a0"/>
        <w:rPr>
          <w:rFonts w:hint="eastAsia"/>
          <w:lang w:eastAsia="zh-CN"/>
        </w:rPr>
      </w:pPr>
      <w:r>
        <w:rPr>
          <w:lang w:eastAsia="zh-CN"/>
        </w:rPr>
        <w:t>《图像描述生成2026》课程 PPT：任务定义、数据集、评价指标、主流模型及 FoodLens 任务要求。</w:t>
      </w:r>
    </w:p>
    <w:p w14:paraId="2ED325F4" w14:textId="77777777" w:rsidR="00146EEC" w:rsidRDefault="00000000">
      <w:pPr>
        <w:pStyle w:val="a0"/>
        <w:rPr>
          <w:rFonts w:hint="eastAsia"/>
          <w:lang w:eastAsia="zh-CN"/>
        </w:rPr>
      </w:pPr>
      <w:r>
        <w:rPr>
          <w:lang w:eastAsia="zh-CN"/>
        </w:rPr>
        <w:t>《要求说明2026》：课程设计提交节点及相关要求。</w:t>
      </w:r>
    </w:p>
    <w:p w14:paraId="7563BCC2" w14:textId="77777777" w:rsidR="00146EEC" w:rsidRDefault="00000000">
      <w:pPr>
        <w:pStyle w:val="a0"/>
        <w:rPr>
          <w:rFonts w:hint="eastAsia"/>
          <w:lang w:eastAsia="zh-CN"/>
        </w:rPr>
      </w:pPr>
      <w:r>
        <w:rPr>
          <w:lang w:eastAsia="zh-CN"/>
        </w:rPr>
        <w:t>《神经网络与深度学习课程设计_高分作战计划》：项目阶段规划、模型路线、实验设计与时间安排。</w:t>
      </w:r>
    </w:p>
    <w:p w14:paraId="0E4D4462" w14:textId="77777777" w:rsidR="00146EEC" w:rsidRDefault="00000000">
      <w:pPr>
        <w:rPr>
          <w:rFonts w:hint="eastAsia"/>
        </w:rPr>
      </w:pPr>
      <w:r>
        <w:t>[1] Karpathy A, Fei-Fei L. Deep Visual-Semantic Alignments for Generating Image Descriptions. CVPR, 2015.</w:t>
      </w:r>
    </w:p>
    <w:p w14:paraId="45451847" w14:textId="77777777" w:rsidR="00146EEC" w:rsidRDefault="00000000">
      <w:pPr>
        <w:rPr>
          <w:rFonts w:hint="eastAsia"/>
        </w:rPr>
      </w:pPr>
      <w:r>
        <w:t>[2] Vinyals O, Toshev A, Bengio S, Erhan D. Show and Tell: A Neural Image Caption Generator. CVPR, 2015.</w:t>
      </w:r>
    </w:p>
    <w:p w14:paraId="06C129DF" w14:textId="77777777" w:rsidR="00146EEC" w:rsidRDefault="00000000">
      <w:pPr>
        <w:rPr>
          <w:rFonts w:hint="eastAsia"/>
        </w:rPr>
      </w:pPr>
      <w:r>
        <w:lastRenderedPageBreak/>
        <w:t>[3] Xu K, Ba J, Kiros R, et al. Show, Attend and Tell: Neural Image Caption Generation with Visual Attention. ICML, 2015.</w:t>
      </w:r>
    </w:p>
    <w:p w14:paraId="3B700DD4" w14:textId="77777777" w:rsidR="00146EEC" w:rsidRDefault="00000000">
      <w:pPr>
        <w:rPr>
          <w:rFonts w:hint="eastAsia"/>
        </w:rPr>
      </w:pPr>
      <w:r>
        <w:t>[4] Anderson P, He X, Buehler C, et al. Bottom-Up and Top-Down Attention for Image Captioning and Visual Question Answering. CVPR, 2018.</w:t>
      </w:r>
    </w:p>
    <w:p w14:paraId="54CF523C" w14:textId="77777777" w:rsidR="00146EEC" w:rsidRDefault="00000000">
      <w:pPr>
        <w:rPr>
          <w:rFonts w:hint="eastAsia"/>
        </w:rPr>
      </w:pPr>
      <w:r>
        <w:t>[5] Vaswani A, Shazeer N, Parmar N, et al. Attention Is All You Need. NeurIPS, 2017.</w:t>
      </w:r>
    </w:p>
    <w:p w14:paraId="3092A7EE" w14:textId="77777777" w:rsidR="00146EEC" w:rsidRDefault="00000000">
      <w:pPr>
        <w:rPr>
          <w:rFonts w:hint="eastAsia"/>
        </w:rPr>
      </w:pPr>
      <w:r>
        <w:t>[6] Cornia M, Stefanini M, Baraldi L, Cucchiara R. Meshed-Memory Transformer for Image Captioning. CVPR, 2020.</w:t>
      </w:r>
    </w:p>
    <w:p w14:paraId="05413107" w14:textId="77777777" w:rsidR="00146EEC" w:rsidRDefault="00000000">
      <w:pPr>
        <w:rPr>
          <w:rFonts w:hint="eastAsia"/>
        </w:rPr>
      </w:pPr>
      <w:r>
        <w:t>[7] Liu W, Chen S, Guo L, Zhu X, Liu J. CPTR: Full Transformer Network for Image Captioning. arXiv:2101.10804, 2021.</w:t>
      </w:r>
    </w:p>
    <w:p w14:paraId="31028BAC" w14:textId="77777777" w:rsidR="00146EEC" w:rsidRDefault="00000000">
      <w:pPr>
        <w:rPr>
          <w:rFonts w:hint="eastAsia"/>
        </w:rPr>
      </w:pPr>
      <w:r>
        <w:t>[8] Dosovitskiy A, Beyer L, Kolesnikov A, et al. An Image is Worth 16x16 Words: Transformers for Image Recognition at Scale. ICLR, 2021.</w:t>
      </w:r>
    </w:p>
    <w:p w14:paraId="49B50CD1" w14:textId="77777777" w:rsidR="00146EEC" w:rsidRDefault="00000000">
      <w:pPr>
        <w:rPr>
          <w:rFonts w:hint="eastAsia"/>
        </w:rPr>
      </w:pPr>
      <w:r>
        <w:t>[9] Rennie S J, Marcheret E, Mroueh Y, Ross J, Goel V. Self-critical Sequence Training for Image Captioning. CVPR, 2017.</w:t>
      </w:r>
    </w:p>
    <w:p w14:paraId="41B984C5" w14:textId="77777777" w:rsidR="00146EEC" w:rsidRDefault="00000000">
      <w:pPr>
        <w:rPr>
          <w:rFonts w:hint="eastAsia"/>
        </w:rPr>
      </w:pPr>
      <w:r>
        <w:t>[10] Radford A, Kim J W, Hallacy C, et al. Learning Transferable Visual Models From Natural Language Supervision. ICML, 2021.</w:t>
      </w:r>
    </w:p>
    <w:p w14:paraId="0527410D" w14:textId="77777777" w:rsidR="00146EEC" w:rsidRDefault="00000000">
      <w:pPr>
        <w:rPr>
          <w:rFonts w:hint="eastAsia"/>
        </w:rPr>
      </w:pPr>
      <w:r>
        <w:t>[11] Li J, Li D, Xiong C, Hoi S. BLIP: Bootstrapping Language-Image Pre-training for Unified Vision-Language Understanding and Generation. ICML, 2022.</w:t>
      </w:r>
    </w:p>
    <w:p w14:paraId="4DF74E23" w14:textId="77777777" w:rsidR="00146EEC" w:rsidRDefault="00000000">
      <w:pPr>
        <w:rPr>
          <w:rFonts w:hint="eastAsia"/>
        </w:rPr>
      </w:pPr>
      <w:r>
        <w:t>[12] Hu E J, Shen Y, Wallis P, et al. LoRA: Low-Rank Adaptation of Large Language Models. ICLR, 2022.</w:t>
      </w:r>
    </w:p>
    <w:p w14:paraId="237D7A52" w14:textId="77777777" w:rsidR="00146EEC" w:rsidRDefault="00000000">
      <w:pPr>
        <w:rPr>
          <w:rFonts w:hint="eastAsia"/>
        </w:rPr>
      </w:pPr>
      <w:r>
        <w:t>[13] Bossard L, Guillaumin M, Van Gool L. Food-101 – Mining Discriminative Components with Random Forests. ECCV, 2014.</w:t>
      </w:r>
    </w:p>
    <w:p w14:paraId="1FCA5AF5" w14:textId="77777777" w:rsidR="00146EEC" w:rsidRDefault="00000000">
      <w:pPr>
        <w:rPr>
          <w:rFonts w:hint="eastAsia"/>
        </w:rPr>
      </w:pPr>
      <w:r>
        <w:t>[14] Ma Z, Pan M, Wu W, et al. Food-500 Cap: A Fine-Grained Food Caption Benchmark for Evaluating Vision-Language Models. ACM MM, 2023.</w:t>
      </w:r>
    </w:p>
    <w:p w14:paraId="31102134" w14:textId="77777777" w:rsidR="00146EEC" w:rsidRDefault="00000000">
      <w:pPr>
        <w:rPr>
          <w:rFonts w:hint="eastAsia"/>
        </w:rPr>
      </w:pPr>
      <w:r>
        <w:t>[15] Thames Q, Karpur A, Norris W, et al. Nutrition5k: Towards Automatic Nutritional Understanding of Generic Food. CVPR, 2021.</w:t>
      </w:r>
    </w:p>
    <w:p w14:paraId="52D68435" w14:textId="77777777" w:rsidR="00146EEC" w:rsidRDefault="00000000">
      <w:pPr>
        <w:rPr>
          <w:rFonts w:hint="eastAsia"/>
        </w:rPr>
      </w:pPr>
      <w:r>
        <w:t>[16] Zheng L, Chiang W-L, Sheng Y, et al. Judging LLM-as-a-Judge with MT-Bench and Chatbot Arena. NeurIPS Datasets and Benchmarks, 2023.</w:t>
      </w:r>
    </w:p>
    <w:sectPr w:rsidR="00146E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7071026">
    <w:abstractNumId w:val="8"/>
  </w:num>
  <w:num w:numId="2" w16cid:durableId="1998459426">
    <w:abstractNumId w:val="6"/>
  </w:num>
  <w:num w:numId="3" w16cid:durableId="503936499">
    <w:abstractNumId w:val="5"/>
  </w:num>
  <w:num w:numId="4" w16cid:durableId="446001327">
    <w:abstractNumId w:val="4"/>
  </w:num>
  <w:num w:numId="5" w16cid:durableId="179584728">
    <w:abstractNumId w:val="7"/>
  </w:num>
  <w:num w:numId="6" w16cid:durableId="973174395">
    <w:abstractNumId w:val="3"/>
  </w:num>
  <w:num w:numId="7" w16cid:durableId="1122265150">
    <w:abstractNumId w:val="2"/>
  </w:num>
  <w:num w:numId="8" w16cid:durableId="786581360">
    <w:abstractNumId w:val="1"/>
  </w:num>
  <w:num w:numId="9" w16cid:durableId="192957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EEC"/>
    <w:rsid w:val="0015074B"/>
    <w:rsid w:val="0029639D"/>
    <w:rsid w:val="002B2343"/>
    <w:rsid w:val="00326F90"/>
    <w:rsid w:val="00330735"/>
    <w:rsid w:val="009C640B"/>
    <w:rsid w:val="00AA1D8D"/>
    <w:rsid w:val="00B47730"/>
    <w:rsid w:val="00CB0664"/>
    <w:rsid w:val="00E15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891739"/>
  <w14:defaultImageDpi w14:val="300"/>
  <w15:docId w15:val="{4CFBB6E5-AB47-4DB7-85EE-D7E7ABAF9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4356</Words>
  <Characters>5752</Characters>
  <Application>Microsoft Office Word</Application>
  <DocSecurity>0</DocSecurity>
  <Lines>230</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九尔 刘</cp:lastModifiedBy>
  <cp:revision>2</cp:revision>
  <dcterms:created xsi:type="dcterms:W3CDTF">2026-10-11T05:53:00Z</dcterms:created>
  <dcterms:modified xsi:type="dcterms:W3CDTF">2026-10-11T05:53:00Z</dcterms:modified>
  <cp:category/>
</cp:coreProperties>
</file>