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8C63" w14:textId="77777777" w:rsidR="00146EEC" w:rsidRDefault="00000000">
      <w:pPr>
        <w:jc w:val="center"/>
        <w:rPr>
          <w:rFonts w:hint="eastAsia"/>
          <w:lang w:eastAsia="zh-CN"/>
        </w:rPr>
      </w:pPr>
      <w:r>
        <w:rPr>
          <w:b/>
          <w:sz w:val="36"/>
          <w:lang w:eastAsia="zh-CN"/>
        </w:rPr>
        <w:t>神经网络与深度学习课程设计开题报告</w:t>
      </w:r>
    </w:p>
    <w:p w14:paraId="0D66A06A" w14:textId="77777777" w:rsidR="00146EEC" w:rsidRDefault="00000000">
      <w:pPr>
        <w:jc w:val="center"/>
        <w:rPr>
          <w:rFonts w:hint="eastAsia"/>
          <w:lang w:eastAsia="zh-CN"/>
        </w:rPr>
      </w:pPr>
      <w:r>
        <w:rPr>
          <w:b/>
          <w:sz w:val="28"/>
          <w:lang w:eastAsia="zh-CN"/>
        </w:rPr>
        <w:t>FoodLens：面向食物图像理解的多模态描述、营养分析与可解释交互系统</w:t>
      </w:r>
    </w:p>
    <w:p w14:paraId="3524ABF2" w14:textId="77777777" w:rsidR="00146EEC" w:rsidRDefault="00000000">
      <w:pPr>
        <w:jc w:val="center"/>
        <w:rPr>
          <w:rFonts w:hint="eastAsia"/>
          <w:lang w:eastAsia="zh-CN"/>
        </w:rPr>
      </w:pPr>
      <w:r>
        <w:rPr>
          <w:lang w:eastAsia="zh-CN"/>
        </w:rPr>
        <w:t>课程：神经网络与深度学习</w:t>
      </w:r>
    </w:p>
    <w:p w14:paraId="5AE5278C" w14:textId="77777777" w:rsidR="00146EEC" w:rsidRDefault="00000000">
      <w:pPr>
        <w:jc w:val="center"/>
        <w:rPr>
          <w:rFonts w:hint="eastAsia"/>
          <w:lang w:eastAsia="zh-CN"/>
        </w:rPr>
      </w:pPr>
      <w:r>
        <w:rPr>
          <w:lang w:eastAsia="zh-CN"/>
        </w:rPr>
        <w:t>项目方向：食物图像描述生成与结构化膳食记录</w:t>
      </w:r>
    </w:p>
    <w:p w14:paraId="242B0E63" w14:textId="77777777" w:rsidR="00146EEC" w:rsidRDefault="00000000">
      <w:pPr>
        <w:jc w:val="center"/>
        <w:rPr>
          <w:rFonts w:hint="eastAsia"/>
          <w:lang w:eastAsia="zh-CN"/>
        </w:rPr>
      </w:pPr>
      <w:r>
        <w:rPr>
          <w:lang w:eastAsia="zh-CN"/>
        </w:rPr>
        <w:t>项目成员：刘九尔（组长）、刘杰、李馨瑶        指导教师：__________</w:t>
      </w:r>
    </w:p>
    <w:p w14:paraId="22D3AE5A" w14:textId="77777777" w:rsidR="00146EEC" w:rsidRDefault="00000000">
      <w:pPr>
        <w:pStyle w:val="1"/>
        <w:rPr>
          <w:lang w:eastAsia="zh-CN"/>
        </w:rPr>
      </w:pPr>
      <w:r>
        <w:rPr>
          <w:lang w:eastAsia="zh-CN"/>
        </w:rPr>
        <w:t>一、项目背景与研究意义</w:t>
      </w:r>
    </w:p>
    <w:p w14:paraId="2DD489FD" w14:textId="77777777" w:rsidR="00146EEC" w:rsidRDefault="00000000">
      <w:pPr>
        <w:spacing w:line="360" w:lineRule="auto"/>
        <w:ind w:firstLine="440"/>
        <w:rPr>
          <w:rFonts w:hint="eastAsia"/>
          <w:lang w:eastAsia="zh-CN"/>
        </w:rPr>
      </w:pPr>
      <w:r>
        <w:rPr>
          <w:lang w:eastAsia="zh-CN"/>
        </w:rPr>
        <w:t>随着计算机视觉、自然语言处理和多模态学习技术的发展，图像描述生成逐渐从图像分类与目标识别扩展到视觉内容理解与自然语言表达。课程资料将图像描述生成定义为自动为图片生成流畅、关联的自然语言描述，并介绍了从 CNN/RNN 编解码框架、注意力机制到 Transformer 和视觉 Transformer 的典型技术路线。</w:t>
      </w:r>
    </w:p>
    <w:p w14:paraId="4DBE79D7" w14:textId="77777777" w:rsidR="00146EEC" w:rsidRDefault="00000000">
      <w:pPr>
        <w:spacing w:line="360" w:lineRule="auto"/>
        <w:ind w:firstLine="440"/>
        <w:rPr>
          <w:rFonts w:hint="eastAsia"/>
          <w:lang w:eastAsia="zh-CN"/>
        </w:rPr>
      </w:pPr>
      <w:r>
        <w:rPr>
          <w:lang w:eastAsia="zh-CN"/>
        </w:rPr>
        <w:t>食物图像具有目标种类多、尺度差异明显、遮挡以及营养属性难以直接从视觉信息获得等特点，适合作为图像描述与多模态理解的综合应用场景。本项目拟以 FoodLens 为总体系统，将食物图像描述进一步扩展到结构化膳食记录、模型评价、知识增强和可视化交互，形成从“看懂食物”到“描述食物”、再到“结构化理解食物”的技术链路。</w:t>
      </w:r>
    </w:p>
    <w:p w14:paraId="1F54F929" w14:textId="0962E0B7" w:rsidR="00146EEC" w:rsidRDefault="00000000">
      <w:pPr>
        <w:spacing w:line="360" w:lineRule="auto"/>
        <w:ind w:firstLine="440"/>
        <w:rPr>
          <w:rFonts w:hint="eastAsia"/>
          <w:lang w:eastAsia="zh-CN"/>
        </w:rPr>
      </w:pPr>
      <w:r>
        <w:rPr>
          <w:lang w:eastAsia="zh-CN"/>
        </w:rPr>
        <w:t xml:space="preserve">项目首先完成课程要求的模型实现与实验比较（两种模型结构与三种评测指标的要求已由 V1、V2 及 BLEU/ROUGE-L/CIDEr-D 满足），再通过消融实验、极限挑战（单图像营养估计）和可解释可视化等扩展研究提高系统的研究性与完整性，并形成可交互的演示原型；强化学习优化与 LLM-as-Judge 作为视进度的拓展选做，不挤占核心模型投入。</w:t>
      </w:r>
    </w:p>
    <w:p w14:paraId="19E75B62" w14:textId="77777777" w:rsidR="00146EEC" w:rsidRDefault="00000000">
      <w:pPr>
        <w:pStyle w:val="1"/>
        <w:rPr>
          <w:lang w:eastAsia="zh-CN"/>
        </w:rPr>
      </w:pPr>
      <w:r>
        <w:rPr>
          <w:lang w:eastAsia="zh-CN"/>
        </w:rPr>
        <w:t>二、项目任务与总体目标</w:t>
      </w:r>
    </w:p>
    <w:p w14:paraId="5BA98F00" w14:textId="77777777" w:rsidR="00146EEC" w:rsidRDefault="00000000">
      <w:pPr>
        <w:spacing w:line="360" w:lineRule="auto"/>
        <w:ind w:firstLine="440"/>
        <w:rPr>
          <w:rFonts w:hint="eastAsia"/>
        </w:rPr>
      </w:pPr>
      <w:r>
        <w:t xml:space="preserve">任务一：输入食物图像，输出自然语言描述；采用 Food-500 Cap 数据集。数据已获取并完成清洗：清洗后共 24,689 张图像（train 17,784 / val 1,967 / test 4,938）、494 个菜品类别，词表 2,681 词；已剔除原始数据中 126 张 train/test 重复图像以消除数据泄漏，并从训练集内部进一步划出验证集。课程要求至少实现两种指定模型结构与三种评测指标：本组已完成「CNN 整体表示 + GRU」（V1）与「网格/区域表示 + 注意力 + GRU」（V2）两种结构，已采用 BLEU-1~4、ROUGE-L、CIDEr-D 三种指标（满足“至少三种”要求），另计划以 Transformer 解码（V3）与 ViT + Transformer 解码（V4）增强模型谱系覆盖。任务二：输入食物图像，输出满足预定义 Schema 的结构化膳食记录（items、total_weight_g、total_calories_kcal、protein_g、fat_g、carbohydrate_g）。已比较任务一图像描述模型（生成式 JSON 基线）与参数高效微调的多模态预训练模型（CLIP ViT-B/32 + LoRA 多任务），并补充均值基线与 ResNet18 回归作对照，评测含 F1、MSE/MAE/RMSE。</w:t>
      </w:r>
    </w:p>
    <w:p w14:paraId="12DFC905" w14:textId="77777777" w:rsidR="00146EEC" w:rsidRDefault="00000000">
      <w:pPr>
        <w:spacing w:line="360" w:lineRule="auto"/>
        <w:ind w:firstLine="440"/>
        <w:rPr>
          <w:rFonts w:hint="eastAsia"/>
          <w:lang w:eastAsia="zh-CN"/>
        </w:rPr>
      </w:pPr>
      <w:r>
        <w:rPr>
          <w:lang w:eastAsia="zh-CN"/>
        </w:rPr>
        <w:t xml:space="preserve">在课程必选任务基础上，本组选做方向聚焦「单图像营养估计极限挑战」（方法路线与评测协议见第六、八节），即在严格防泄漏与系统冻结的前提下，从单张普通 RGB 食物图像预测整道菜的总质量、总热量、蛋白质、脂肪和碳水，方法完全开放（模型集成、几何/深度推断、RAG/知识库、外部数据等）。此外，强化学习优化描述指标与 LLM-as-Judge 评价作为视进度的拓展选做。</w:t>
      </w:r>
    </w:p>
    <w:p>
      <w:pPr>
        <w:spacing w:line="360" w:lineRule="auto"/>
        <w:ind w:firstLine="440"/>
        <w:rPr>
          <w:rFonts w:hint="eastAsia"/>
          <w:lang w:eastAsia="zh-CN"/>
        </w:rPr>
      </w:pPr>
      <w:r>
        <w:rPr>
          <w:lang w:eastAsia="zh-CN"/>
        </w:rPr>
        <w:t xml:space="preserve">当前进展（截至 2026-10-24）：项目整体早于原计划完成以下里程碑——① 任务一数据集获取、清洗与泄漏修复完成并组内共享；② V1（ResNet18+GRU）训练完成，test BLEU-1/4 = 30.88/4.57；③ V2（空间注意力）训练完成，test BLEU-4 = 5.29，较同配置无注意力消融（4.88）提升，并产出注意力可视化与 ROUGE-L/CIDEr-D 补充指标；④ Task 2 四条技术路线全部完成，最佳模型（CLIP+LoRA 多任务）平均 MAE 25.86（均值基线 65.51，平均相对误差 72.8%→34.1%），predict_nutrition 接口已交付；⑤ 三人负责的小组报告章节均已完成并通过组长核查。后续工作为 V3/V4、极限挑战与结题材料。</w:t>
      </w:r>
    </w:p>
    <w:p w14:paraId="2E2F8C60" w14:textId="77777777" w:rsidR="00146EEC" w:rsidRDefault="00000000">
      <w:pPr>
        <w:pStyle w:val="1"/>
      </w:pPr>
      <w:r>
        <w:t>三、相关工作</w:t>
      </w:r>
    </w:p>
    <w:p w14:paraId="71290442" w14:textId="77777777" w:rsidR="00146EEC" w:rsidRDefault="00000000" w:rsidP="00E15930">
      <w:pPr>
        <w:ind w:firstLineChars="200" w:firstLine="440"/>
        <w:rPr>
          <w:rFonts w:hint="eastAsia"/>
        </w:rPr>
      </w:pPr>
      <w:r>
        <w:t>图像描述生成的神经网络方法始于端到端编解码框架：Karpathy 和 Fei-Fei 将 CNN 图像表示与 RNN 语言模型对齐，实现图像与描述的跨模态检索与生成；Vinyals 等提出的 Show and Tell 用深度卷积网络编码图像、用 LSTM 自回归生成描述，确立了“编码器—解码器”的基本范式。Xu 等提出的 Show, Attend and Tell 在解码器中引入注意力机制，按生成位置动态加权图像网格特征，显著提升了描述质量；Anderson 等进一步利用目标检测器提取自下而上的区域特征并配合自上而下注意力，成为后续方法的重要基线。</w:t>
      </w:r>
    </w:p>
    <w:p w14:paraId="4D953975" w14:textId="77777777" w:rsidR="00146EEC" w:rsidRDefault="00000000" w:rsidP="00E15930">
      <w:pPr>
        <w:ind w:firstLineChars="200" w:firstLine="440"/>
        <w:rPr>
          <w:rFonts w:hint="eastAsia"/>
        </w:rPr>
      </w:pPr>
      <w:r>
        <w:t>Transformer 的提出推动图像描述进入全注意力时代：Vaswani 等提出的自注意力架构取代了循环结构；Cornia 等提出的 Meshed-Memory Transformer 通过网状连接与记忆向量改进了视觉特征和语言序列的交互；Liu 等提出的 CPTR 直接以视觉 Transformer 提取的图块序列作为编码器输入，完全去除卷积结构；Dosovitskiy 等提出的 ViT 则证明了纯 Transformer 视觉编码器的可行性。本项目 V1–V4 的模型路线即按“整体表示+GRU→网格/区域表示+注意力→Transformer 编解码→ViT+Transformer”的脉络逐级演进，与课程讲解的六类编解码结构一一对应。</w:t>
      </w:r>
    </w:p>
    <w:p w14:paraId="70CA237B" w14:textId="315378D7" w:rsidR="00146EEC" w:rsidRDefault="00000000" w:rsidP="00E15930">
      <w:pPr>
        <w:ind w:firstLineChars="200" w:firstLine="440"/>
        <w:rPr>
          <w:rFonts w:hint="eastAsia"/>
          <w:lang w:eastAsia="zh-CN"/>
        </w:rPr>
      </w:pPr>
      <w:r>
        <w:rPr>
          <w:lang w:eastAsia="zh-CN"/>
        </w:rPr>
        <w:t>交叉熵训练目标与最终评价指标之间的差异推动了基于强化学习的优化方法：Rennie 等提出的 Self-critical Sequence Training（SCST）以测试时贪心解码结果为自基线进</w:t>
      </w:r>
      <w:r>
        <w:rPr>
          <w:rFonts w:hint="eastAsia"/>
          <w:lang w:eastAsia="zh-CN"/>
        </w:rPr>
        <w:t xml:space="preserve"> </w:t>
      </w:r>
      <w:r>
        <w:rPr>
          <w:lang w:eastAsia="zh-CN"/>
        </w:rPr>
        <w:t>行奖励对比，可直接优化 CIDEr 等不可微指标，是本项目强化学习选做任务的主要参考。</w:t>
      </w:r>
    </w:p>
    <w:p w14:paraId="15C007B1" w14:textId="77777777" w:rsidR="00146EEC" w:rsidRDefault="00000000" w:rsidP="00E15930">
      <w:pPr>
        <w:ind w:firstLineChars="200" w:firstLine="440"/>
        <w:rPr>
          <w:rFonts w:hint="eastAsia"/>
          <w:lang w:eastAsia="zh-CN"/>
        </w:rPr>
      </w:pPr>
      <w:r>
        <w:rPr>
          <w:lang w:eastAsia="zh-CN"/>
        </w:rPr>
        <w:t>多模态预训练方面，Radford 等提出的 CLIP 通过图像—文本对比学习获得强视觉—语言对齐能力；Li 等提出的 BLIP 统一了视觉—语言理解与生成，适合作为任务二微调的基础模型；Hu 等提出的 LoRA 通过低秩注入实现参数高效微调，可显著降低多模态大模型微调的资源开销。</w:t>
      </w:r>
    </w:p>
    <w:p w14:paraId="02F3DB42" w14:textId="77777777" w:rsidR="00146EEC" w:rsidRDefault="00000000" w:rsidP="00E15930">
      <w:pPr>
        <w:ind w:firstLineChars="200" w:firstLine="440"/>
        <w:rPr>
          <w:rFonts w:hint="eastAsia"/>
          <w:lang w:eastAsia="zh-CN"/>
        </w:rPr>
      </w:pPr>
      <w:r>
        <w:rPr>
          <w:lang w:eastAsia="zh-CN"/>
        </w:rPr>
        <w:t>食物图像理解方面，Bossard 等发布的 Food-101 奠定了食物识别基准；Ma 等提出的 Food-500 Cap 是首个面向食物领域的图像描述数据集，包含 24,700 张图像、494 个类别，描述中标注食材、颜色、形状、容器等细粒度视觉属性，是本项目任务一的指定数据集，其官方微调集（19,760 对）与评测集（4,940 对）的划分为本项目数据组织提供了直接依据；Thames 等提出的 Nutrition5k（CVPR 2021）提供带精确重量与营养成分标注的菜品数据，并探索了深度信息辅助的营养预测，为本项目营养估计扩展方向提供了参考。</w:t>
      </w:r>
    </w:p>
    <w:p w14:paraId="602F312A" w14:textId="77777777" w:rsidR="00146EEC" w:rsidRDefault="00000000" w:rsidP="00E15930">
      <w:pPr>
        <w:ind w:firstLineChars="200" w:firstLine="440"/>
        <w:rPr>
          <w:rFonts w:hint="eastAsia"/>
        </w:rPr>
      </w:pPr>
      <w:r>
        <w:lastRenderedPageBreak/>
        <w:t>评价方法方面，BLEU、METEOR、ROUGE-L、CIDEr/CIDEr-D 与 SPICE 分别从 n-gram 准确率、词级语义匹配、最长公共子序列召回、TF-IDF 加权与场景图语义命题等角度衡量生成质量，构成图像描述领域的标准评测体系；Zheng 等系统研究了以 LLM 作为评价者（LLM-as-Judge）的方法与偏差，为本项目的语义评价与幻觉分析提供了方法论参考。</w:t>
      </w:r>
    </w:p>
    <w:p w14:paraId="0D7E0F53" w14:textId="77777777" w:rsidR="00146EEC" w:rsidRDefault="00000000" w:rsidP="00E15930">
      <w:pPr>
        <w:ind w:firstLineChars="200" w:firstLine="440"/>
        <w:rPr>
          <w:rFonts w:hint="eastAsia"/>
          <w:lang w:eastAsia="zh-CN"/>
        </w:rPr>
      </w:pPr>
      <w:r>
        <w:rPr>
          <w:lang w:eastAsia="zh-CN"/>
        </w:rPr>
        <w:t>综上，已有工作覆盖了从编解码框架、注意力机制、Transformer 到多模态预训练的完整技术脉络，但在食物这一细粒度领域内的系统性模型比较、结构化营养信息生成以及生成结果可信评价方面仍有较大探索空间，这正是本项目的切入点。</w:t>
      </w:r>
    </w:p>
    <w:p w14:paraId="381E9F52" w14:textId="77777777" w:rsidR="00146EEC" w:rsidRDefault="00000000">
      <w:pPr>
        <w:pStyle w:val="1"/>
        <w:rPr>
          <w:lang w:eastAsia="zh-CN"/>
        </w:rPr>
      </w:pPr>
      <w:r>
        <w:rPr>
          <w:lang w:eastAsia="zh-CN"/>
        </w:rPr>
        <w:t>四、拟解决的主要研究问题</w:t>
      </w:r>
    </w:p>
    <w:p w14:paraId="09D2E129" w14:textId="77777777" w:rsidR="00146EEC" w:rsidRDefault="00000000">
      <w:pPr>
        <w:pStyle w:val="a0"/>
        <w:rPr>
          <w:rFonts w:hint="eastAsia"/>
        </w:rPr>
      </w:pPr>
      <w:r>
        <w:t>不同视觉特征表示方式对食物图像描述质量有何影响？比较 CNN 全局特征、Grid/Region 局部特征和 ViT 特征。</w:t>
      </w:r>
    </w:p>
    <w:p w14:paraId="7A14A999" w14:textId="77777777" w:rsidR="00146EEC" w:rsidRDefault="00000000">
      <w:pPr>
        <w:pStyle w:val="a0"/>
        <w:rPr>
          <w:rFonts w:hint="eastAsia"/>
        </w:rPr>
      </w:pPr>
      <w:r>
        <w:t>注意力机制能否改善模型对食物关键区域的关注以及描述生成效果？通过 Attention 模型与 Baseline 的对比及可视化进行分析。</w:t>
      </w:r>
    </w:p>
    <w:p w14:paraId="05BB4C45" w14:textId="77777777" w:rsidR="00146EEC" w:rsidRDefault="00000000">
      <w:pPr>
        <w:pStyle w:val="a0"/>
        <w:rPr>
          <w:rFonts w:hint="eastAsia"/>
        </w:rPr>
      </w:pPr>
      <w:r>
        <w:t>Transformer 解码结构与 GRU 在食物图像描述任务中的表现有何差异？从评价指标、训练效率和生成案例等方面比较。</w:t>
      </w:r>
    </w:p>
    <w:p w14:paraId="7D69A5F0" w14:textId="77777777" w:rsidR="00146EEC" w:rsidRDefault="00000000">
      <w:pPr>
        <w:pStyle w:val="a0"/>
        <w:rPr>
          <w:rFonts w:hint="eastAsia"/>
          <w:lang w:eastAsia="zh-CN"/>
        </w:rPr>
      </w:pPr>
      <w:r>
        <w:rPr>
          <w:lang w:eastAsia="zh-CN"/>
        </w:rPr>
        <w:t>交叉熵训练目标与最终评价指标之间存在怎样的差异？尝试使用强化学习直接优化 CIDEr-D、实体 F1 或组合奖励。</w:t>
      </w:r>
    </w:p>
    <w:p w14:paraId="590FF534" w14:textId="77777777" w:rsidR="00146EEC" w:rsidRDefault="00000000">
      <w:pPr>
        <w:pStyle w:val="a0"/>
        <w:rPr>
          <w:rFonts w:hint="eastAsia"/>
          <w:lang w:eastAsia="zh-CN"/>
        </w:rPr>
      </w:pPr>
      <w:r>
        <w:rPr>
          <w:lang w:eastAsia="zh-CN"/>
        </w:rPr>
        <w:t>传统自动评价指标能否充分反映生成描述的语义质量？利用 LLM-as-Judge 从语义正确性、内容覆盖、幻觉和流畅性等维度进行补充评价。</w:t>
      </w:r>
    </w:p>
    <w:p w14:paraId="543EA009" w14:textId="77777777" w:rsidR="00146EEC" w:rsidRDefault="00000000">
      <w:pPr>
        <w:pStyle w:val="a0"/>
        <w:rPr>
          <w:rFonts w:hint="eastAsia"/>
        </w:rPr>
      </w:pPr>
      <w:r>
        <w:t>自然语言描述与结构化营养记录之间能否保持一致？探索 Caption 与 Nutrition JSON 的实体一致性及冲突检测。</w:t>
      </w:r>
    </w:p>
    <w:p w14:paraId="018E5270" w14:textId="77777777" w:rsidR="00146EEC" w:rsidRDefault="00000000">
      <w:pPr>
        <w:pStyle w:val="a0"/>
        <w:rPr>
          <w:rFonts w:hint="eastAsia"/>
          <w:lang w:eastAsia="zh-CN"/>
        </w:rPr>
      </w:pPr>
      <w:r>
        <w:rPr>
          <w:lang w:eastAsia="zh-CN"/>
        </w:rPr>
        <w:t>如何将模型算法转化为可交互、可解释的应用系统？通过 Web 前端展示生成结果、营养信息、模型对比和视觉关注区域。</w:t>
      </w:r>
    </w:p>
    <w:p w14:paraId="4BFD4C02" w14:textId="77777777" w:rsidR="00146EEC" w:rsidRDefault="00000000">
      <w:pPr>
        <w:pStyle w:val="1"/>
        <w:rPr>
          <w:lang w:eastAsia="zh-CN"/>
        </w:rPr>
      </w:pPr>
      <w:r>
        <w:rPr>
          <w:lang w:eastAsia="zh-CN"/>
        </w:rPr>
        <w:t>五、数据集与数据预处理</w:t>
      </w:r>
    </w:p>
    <w:p w14:paraId="4F59C0D8" w14:textId="77777777" w:rsidR="00146EEC" w:rsidRDefault="00000000">
      <w:pPr>
        <w:spacing w:line="360" w:lineRule="auto"/>
        <w:ind w:firstLine="440"/>
        <w:rPr>
          <w:rFonts w:hint="eastAsia"/>
          <w:lang w:eastAsia="zh-CN"/>
        </w:rPr>
      </w:pPr>
      <w:r>
        <w:rPr>
          <w:lang w:eastAsia="zh-CN"/>
        </w:rPr>
        <w:t xml:space="preserve">任务一采用课程指定的 Food-500 Cap 数据集。已完成数据获取与清洗：清洗后共 24,689 张图像（train 17,784 / val 1,967 / test 4,938）、494 个菜品类别；已剔除原始数据中 126 张 train/test 重复图像以消除泄漏风险。</w:t>
      </w:r>
    </w:p>
    <w:p w14:paraId="4147F4C9" w14:textId="77777777" w:rsidR="00146EEC" w:rsidRDefault="00000000">
      <w:pPr>
        <w:spacing w:line="360" w:lineRule="auto"/>
        <w:ind w:firstLine="440"/>
        <w:rPr>
          <w:rFonts w:hint="eastAsia"/>
          <w:lang w:eastAsia="zh-CN"/>
        </w:rPr>
      </w:pPr>
      <w:r>
        <w:t xml:space="preserve">图像预处理方面，统一尺寸缩放/裁剪与 ImageNet 均值方差归一化；文本处理方面，建立词级 Vocabulary，将 Caption 转换为 token 序列，并加入 &lt;BOS&gt;、&lt;EOS&gt;、&lt;PAD&gt; 和 &lt;UNK&gt; 等特殊标记。训练阶段采用 DataLoader 组织批次数据，并已通过小样本过拟合测试验证管线正确性（固定小批量上 loss 由 7.91 降至 2.66，模型可背出训练样例）。</w:t>
      </w:r>
    </w:p>
    <w:p w14:paraId="0086A674" w14:textId="77777777" w:rsidR="00146EEC" w:rsidRDefault="00000000">
      <w:pPr>
        <w:spacing w:line="360" w:lineRule="auto"/>
        <w:ind w:firstLine="440"/>
        <w:rPr>
          <w:rFonts w:hint="eastAsia"/>
          <w:lang w:eastAsia="zh-CN"/>
        </w:rPr>
      </w:pPr>
      <w:r>
        <w:rPr>
          <w:lang w:eastAsia="zh-CN"/>
        </w:rPr>
        <w:t xml:space="preserve">任务二使用教学云平台提供的结构化膳食记录数据（Nutrition5k 学生版）：共 3,258 张菜品俯拍图像（train 2,338 / val 414 / test 506），158 种食材（其中 7 种仅出现在验证/测试集，属零样本食材），平均每图 3.7 种食材、最多 16 种。目标 Schema 包含 items（食材名称与分项重量）、总重量、总热量以及蛋白质、脂肪和碳水化合物字段，数据已核对完毕。</w:t>
      </w:r>
    </w:p>
    <w:p w14:paraId="48AC650A" w14:textId="77777777" w:rsidR="00146EEC" w:rsidRDefault="00000000">
      <w:pPr>
        <w:pStyle w:val="1"/>
        <w:rPr>
          <w:lang w:eastAsia="zh-CN"/>
        </w:rPr>
      </w:pPr>
      <w:r>
        <w:rPr>
          <w:lang w:eastAsia="zh-CN"/>
        </w:rPr>
        <w:t>六、模型设计与技术路线</w:t>
      </w:r>
    </w:p>
    <w:p w14:paraId="18AD139E" w14:textId="77777777" w:rsidR="00146EEC" w:rsidRDefault="00000000">
      <w:pPr>
        <w:pStyle w:val="a0"/>
        <w:rPr>
          <w:rFonts w:hint="eastAsia"/>
        </w:rPr>
      </w:pPr>
      <w:r>
        <w:t xml:space="preserve">V1：CNN 整体表示 + GRU。【已完成】ResNet18 提取全局图像特征 + GRU 解码，作为基础 Baseline；test 集（4,938 张，greedy）BLEU-1/2/3/4 = 30.88/15.26/8.26/4.57。</w:t>
      </w:r>
    </w:p>
    <w:p w14:paraId="42D65151" w14:textId="77777777" w:rsidR="00146EEC" w:rsidRDefault="00000000">
      <w:pPr>
        <w:pStyle w:val="a0"/>
        <w:rPr>
          <w:rFonts w:hint="eastAsia"/>
          <w:lang w:eastAsia="zh-CN"/>
        </w:rPr>
      </w:pPr>
      <w:r>
        <w:t xml:space="preserve">V2：网格/区域表示 + 注意力 + GRU。【已完成】保留 ResNet18 池化前的 7×7 空间特征（49 个区域），每步解码经 Bahdanau 注意力加权区域特征；test BLEU-4 = 5.29，较同配置无注意力消融（4.88）提升 +0.41，并产出词级注意力热力图与 ROUGE-L/CIDEr-D 补充指标。</w:t>
      </w:r>
    </w:p>
    <w:p w14:paraId="32FA5DC1" w14:textId="77777777" w:rsidR="00146EEC" w:rsidRDefault="00000000">
      <w:pPr>
        <w:pStyle w:val="a0"/>
        <w:rPr>
          <w:rFonts w:hint="eastAsia"/>
          <w:lang w:eastAsia="zh-CN"/>
        </w:rPr>
      </w:pPr>
      <w:r>
        <w:t xml:space="preserve">V3：网格/区域表示 + Transformer 编码器 + Transformer 解码器。【待开展】使用多头自注意力和交叉注意力进行视觉特征与语言序列建模，拟于 11 月上旬前完成，复用 V1/V2 已验证的训练与评测框架。</w:t>
      </w:r>
    </w:p>
    <w:p w14:paraId="49EB79F9" w14:textId="77777777" w:rsidR="00146EEC" w:rsidRDefault="00000000">
      <w:pPr>
        <w:pStyle w:val="a0"/>
        <w:rPr>
          <w:rFonts w:hint="eastAsia"/>
        </w:rPr>
      </w:pPr>
      <w:r>
        <w:t xml:space="preserve">V4：ViT + Transformer 解码器。【待开展】以视觉 Transformer 提取视觉 token，利用 Transformer Decoder 生成自然语言描述，作为参数效率与生成效果的主要探索路线。</w:t>
      </w:r>
    </w:p>
    <w:p w14:paraId="69B31C86" w14:textId="77777777" w:rsidR="00146EEC" w:rsidRDefault="00000000">
      <w:pPr>
        <w:pStyle w:val="a0"/>
        <w:rPr>
          <w:rFonts w:hint="eastAsia"/>
        </w:rPr>
      </w:pPr>
      <w:r>
        <w:t xml:space="preserve">Task 2 均值基线与 ResNet18 多输出回归。【已完成】五字段 z-score 标准化 + MSE 回归；平均 MAE 由均值基线 65.51 降至 27.24（平均相对误差 72.8%→34.1%），作为数值精度下限对照。</w:t>
      </w:r>
    </w:p>
    <w:p>
      <w:pPr>
        <w:pStyle w:val="a0"/>
        <w:rPr>
          <w:rFonts w:hint="eastAsia"/>
        </w:rPr>
      </w:pPr>
      <w:r>
        <w:t xml:space="preserve">Task 2 生成式 JSON 基线（对照实验）。【已完成】将任务一的图像描述范式迁移为“ResNet18 + GRU 逐字符生成 JSON 文本”。该模型文本相似度指标更高（BLEU-4 0.652），但数值平均 MAE 44.28 且 14.2% 的测试样本无法解析为合法 JSON（以训练均值兜底并如实统计），说明生成式范式“重形式、轻数值”，故本文以回归与多任务方案为主。</w:t>
      </w:r>
    </w:p>
    <w:p w14:paraId="175A1D12" w14:textId="77777777" w:rsidR="00146EEC" w:rsidRDefault="00000000">
      <w:pPr>
        <w:pStyle w:val="a0"/>
        <w:rPr>
          <w:rFonts w:hint="eastAsia"/>
        </w:rPr>
      </w:pPr>
      <w:r>
        <w:t xml:space="preserve">Task 2 CLIP + LoRA 参数高效微调多任务模型。【已完成】以 4 亿图文对预训练的 CLIP ViT-B/32 为骨干，冻结全部骨干参数，仅在最后 4 层自注意力的 q/k/v/out 投影注入低秩分支（rank 16，可训练参数仅 82.4 万、占 0.93%），设数值回归、151 种食材多标签、分项重量三个任务头；test 平均 MAE 25.86、食材 micro-F1 0.472，显著优于其余三条路线，predict_nutrition 接口已交付联调。</w:t>
      </w:r>
    </w:p>
    <w:p>
      <w:pPr>
        <w:pStyle w:val="a0"/>
        <w:rPr>
          <w:rFonts w:hint="eastAsia"/>
        </w:rPr>
      </w:pPr>
      <w:r>
        <w:t xml:space="preserve">极限挑战（选做，主责：刘杰）：单图像营养估计。以 Task 2 的 CLIP+LoRA 多任务模型为骨干，按优先级探索四条增强路线：① 模型集成（ResNet18 回归与 CLIP+LoRA 输出融合）；② RAG/营养知识库（以食材识别结果检索营养密度先验）；③ 几何/体积推断（单目深度估计或餐盘区域分割→体积→质量映射）；④ 外部数据扩充（OmniFood8K 等，视数据获取情况选做）。</w:t>
      </w:r>
    </w:p>
    <w:p>
      <w:pPr>
        <w:pStyle w:val="a0"/>
        <w:rPr>
          <w:rFonts w:hint="eastAsia"/>
        </w:rPr>
      </w:pPr>
      <w:r>
        <w:t xml:space="preserve">极限挑战评测协议：测试前冻结完整系统（代码版本、权重哈希、预处理与后处理参数全部固定），测试阶段仅允许输入规定的 RGB 图像并自动生成结果；评测指标参照任务二（MSE/MAE/RMSE 与食材 F1），并提供一键复现脚本与冻结清单。</w:t>
      </w:r>
    </w:p>
    <w:p w14:paraId="7719ED97" w14:textId="77777777" w:rsidR="00146EEC" w:rsidRDefault="00000000">
      <w:pPr>
        <w:spacing w:line="360" w:lineRule="auto"/>
        <w:ind w:firstLine="440"/>
        <w:rPr>
          <w:rFonts w:hint="eastAsia"/>
          <w:lang w:eastAsia="zh-CN"/>
        </w:rPr>
      </w:pPr>
      <w:r>
        <w:rPr>
          <w:lang w:eastAsia="zh-CN"/>
        </w:rPr>
        <w:t>总体技术路线为：食物图像输入→视觉编码器→视觉特征表示→GRU/Transformer 解码→自然语言描述；进一步生成结构化营养记录；最后通过自动评价、LLM-as-Judge、跨任务一致性分析和 Web 可视化形成完整闭环。</w:t>
      </w:r>
    </w:p>
    <w:p w14:paraId="38BCA095" w14:textId="77777777" w:rsidR="00146EEC" w:rsidRDefault="00000000">
      <w:pPr>
        <w:pStyle w:val="1"/>
      </w:pPr>
      <w:r>
        <w:t>七、开发环境</w:t>
      </w:r>
    </w:p>
    <w:p w14:paraId="37694F2B" w14:textId="77777777" w:rsidR="00146EEC" w:rsidRDefault="00000000">
      <w:pPr>
        <w:rPr>
          <w:rFonts w:hint="eastAsia"/>
        </w:rPr>
      </w:pPr>
      <w:r>
        <w:t>硬件环境：本地开发机配置为 Intel Core i7-14650HX 处理器、32GB 内存、NVIDIA GeForce RTX 4060 Laptop GPU（8GB 显存），可满足 V1–V3 模型及小规模 ViT 模型的训练与调试需求；多模态预训练模型微调、强化学习训练等重负载任务，拟按课程建议租用外部算力（AutoDL、阿里云等平台的 RTX 3090 / A100 级实例）完成。</w:t>
      </w:r>
    </w:p>
    <w:p w14:paraId="5E0EF2B2" w14:textId="77777777" w:rsidR="00146EEC" w:rsidRDefault="00000000">
      <w:pPr>
        <w:rPr>
          <w:rFonts w:hint="eastAsia"/>
        </w:rPr>
      </w:pPr>
      <w:r>
        <w:t xml:space="preserve">软件环境：组内已在多台机器验证 CUDA 版 PyTorch 环境（Python 3.10–3.12，PyTorch 2.5–2.14 + CUDA 12.x，RTX 4060 Laptop 8GB 可完成全部训练）；CLIP 视觉编码器权重已本地化（clip_model/ 目录），离线可加载；Git 进行版本管理，训练配置、权重、日志与数据文件哈希统一归档，保证可复现。</w:t>
      </w:r>
    </w:p>
    <w:p w14:paraId="7E817AD7" w14:textId="77777777" w:rsidR="00146EEC" w:rsidRDefault="00000000">
      <w:pPr>
        <w:rPr>
          <w:rFonts w:hint="eastAsia"/>
        </w:rPr>
      </w:pPr>
      <w:r>
        <w:t xml:space="preserve">评测工具链：采用组内自实现评测模块（不依赖第三方评测库），已实现 BLEU-1~4、ROUGE-L、CIDEr-D、实体 micro/macro-F1 与 MSE/MAE/RMSE，已用于全部现有实验结果并保留逐样本预测明细供核查；METEOR、SPICE 如需补充将沿用同一接口。</w:t>
      </w:r>
    </w:p>
    <w:p w14:paraId="485284B0" w14:textId="77777777" w:rsidR="00146EEC" w:rsidRDefault="00000000">
      <w:pPr>
        <w:rPr>
          <w:rFonts w:hint="eastAsia"/>
          <w:lang w:eastAsia="zh-CN"/>
        </w:rPr>
      </w:pPr>
      <w:r>
        <w:rPr>
          <w:lang w:eastAsia="zh-CN"/>
        </w:rPr>
        <w:lastRenderedPageBreak/>
        <w:t>大模型使用边界：LLM-as-Judge 评价与知识增强仅调用大模型开放 API（具体平台与模型在实验中确定并全程记录），图像描述与结构化生成等核心模型均由本项目自行实现，符合课程“可以利用大模型开放调用增强系统能力、但仍需自己实现核心功能”的要求。</w:t>
      </w:r>
    </w:p>
    <w:p w14:paraId="20B93413" w14:textId="77777777" w:rsidR="00146EEC" w:rsidRDefault="00000000">
      <w:pPr>
        <w:pStyle w:val="1"/>
        <w:rPr>
          <w:lang w:eastAsia="zh-CN"/>
        </w:rPr>
      </w:pPr>
      <w:r>
        <w:rPr>
          <w:lang w:eastAsia="zh-CN"/>
        </w:rPr>
        <w:t>八、实验设计与评价指标</w:t>
      </w:r>
    </w:p>
    <w:p w14:paraId="7C0F7219" w14:textId="77777777" w:rsidR="00146EEC" w:rsidRDefault="00000000">
      <w:pPr>
        <w:spacing w:line="360" w:lineRule="auto"/>
        <w:ind w:firstLine="440"/>
        <w:rPr>
          <w:rFonts w:hint="eastAsia"/>
        </w:rPr>
      </w:pPr>
      <w:r>
        <w:t xml:space="preserve">任务一使用 BLEU-1/2/3/4、ROUGE-L、CIDEr-D 三种以上指标（已满足课程“至少三种”要求），并记录训练时间、参数量、推理速度以及典型成功和失败样例；解码阶段比较 Greedy 与 Beam Search（已完成：V2 beam-3 BLEU-4 5.40 vs greedy 5.29）。V3/V4 沿用同一评测口径。</w:t>
      </w:r>
    </w:p>
    <w:p w14:paraId="779927EF" w14:textId="77777777" w:rsidR="00146EEC" w:rsidRDefault="00000000">
      <w:pPr>
        <w:spacing w:line="360" w:lineRule="auto"/>
        <w:ind w:firstLine="440"/>
        <w:rPr>
          <w:rFonts w:hint="eastAsia"/>
          <w:lang w:eastAsia="zh-CN"/>
        </w:rPr>
      </w:pPr>
      <w:r>
        <w:rPr>
          <w:lang w:eastAsia="zh-CN"/>
        </w:rPr>
        <w:t xml:space="preserve">任务二在任务一评价指标基础上增加 F1 和 MSE/MAE/RMSE（已完成两模型全指标对比与错误分析），重点分析食物识别错误、食物遗漏、数值预测误差、JSON 格式错误和视觉幻觉。</w:t>
      </w:r>
    </w:p>
    <w:p w14:paraId="499DE998" w14:textId="77777777" w:rsidR="00146EEC" w:rsidRDefault="00000000">
      <w:pPr>
        <w:spacing w:line="360" w:lineRule="auto"/>
        <w:ind w:firstLine="440"/>
        <w:rPr>
          <w:rFonts w:hint="eastAsia"/>
        </w:rPr>
      </w:pPr>
      <w:r>
        <w:t xml:space="preserve">消融实验：已完成注意力消融（V2 vs 同配置无注意力 V1，BLEU-4 +0.41，排除随机种子与训练波动影响）；V3/V4 阶段拟围绕位置编码、Cross-Attention、模型层数、Attention Head 数等组件继续消融，回答“模型为什么有效”。</w:t>
      </w:r>
    </w:p>
    <w:p w14:paraId="4A174A1B" w14:textId="77777777" w:rsidR="00146EEC" w:rsidRDefault="00000000">
      <w:pPr>
        <w:spacing w:line="360" w:lineRule="auto"/>
        <w:ind w:firstLine="440"/>
        <w:rPr>
          <w:rFonts w:hint="eastAsia"/>
        </w:rPr>
      </w:pPr>
      <w:r>
        <w:t xml:space="preserve">强化学习实验（视进度选做）：以交叉熵训练模型为基线，构造 CIDEr-D、实体 F1 或组合 Reward，比较强化学习前后的描述质量变化。</w:t>
      </w:r>
    </w:p>
    <w:p w14:paraId="7A82B822" w14:textId="77777777" w:rsidR="00146EEC" w:rsidRDefault="00000000">
      <w:pPr>
        <w:spacing w:line="360" w:lineRule="auto"/>
        <w:ind w:firstLine="440"/>
        <w:rPr>
          <w:rFonts w:hint="eastAsia"/>
          <w:lang w:eastAsia="zh-CN"/>
        </w:rPr>
      </w:pPr>
      <w:r>
        <w:rPr>
          <w:lang w:eastAsia="zh-CN"/>
        </w:rPr>
        <w:t xml:space="preserve">LLM-as-Judge 实验（视进度选做）：从语义正确性、内容覆盖、幻觉和流畅性等维度评价 Caption，分析其与传统指标及人工评价之间的一致性。</w:t>
      </w:r>
    </w:p>
    <w:p w14:paraId="03DEF7C0" w14:textId="77777777" w:rsidR="00146EEC" w:rsidRDefault="00000000">
      <w:pPr>
        <w:spacing w:line="360" w:lineRule="auto"/>
        <w:ind w:firstLine="440"/>
        <w:rPr>
          <w:rFonts w:hint="eastAsia"/>
          <w:lang w:eastAsia="zh-CN"/>
        </w:rPr>
      </w:pPr>
      <w:r>
        <w:rPr>
          <w:lang w:eastAsia="zh-CN"/>
        </w:rPr>
        <w:t xml:space="preserve">极限挑战实验设计：以冻结后的完整系统在任务二 test 集（及 OmniFood8K 等外部数据，若获取）上自动评测总质量、总热量、蛋白质、脂肪、碳水五项数值；与任务二各单模型对比，验证模型集成、几何/深度推断与 RAG 知识库增强的收益；测试前公开冻结清单（代码版本、权重哈希、预处理与后处理参数），测试阶段仅输入规定的 RGB 图像并自动生成结果，严禁任何形式的测试集泄漏、答案检索、人工修正、样本级硬编码或测试集调参。</w:t>
      </w:r>
    </w:p>
    <w:p w14:paraId="1BD33CEC" w14:textId="77777777" w:rsidR="00146EEC" w:rsidRDefault="00000000">
      <w:pPr>
        <w:pStyle w:val="1"/>
        <w:rPr>
          <w:lang w:eastAsia="zh-CN"/>
        </w:rPr>
      </w:pPr>
      <w:r>
        <w:rPr>
          <w:lang w:eastAsia="zh-CN"/>
        </w:rPr>
        <w:t>九、拟开展的系统创新与应用扩展</w:t>
      </w:r>
    </w:p>
    <w:p w14:paraId="11D4D7BE" w14:textId="77777777" w:rsidR="00146EEC" w:rsidRDefault="00000000">
      <w:pPr>
        <w:pStyle w:val="a0"/>
        <w:rPr>
          <w:rFonts w:hint="eastAsia"/>
          <w:lang w:eastAsia="zh-CN"/>
        </w:rPr>
      </w:pPr>
      <w:r>
        <w:rPr>
          <w:lang w:eastAsia="zh-CN"/>
        </w:rPr>
        <w:t xml:space="preserve">多模型统一实验框架：【已落地】在统一数据、训练策略和评价体系下比较多种视觉—语言模型（V1/V2/Task 2 四路线均同口径评测）。</w:t>
      </w:r>
    </w:p>
    <w:p w14:paraId="2D655BBB" w14:textId="77777777" w:rsidR="00146EEC" w:rsidRDefault="00000000">
      <w:pPr>
        <w:pStyle w:val="a0"/>
        <w:rPr>
          <w:rFonts w:hint="eastAsia"/>
          <w:lang w:eastAsia="zh-CN"/>
        </w:rPr>
      </w:pPr>
      <w:r>
        <w:rPr>
          <w:lang w:eastAsia="zh-CN"/>
        </w:rPr>
        <w:t xml:space="preserve">视觉—语言对齐可视化：【已完成】将生成词语与图像注意力区域对应（V2 词级热力图 3 组样例，含正确与失败案例解读）。</w:t>
      </w:r>
    </w:p>
    <w:p w14:paraId="247CE842" w14:textId="77777777" w:rsidR="00146EEC" w:rsidRDefault="00000000">
      <w:pPr>
        <w:pStyle w:val="a0"/>
        <w:rPr>
          <w:rFonts w:hint="eastAsia"/>
          <w:lang w:eastAsia="zh-CN"/>
        </w:rPr>
      </w:pPr>
      <w:r>
        <w:rPr>
          <w:lang w:eastAsia="zh-CN"/>
        </w:rPr>
        <w:t>Caption—JSON 跨任务一致性分析：比较自然语言描述中的食物实体与结构化记录中的 items，识别两种输出之间的冲突。</w:t>
      </w:r>
    </w:p>
    <w:p w14:paraId="66E6DEDA" w14:textId="77777777" w:rsidR="00146EEC" w:rsidRDefault="00000000">
      <w:pPr>
        <w:pStyle w:val="a0"/>
        <w:rPr>
          <w:rFonts w:hint="eastAsia"/>
          <w:lang w:eastAsia="zh-CN"/>
        </w:rPr>
      </w:pPr>
      <w:r>
        <w:rPr>
          <w:lang w:eastAsia="zh-CN"/>
        </w:rPr>
        <w:t>幻觉检测：结合视觉证据、食物实体抽取和 LLM-as-Judge，对生成描述中可能缺乏图像依据的食物实体进行分析。</w:t>
      </w:r>
    </w:p>
    <w:p w14:paraId="420037D9" w14:textId="77777777" w:rsidR="00146EEC" w:rsidRDefault="00000000">
      <w:pPr>
        <w:pStyle w:val="a0"/>
        <w:rPr>
          <w:rFonts w:hint="eastAsia"/>
          <w:lang w:eastAsia="zh-CN"/>
        </w:rPr>
      </w:pPr>
      <w:r>
        <w:rPr>
          <w:lang w:eastAsia="zh-CN"/>
        </w:rPr>
        <w:t xml:space="preserve">知识增强营养分析：【并入极限挑战】将食物营养知识库与视觉识别结果结合，通过 RAG、知识图谱或模型集成辅助营养估计。</w:t>
      </w:r>
    </w:p>
    <w:p w14:paraId="1D6B53D4" w14:textId="77777777" w:rsidR="00146EEC" w:rsidRDefault="00000000">
      <w:pPr>
        <w:pStyle w:val="a0"/>
        <w:rPr>
          <w:rFonts w:hint="eastAsia"/>
          <w:lang w:eastAsia="zh-CN"/>
        </w:rPr>
      </w:pPr>
      <w:r>
        <w:rPr>
          <w:lang w:eastAsia="zh-CN"/>
        </w:rPr>
        <w:t xml:space="preserve">Web 交互系统（视进度，轻量演示）：实现图片上传、Caption 展示、结构化营养信息展示、模型对比与注意力热力图；前端定位为系统产品化与可视化展示创新，而非单独的算法创新。</w:t>
      </w:r>
    </w:p>
    <w:p w14:paraId="397BB73F" w14:textId="77777777" w:rsidR="00146EEC" w:rsidRDefault="00000000">
      <w:pPr>
        <w:pStyle w:val="a0"/>
        <w:rPr>
          <w:rFonts w:hint="eastAsia"/>
          <w:lang w:eastAsia="zh-CN"/>
        </w:rPr>
      </w:pPr>
      <w:r>
        <w:rPr>
          <w:lang w:eastAsia="zh-CN"/>
        </w:rPr>
        <w:t>可解释与可信输出：展示模型关注区域、不同模型结果以及潜在幻觉或冲突信息，增强系统结果的可分析性。</w:t>
      </w:r>
    </w:p>
    <w:p w14:paraId="5A31AD73" w14:textId="77777777" w:rsidR="00146EEC" w:rsidRDefault="00000000">
      <w:pPr>
        <w:pStyle w:val="1"/>
      </w:pPr>
      <w:r>
        <w:t>十、预期成果</w:t>
      </w:r>
    </w:p>
    <w:p w14:paraId="3ED7EC25" w14:textId="77777777" w:rsidR="00146EEC" w:rsidRDefault="00000000">
      <w:pPr>
        <w:pStyle w:val="a0"/>
        <w:rPr>
          <w:rFonts w:hint="eastAsia"/>
        </w:rPr>
      </w:pPr>
      <w:r>
        <w:t>完成 Food-500 Cap 数据处理、Tokenizer、Dataset、DataLoader 和统一训练框架。</w:t>
      </w:r>
    </w:p>
    <w:p w14:paraId="7C8B1956" w14:textId="77777777" w:rsidR="00146EEC" w:rsidRDefault="00000000">
      <w:pPr>
        <w:pStyle w:val="a0"/>
        <w:rPr>
          <w:rFonts w:hint="eastAsia"/>
          <w:lang w:eastAsia="zh-CN"/>
        </w:rPr>
      </w:pPr>
      <w:r>
        <w:rPr>
          <w:lang w:eastAsia="zh-CN"/>
        </w:rPr>
        <w:t xml:space="preserve">完成至少两种课程要求的图像描述模型（【已满足】V1、V2），并争取完成四种模型的系统比较（V3/V4 拟于 11 月上旬完成）。</w:t>
      </w:r>
    </w:p>
    <w:p w14:paraId="7F57E688" w14:textId="77777777" w:rsidR="00146EEC" w:rsidRDefault="00000000">
      <w:pPr>
        <w:pStyle w:val="a0"/>
        <w:rPr>
          <w:rFonts w:hint="eastAsia"/>
          <w:lang w:eastAsia="zh-CN"/>
        </w:rPr>
      </w:pPr>
      <w:r>
        <w:rPr>
          <w:lang w:eastAsia="zh-CN"/>
        </w:rPr>
        <w:t>完成主要自动评价指标及模型对比、解码策略和失败案例分析。</w:t>
      </w:r>
    </w:p>
    <w:p w14:paraId="6A33FDFE" w14:textId="77777777" w:rsidR="00146EEC" w:rsidRDefault="00000000">
      <w:pPr>
        <w:pStyle w:val="a0"/>
        <w:rPr>
          <w:rFonts w:hint="eastAsia"/>
          <w:lang w:eastAsia="zh-CN"/>
        </w:rPr>
      </w:pPr>
      <w:r>
        <w:rPr>
          <w:lang w:eastAsia="zh-CN"/>
        </w:rPr>
        <w:t>完成 Task 2 结构化膳食记录生成，并比较 Task 1 模型与多模态预训练模型。</w:t>
      </w:r>
    </w:p>
    <w:p w14:paraId="67A3EC96" w14:textId="77777777" w:rsidR="00146EEC" w:rsidRDefault="00000000">
      <w:pPr>
        <w:pStyle w:val="a0"/>
        <w:rPr>
          <w:rFonts w:hint="eastAsia"/>
          <w:lang w:eastAsia="zh-CN"/>
        </w:rPr>
      </w:pPr>
      <w:r>
        <w:rPr>
          <w:lang w:eastAsia="zh-CN"/>
        </w:rPr>
        <w:t xml:space="preserve">完成极限挑战（单图像营养估计）的冻结系统评测与交付；完成消融实验；RL 与 LLM-as-Judge 根据进度选做。</w:t>
      </w:r>
    </w:p>
    <w:p w14:paraId="16B8253D" w14:textId="77777777" w:rsidR="00146EEC" w:rsidRDefault="00000000">
      <w:pPr>
        <w:pStyle w:val="a0"/>
        <w:rPr>
          <w:rFonts w:hint="eastAsia"/>
        </w:rPr>
      </w:pPr>
      <w:r>
        <w:t>形成注意力可视化、失败案例、Caption—JSON 一致性和幻觉分析。</w:t>
      </w:r>
    </w:p>
    <w:p w14:paraId="31795A78" w14:textId="77777777" w:rsidR="00146EEC" w:rsidRDefault="00000000">
      <w:pPr>
        <w:pStyle w:val="a0"/>
        <w:rPr>
          <w:rFonts w:hint="eastAsia"/>
        </w:rPr>
      </w:pPr>
      <w:r>
        <w:t>开发可交互 FoodLens Web Demo，形成从图片输入到描述、营养分析、模型解释和结果展示的完整系统。</w:t>
      </w:r>
    </w:p>
    <w:p w14:paraId="1790881C" w14:textId="77777777" w:rsidR="00146EEC" w:rsidRDefault="00000000">
      <w:pPr>
        <w:pStyle w:val="a0"/>
        <w:rPr>
          <w:rFonts w:hint="eastAsia"/>
          <w:lang w:eastAsia="zh-CN"/>
        </w:rPr>
      </w:pPr>
      <w:r>
        <w:rPr>
          <w:lang w:eastAsia="zh-CN"/>
        </w:rPr>
        <w:t>完成开题、中期、结题报告及演示材料，并整理可复现实验代码。</w:t>
      </w:r>
    </w:p>
    <w:p>
      <w:pPr>
        <w:pStyle w:val="a0"/>
        <w:rPr>
          <w:rFonts w:hint="eastAsia"/>
          <w:lang w:eastAsia="zh-CN"/>
        </w:rPr>
      </w:pPr>
      <w:r>
        <w:rPr>
          <w:lang w:eastAsia="zh-CN"/>
        </w:rPr>
        <w:t xml:space="preserve">产出极限挑战完整交付物：冻结系统、一键评测脚本、五项数值指标结果与可核对的重现清单，全程满足课程防泄漏与系统冻结要求。</w:t>
      </w:r>
    </w:p>
    <w:p w14:paraId="1EC25DD6" w14:textId="77777777" w:rsidR="00146EEC" w:rsidRDefault="00000000">
      <w:pPr>
        <w:pStyle w:val="1"/>
        <w:rPr>
          <w:lang w:eastAsia="zh-CN"/>
        </w:rPr>
      </w:pPr>
      <w:r>
        <w:rPr>
          <w:lang w:eastAsia="zh-CN"/>
        </w:rPr>
        <w:t>十一、组员分工与检查点</w:t>
      </w:r>
    </w:p>
    <w:p w14:paraId="21968F0B" w14:textId="77777777" w:rsidR="00146EEC" w:rsidRDefault="00000000">
      <w:pPr>
        <w:rPr>
          <w:rFonts w:hint="eastAsia"/>
        </w:rPr>
      </w:pPr>
      <w:r>
        <w:rPr>
          <w:lang w:eastAsia="zh-CN"/>
        </w:rPr>
        <w:t xml:space="preserve">小组共 3 人，刘九尔任组长。分工遵循“任务主线 + 检查点轮换主责”原则：检查点 1（开题）由组长主责并已完成；检查点 2（中期）由刘杰主责、检查点 3（结题汇报）由李馨瑶主责，检查点 4（最终提交）由组长统筹，保证每位成员各主责一个节点；每个检查点均对应可交付、可度量的产物。</w:t>
      </w:r>
    </w:p>
    <w:tbl>
      <w:tblPr>
        <w:tblStyle w:val="aff1"/>
        <w:tblW w:w="0" w:type="auto"/>
        <w:tblLook w:val="04A0" w:firstRow="1" w:lastRow="0" w:firstColumn="1" w:lastColumn="0" w:noHBand="0" w:noVBand="1"/>
      </w:tblPr>
      <w:tblGrid>
        <w:gridCol w:w="863"/>
        <w:gridCol w:w="812"/>
        <w:gridCol w:w="2016"/>
        <w:gridCol w:w="1836"/>
        <w:gridCol w:w="1018"/>
        <w:gridCol w:w="1119"/>
        <w:gridCol w:w="966"/>
      </w:tblGrid>
      <w:tr w:rsidR="00146EEC" w14:paraId="5B2F556B" w14:textId="77777777">
        <w:trPr>
          <w:cantSplit/>
        </w:trPr>
        <w:tc>
          <w:tcPr>
            <w:tcW w:w="1234" w:type="dxa"/>
          </w:tcPr>
          <w:p w14:paraId="27FA6A98" w14:textId="77777777" w:rsidR="00146EEC" w:rsidRDefault="00000000">
            <w:pPr>
              <w:rPr>
                <w:rFonts w:hint="eastAsia"/>
              </w:rPr>
            </w:pPr>
            <w:r>
              <w:rPr>
                <w:b/>
                <w:sz w:val="18"/>
              </w:rPr>
              <w:t>姓名</w:t>
            </w:r>
          </w:p>
        </w:tc>
        <w:tc>
          <w:tcPr>
            <w:tcW w:w="1234" w:type="dxa"/>
          </w:tcPr>
          <w:p w14:paraId="4CD81BA4" w14:textId="77777777" w:rsidR="00146EEC" w:rsidRDefault="00000000">
            <w:pPr>
              <w:rPr>
                <w:rFonts w:hint="eastAsia"/>
              </w:rPr>
            </w:pPr>
            <w:r>
              <w:rPr>
                <w:b/>
                <w:sz w:val="18"/>
              </w:rPr>
              <w:t>占比</w:t>
            </w:r>
          </w:p>
        </w:tc>
        <w:tc>
          <w:tcPr>
            <w:tcW w:w="1234" w:type="dxa"/>
          </w:tcPr>
          <w:p w14:paraId="19A934ED" w14:textId="77777777" w:rsidR="00146EEC" w:rsidRDefault="00000000">
            <w:pPr>
              <w:rPr>
                <w:rFonts w:hint="eastAsia"/>
              </w:rPr>
            </w:pPr>
            <w:r>
              <w:rPr>
                <w:b/>
                <w:sz w:val="18"/>
              </w:rPr>
              <w:t>任务分工</w:t>
            </w:r>
          </w:p>
        </w:tc>
        <w:tc>
          <w:tcPr>
            <w:tcW w:w="1234" w:type="dxa"/>
          </w:tcPr>
          <w:p w14:paraId="0B60337B" w14:textId="77777777" w:rsidR="00146EEC" w:rsidRDefault="00000000">
            <w:pPr>
              <w:rPr>
                <w:rFonts w:hint="eastAsia"/>
              </w:rPr>
            </w:pPr>
            <w:r>
              <w:rPr>
                <w:b/>
                <w:sz w:val="18"/>
              </w:rPr>
              <w:t>检查点1：开题（11/15 前）</w:t>
            </w:r>
          </w:p>
        </w:tc>
        <w:tc>
          <w:tcPr>
            <w:tcW w:w="1234" w:type="dxa"/>
          </w:tcPr>
          <w:p w14:paraId="04A39ED3" w14:textId="77777777" w:rsidR="00146EEC" w:rsidRDefault="00000000">
            <w:pPr>
              <w:rPr>
                <w:rFonts w:hint="eastAsia"/>
              </w:rPr>
            </w:pPr>
            <w:r>
              <w:rPr>
                <w:b/>
                <w:sz w:val="18"/>
              </w:rPr>
              <w:t>检查点2：中期（12/06 前）</w:t>
            </w:r>
          </w:p>
        </w:tc>
        <w:tc>
          <w:tcPr>
            <w:tcW w:w="1234" w:type="dxa"/>
          </w:tcPr>
          <w:p w14:paraId="1410AD6B" w14:textId="77777777" w:rsidR="00146EEC" w:rsidRDefault="00000000">
            <w:pPr>
              <w:rPr>
                <w:rFonts w:hint="eastAsia"/>
                <w:lang w:eastAsia="zh-CN"/>
              </w:rPr>
            </w:pPr>
            <w:r>
              <w:rPr>
                <w:b/>
                <w:sz w:val="18"/>
                <w:lang w:eastAsia="zh-CN"/>
              </w:rPr>
              <w:t>检查点3：结题汇报（12/28）</w:t>
            </w:r>
          </w:p>
        </w:tc>
        <w:tc>
          <w:tcPr>
            <w:tcW w:w="1234" w:type="dxa"/>
          </w:tcPr>
          <w:p w14:paraId="5ED98E27" w14:textId="77777777" w:rsidR="00146EEC" w:rsidRDefault="00000000">
            <w:pPr>
              <w:rPr>
                <w:rFonts w:hint="eastAsia"/>
                <w:lang w:eastAsia="zh-CN"/>
              </w:rPr>
            </w:pPr>
            <w:r>
              <w:rPr>
                <w:b/>
                <w:sz w:val="18"/>
                <w:lang w:eastAsia="zh-CN"/>
              </w:rPr>
              <w:t>检查点4：最终提交（1/17 前）</w:t>
            </w:r>
          </w:p>
        </w:tc>
      </w:tr>
      <w:tr w:rsidR="00146EEC" w14:paraId="6975D562" w14:textId="77777777">
        <w:trPr>
          <w:cantSplit/>
        </w:trPr>
        <w:tc>
          <w:tcPr>
            <w:tcW w:w="1234" w:type="dxa"/>
          </w:tcPr>
          <w:p w14:paraId="41ECCF40" w14:textId="77777777" w:rsidR="00146EEC" w:rsidRDefault="00000000">
            <w:pPr>
              <w:rPr>
                <w:rFonts w:hint="eastAsia"/>
              </w:rPr>
            </w:pPr>
            <w:r>
              <w:rPr>
                <w:sz w:val="18"/>
              </w:rPr>
              <w:t xml:space="preserve">刘九尔（组长）</w:t>
            </w:r>
          </w:p>
        </w:tc>
        <w:tc>
          <w:tcPr>
            <w:tcW w:w="1234" w:type="dxa"/>
          </w:tcPr>
          <w:p w14:paraId="34D79AE0" w14:textId="77777777" w:rsidR="00146EEC" w:rsidRDefault="00000000">
            <w:pPr>
              <w:rPr>
                <w:rFonts w:hint="eastAsia"/>
              </w:rPr>
            </w:pPr>
            <w:r>
              <w:rPr>
                <w:sz w:val="18"/>
              </w:rPr>
              <w:t xml:space="preserve">40%</w:t>
            </w:r>
          </w:p>
        </w:tc>
        <w:tc>
          <w:tcPr>
            <w:tcW w:w="1234" w:type="dxa"/>
          </w:tcPr>
          <w:p w14:paraId="4E5D47EF" w14:textId="77777777" w:rsidR="00146EEC" w:rsidRDefault="00000000">
            <w:pPr>
              <w:rPr>
                <w:rFonts w:hint="eastAsia"/>
                <w:lang w:eastAsia="zh-CN"/>
              </w:rPr>
            </w:pPr>
            <w:r>
              <w:rPr>
                <w:sz w:val="18"/>
                <w:lang w:eastAsia="zh-CN"/>
              </w:rPr>
              <w:t xml:space="preserve">任务一数据集构建、清洗与泄漏修复（已完成）；GPU 训练环境搭建（已完成）；V1 模型实现与训练（已完成）；V3 Transformer 模型；极限挑战系统集成与冻结协议；报告统稿与归档</w:t>
            </w:r>
          </w:p>
        </w:tc>
        <w:tc>
          <w:tcPr>
            <w:tcW w:w="1234" w:type="dxa"/>
          </w:tcPr>
          <w:p w14:paraId="6B9D7D61" w14:textId="77777777" w:rsidR="00146EEC" w:rsidRDefault="00000000">
            <w:pPr>
              <w:rPr>
                <w:rFonts w:hint="eastAsia"/>
                <w:lang w:eastAsia="zh-CN"/>
              </w:rPr>
            </w:pPr>
            <w:r>
              <w:rPr>
                <w:sz w:val="18"/>
                <w:lang w:eastAsia="zh-CN"/>
              </w:rPr>
              <w:t xml:space="preserve">主责：开题报告（初稿已完成，按当前进展修订后提交）</w:t>
            </w:r>
          </w:p>
        </w:tc>
        <w:tc>
          <w:tcPr>
            <w:tcW w:w="1234" w:type="dxa"/>
          </w:tcPr>
          <w:p w14:paraId="13DFDF1D" w14:textId="77777777" w:rsidR="00146EEC" w:rsidRDefault="00000000">
            <w:pPr>
              <w:rPr>
                <w:rFonts w:hint="eastAsia"/>
                <w:lang w:eastAsia="zh-CN"/>
              </w:rPr>
            </w:pPr>
            <w:r>
              <w:rPr>
                <w:sz w:val="18"/>
                <w:lang w:eastAsia="zh-CN"/>
              </w:rPr>
              <w:t xml:space="preserve">配合：提供 V1–V4 统一对比数据与中期实验结果</w:t>
            </w:r>
          </w:p>
        </w:tc>
        <w:tc>
          <w:tcPr>
            <w:tcW w:w="1234" w:type="dxa"/>
          </w:tcPr>
          <w:p w14:paraId="0E7F0C2B" w14:textId="77777777" w:rsidR="00146EEC" w:rsidRDefault="00000000">
            <w:pPr>
              <w:rPr>
                <w:rFonts w:hint="eastAsia"/>
                <w:lang w:eastAsia="zh-CN"/>
              </w:rPr>
            </w:pPr>
            <w:r>
              <w:rPr>
                <w:sz w:val="18"/>
                <w:lang w:eastAsia="zh-CN"/>
              </w:rPr>
              <w:t xml:space="preserve">配合：极限挑战系统集成与消融补充实验</w:t>
            </w:r>
          </w:p>
        </w:tc>
        <w:tc>
          <w:tcPr>
            <w:tcW w:w="1234" w:type="dxa"/>
          </w:tcPr>
          <w:p w14:paraId="3B027CAD" w14:textId="77777777" w:rsidR="00146EEC" w:rsidRDefault="00000000">
            <w:pPr>
              <w:rPr>
                <w:rFonts w:hint="eastAsia"/>
                <w:lang w:eastAsia="zh-CN"/>
              </w:rPr>
            </w:pPr>
            <w:r>
              <w:rPr>
                <w:sz w:val="18"/>
                <w:lang w:eastAsia="zh-CN"/>
              </w:rPr>
              <w:t xml:space="preserve">主责：最终报告统稿、代码复现检查与仓库归档，按时提交</w:t>
            </w:r>
          </w:p>
        </w:tc>
      </w:tr>
      <w:tr w:rsidR="00146EEC" w14:paraId="272915D6" w14:textId="77777777">
        <w:trPr>
          <w:cantSplit/>
        </w:trPr>
        <w:tc>
          <w:tcPr>
            <w:tcW w:w="1234" w:type="dxa"/>
          </w:tcPr>
          <w:p w14:paraId="6887F6F4" w14:textId="77777777" w:rsidR="00146EEC" w:rsidRDefault="00000000">
            <w:pPr>
              <w:rPr>
                <w:rFonts w:hint="eastAsia"/>
              </w:rPr>
            </w:pPr>
            <w:r>
              <w:rPr>
                <w:sz w:val="18"/>
              </w:rPr>
              <w:t xml:space="preserve">刘杰</w:t>
            </w:r>
          </w:p>
        </w:tc>
        <w:tc>
          <w:tcPr>
            <w:tcW w:w="1234" w:type="dxa"/>
          </w:tcPr>
          <w:p w14:paraId="4319CD20" w14:textId="77777777" w:rsidR="00146EEC" w:rsidRDefault="00000000">
            <w:pPr>
              <w:rPr>
                <w:rFonts w:hint="eastAsia"/>
              </w:rPr>
            </w:pPr>
            <w:r>
              <w:rPr>
                <w:sz w:val="18"/>
              </w:rPr>
              <w:t xml:space="preserve">30%</w:t>
            </w:r>
          </w:p>
        </w:tc>
        <w:tc>
          <w:tcPr>
            <w:tcW w:w="1234" w:type="dxa"/>
          </w:tcPr>
          <w:p w14:paraId="4FDF2056" w14:textId="77777777" w:rsidR="00146EEC" w:rsidRDefault="00000000">
            <w:pPr>
              <w:rPr>
                <w:rFonts w:hint="eastAsia"/>
                <w:lang w:eastAsia="zh-CN"/>
              </w:rPr>
            </w:pPr>
            <w:r>
              <w:rPr>
                <w:sz w:val="18"/>
                <w:lang w:eastAsia="zh-CN"/>
              </w:rPr>
              <w:t xml:space="preserve">Task 2 结构化膳食记录全流程（已完成：均值基线、ResNet18 回归、生成式 JSON 基线、CLIP+LoRA 多任务四路线对比，predict_nutrition 接口已交付）；极限挑战主责：模型集成、RAG 营养知识库、几何/深度推断与外部数据评测；Task 2 错误分析</w:t>
            </w:r>
          </w:p>
        </w:tc>
        <w:tc>
          <w:tcPr>
            <w:tcW w:w="1234" w:type="dxa"/>
          </w:tcPr>
          <w:p w14:paraId="3DE869AB" w14:textId="77777777" w:rsidR="00146EEC" w:rsidRDefault="00000000">
            <w:pPr>
              <w:rPr>
                <w:rFonts w:hint="eastAsia"/>
              </w:rPr>
            </w:pPr>
            <w:r>
              <w:rPr>
                <w:sz w:val="18"/>
              </w:rPr>
              <w:t xml:space="preserve">配合：Task 2 数据核对与 Schema 确认（已完成）</w:t>
            </w:r>
          </w:p>
        </w:tc>
        <w:tc>
          <w:tcPr>
            <w:tcW w:w="1234" w:type="dxa"/>
          </w:tcPr>
          <w:p w14:paraId="182AAA94" w14:textId="77777777" w:rsidR="00146EEC" w:rsidRDefault="00000000">
            <w:pPr>
              <w:rPr>
                <w:rFonts w:hint="eastAsia"/>
                <w:lang w:eastAsia="zh-CN"/>
              </w:rPr>
            </w:pPr>
            <w:r>
              <w:rPr>
                <w:sz w:val="18"/>
                <w:lang w:eastAsia="zh-CN"/>
              </w:rPr>
              <w:t xml:space="preserve">主责：中期报告整合（Task 2 结果与复现包已定稿）</w:t>
            </w:r>
          </w:p>
        </w:tc>
        <w:tc>
          <w:tcPr>
            <w:tcW w:w="1234" w:type="dxa"/>
          </w:tcPr>
          <w:p w14:paraId="37DEA0FF" w14:textId="77777777" w:rsidR="00146EEC" w:rsidRDefault="00000000">
            <w:pPr>
              <w:rPr>
                <w:rFonts w:hint="eastAsia"/>
                <w:lang w:eastAsia="zh-CN"/>
              </w:rPr>
            </w:pPr>
            <w:r>
              <w:rPr>
                <w:sz w:val="18"/>
                <w:lang w:eastAsia="zh-CN"/>
              </w:rPr>
              <w:t xml:space="preserve">主责：极限挑战冻结系统评测与结题数据</w:t>
            </w:r>
          </w:p>
        </w:tc>
        <w:tc>
          <w:tcPr>
            <w:tcW w:w="1234" w:type="dxa"/>
          </w:tcPr>
          <w:p w14:paraId="72D31713" w14:textId="77777777" w:rsidR="00146EEC" w:rsidRDefault="00000000">
            <w:pPr>
              <w:rPr>
                <w:rFonts w:hint="eastAsia"/>
                <w:lang w:eastAsia="zh-CN"/>
              </w:rPr>
            </w:pPr>
            <w:r>
              <w:rPr>
                <w:sz w:val="18"/>
                <w:lang w:eastAsia="zh-CN"/>
              </w:rPr>
              <w:t xml:space="preserve">配合：代码归档与复现验证</w:t>
            </w:r>
          </w:p>
        </w:tc>
      </w:tr>
      <w:tr w:rsidR="00146EEC" w14:paraId="1E8FDDD2" w14:textId="77777777">
        <w:trPr>
          <w:cantSplit/>
        </w:trPr>
        <w:tc>
          <w:tcPr>
            <w:tcW w:w="1234" w:type="dxa"/>
          </w:tcPr>
          <w:p w14:paraId="6E3775CD" w14:textId="77777777" w:rsidR="00146EEC" w:rsidRDefault="00000000">
            <w:pPr>
              <w:rPr>
                <w:rFonts w:hint="eastAsia"/>
              </w:rPr>
            </w:pPr>
            <w:r>
              <w:rPr>
                <w:sz w:val="18"/>
              </w:rPr>
              <w:t xml:space="preserve">李馨瑶</w:t>
            </w:r>
          </w:p>
        </w:tc>
        <w:tc>
          <w:tcPr>
            <w:tcW w:w="1234" w:type="dxa"/>
          </w:tcPr>
          <w:p w14:paraId="60AF291D" w14:textId="77777777" w:rsidR="00146EEC" w:rsidRDefault="00000000">
            <w:pPr>
              <w:rPr>
                <w:rFonts w:hint="eastAsia"/>
              </w:rPr>
            </w:pPr>
            <w:r>
              <w:rPr>
                <w:sz w:val="18"/>
              </w:rPr>
              <w:t xml:space="preserve">30%</w:t>
            </w:r>
          </w:p>
        </w:tc>
        <w:tc>
          <w:tcPr>
            <w:tcW w:w="1234" w:type="dxa"/>
          </w:tcPr>
          <w:p w14:paraId="3AC93040" w14:textId="77777777" w:rsidR="00146EEC" w:rsidRDefault="00000000">
            <w:pPr>
              <w:rPr>
                <w:rFonts w:hint="eastAsia"/>
              </w:rPr>
            </w:pPr>
            <w:r>
              <w:rPr>
                <w:sz w:val="18"/>
              </w:rPr>
              <w:t xml:space="preserve">V2 注意力模型（已完成：test BLEU-4 5.29，较无注意力消融 +0.41）；统一评测指标与注意力可视化（已完成：BLEU/ROUGE-L/CIDEr-D 与词级热力图）；V4 ViT+Transformer 模型；汇报 PPT 与演示材料</w:t>
            </w:r>
          </w:p>
        </w:tc>
        <w:tc>
          <w:tcPr>
            <w:tcW w:w="1234" w:type="dxa"/>
          </w:tcPr>
          <w:p w14:paraId="534CE49C" w14:textId="77777777" w:rsidR="00146EEC" w:rsidRDefault="00000000">
            <w:pPr>
              <w:rPr>
                <w:rFonts w:hint="eastAsia"/>
                <w:lang w:eastAsia="zh-CN"/>
              </w:rPr>
            </w:pPr>
            <w:r>
              <w:rPr>
                <w:sz w:val="18"/>
                <w:lang w:eastAsia="zh-CN"/>
              </w:rPr>
              <w:t xml:space="preserve">配合：评测脚本与 V1/V2 结果核对（已完成）</w:t>
            </w:r>
          </w:p>
        </w:tc>
        <w:tc>
          <w:tcPr>
            <w:tcW w:w="1234" w:type="dxa"/>
          </w:tcPr>
          <w:p w14:paraId="47EB1AF3" w14:textId="77777777" w:rsidR="00146EEC" w:rsidRDefault="00000000">
            <w:pPr>
              <w:rPr>
                <w:rFonts w:hint="eastAsia"/>
                <w:lang w:eastAsia="zh-CN"/>
              </w:rPr>
            </w:pPr>
            <w:r>
              <w:rPr>
                <w:sz w:val="18"/>
                <w:lang w:eastAsia="zh-CN"/>
              </w:rPr>
              <w:t xml:space="preserve">主责：V4 训练与全模型指标总表</w:t>
            </w:r>
          </w:p>
        </w:tc>
        <w:tc>
          <w:tcPr>
            <w:tcW w:w="1234" w:type="dxa"/>
          </w:tcPr>
          <w:p w14:paraId="2175B3CC" w14:textId="77777777" w:rsidR="00146EEC" w:rsidRDefault="00000000">
            <w:pPr>
              <w:rPr>
                <w:rFonts w:hint="eastAsia"/>
              </w:rPr>
            </w:pPr>
            <w:r>
              <w:rPr>
                <w:sz w:val="18"/>
              </w:rPr>
              <w:t xml:space="preserve">主责：演示材料、PPT 制作与汇报彩排</w:t>
            </w:r>
          </w:p>
        </w:tc>
        <w:tc>
          <w:tcPr>
            <w:tcW w:w="1234" w:type="dxa"/>
          </w:tcPr>
          <w:p w14:paraId="3B7F5294" w14:textId="77777777" w:rsidR="00146EEC" w:rsidRDefault="00000000">
            <w:pPr>
              <w:rPr>
                <w:rFonts w:hint="eastAsia"/>
                <w:lang w:eastAsia="zh-CN"/>
              </w:rPr>
            </w:pPr>
            <w:r>
              <w:rPr>
                <w:sz w:val="18"/>
                <w:lang w:eastAsia="zh-CN"/>
              </w:rPr>
              <w:t xml:space="preserve">配合：演示视频录制与 PPT 定稿</w:t>
            </w:r>
          </w:p>
        </w:tc>
      </w:tr>
    </w:tbl>
    <w:p w14:paraId="103D83E7" w14:textId="77777777" w:rsidR="00146EEC" w:rsidRDefault="00000000">
      <w:pPr>
        <w:rPr>
          <w:rFonts w:hint="eastAsia"/>
          <w:lang w:eastAsia="zh-CN"/>
        </w:rPr>
      </w:pPr>
      <w:r>
        <w:rPr>
          <w:lang w:eastAsia="zh-CN"/>
        </w:rPr>
        <w:t>注：若个别检查点内容随项目推进需要调整，由组长组织组内协商，并在中期报告中说明调整原因与新安排。</w:t>
      </w:r>
    </w:p>
    <w:p w14:paraId="22F9FAC1" w14:textId="77777777" w:rsidR="00146EEC" w:rsidRDefault="00000000">
      <w:pPr>
        <w:pStyle w:val="1"/>
      </w:pPr>
      <w:r>
        <w:t>十二、进度安排</w:t>
      </w:r>
    </w:p>
    <w:tbl>
      <w:tblPr>
        <w:tblStyle w:val="aff1"/>
        <w:tblW w:w="0" w:type="auto"/>
        <w:tblLook w:val="04A0" w:firstRow="1" w:lastRow="0" w:firstColumn="1" w:lastColumn="0" w:noHBand="0" w:noVBand="1"/>
      </w:tblPr>
      <w:tblGrid>
        <w:gridCol w:w="2701"/>
        <w:gridCol w:w="2743"/>
        <w:gridCol w:w="3186"/>
      </w:tblGrid>
      <w:tr w:rsidR="00146EEC" w14:paraId="49EF894D" w14:textId="77777777">
        <w:trPr>
          <w:cantSplit/>
        </w:trPr>
        <w:tc>
          <w:tcPr>
            <w:tcW w:w="2880" w:type="dxa"/>
          </w:tcPr>
          <w:p w14:paraId="6B157CAD" w14:textId="77777777" w:rsidR="00146EEC" w:rsidRDefault="00000000">
            <w:pPr>
              <w:rPr>
                <w:rFonts w:hint="eastAsia"/>
              </w:rPr>
            </w:pPr>
            <w:r>
              <w:t>时间</w:t>
            </w:r>
          </w:p>
        </w:tc>
        <w:tc>
          <w:tcPr>
            <w:tcW w:w="2880" w:type="dxa"/>
          </w:tcPr>
          <w:p w14:paraId="325CEC63" w14:textId="77777777" w:rsidR="00146EEC" w:rsidRDefault="00000000">
            <w:pPr>
              <w:rPr>
                <w:rFonts w:hint="eastAsia"/>
              </w:rPr>
            </w:pPr>
            <w:r>
              <w:t>阶段</w:t>
            </w:r>
          </w:p>
        </w:tc>
        <w:tc>
          <w:tcPr>
            <w:tcW w:w="2880" w:type="dxa"/>
          </w:tcPr>
          <w:p w14:paraId="31E56F67" w14:textId="77777777" w:rsidR="00146EEC" w:rsidRDefault="00000000">
            <w:pPr>
              <w:rPr>
                <w:rFonts w:hint="eastAsia"/>
              </w:rPr>
            </w:pPr>
            <w:r>
              <w:t>主要任务</w:t>
            </w:r>
          </w:p>
        </w:tc>
      </w:tr>
      <w:tr w:rsidR="00146EEC" w14:paraId="311C963A" w14:textId="77777777">
        <w:trPr>
          <w:cantSplit/>
        </w:trPr>
        <w:tc>
          <w:tcPr>
            <w:tcW w:w="2880" w:type="dxa"/>
          </w:tcPr>
          <w:p w14:paraId="0573225F" w14:textId="77777777" w:rsidR="00146EEC" w:rsidRDefault="00000000">
            <w:pPr>
              <w:rPr>
                <w:rFonts w:hint="eastAsia"/>
              </w:rPr>
            </w:pPr>
            <w:r>
              <w:t xml:space="preserve">09/26–10/04</w:t>
            </w:r>
          </w:p>
        </w:tc>
        <w:tc>
          <w:tcPr>
            <w:tcW w:w="2880" w:type="dxa"/>
          </w:tcPr>
          <w:p w14:paraId="2CFA505C" w14:textId="77777777" w:rsidR="00146EEC" w:rsidRDefault="00000000">
            <w:pPr>
              <w:rPr>
                <w:rFonts w:hint="eastAsia"/>
              </w:rPr>
            </w:pPr>
            <w:r>
              <w:t xml:space="preserve">项目启动【已完成】</w:t>
            </w:r>
          </w:p>
        </w:tc>
        <w:tc>
          <w:tcPr>
            <w:tcW w:w="2880" w:type="dxa"/>
          </w:tcPr>
          <w:p w14:paraId="19E99598" w14:textId="77777777" w:rsidR="00146EEC" w:rsidRDefault="00000000">
            <w:pPr>
              <w:rPr>
                <w:rFonts w:hint="eastAsia"/>
              </w:rPr>
            </w:pPr>
            <w:r>
              <w:t xml:space="preserve">确定分工；搭建环境与版本管理；完成数据核对、Dataset 与 Tokenizer</w:t>
            </w:r>
          </w:p>
        </w:tc>
      </w:tr>
      <w:tr w:rsidR="00146EEC" w14:paraId="56B69F15" w14:textId="77777777">
        <w:trPr>
          <w:cantSplit/>
        </w:trPr>
        <w:tc>
          <w:tcPr>
            <w:tcW w:w="2880" w:type="dxa"/>
          </w:tcPr>
          <w:p w14:paraId="30BBF6C7" w14:textId="77777777" w:rsidR="00146EEC" w:rsidRDefault="00000000">
            <w:pPr>
              <w:rPr>
                <w:rFonts w:hint="eastAsia"/>
              </w:rPr>
            </w:pPr>
            <w:r>
              <w:t xml:space="preserve">10/05–10/25</w:t>
            </w:r>
          </w:p>
        </w:tc>
        <w:tc>
          <w:tcPr>
            <w:tcW w:w="2880" w:type="dxa"/>
          </w:tcPr>
          <w:p w14:paraId="35F7039D" w14:textId="77777777" w:rsidR="00146EEC" w:rsidRDefault="00000000">
            <w:pPr>
              <w:rPr>
                <w:rFonts w:hint="eastAsia"/>
              </w:rPr>
            </w:pPr>
            <w:r>
              <w:t xml:space="preserve">Baseline、Attention 与 Task 2【已完成，提前】</w:t>
            </w:r>
          </w:p>
        </w:tc>
        <w:tc>
          <w:tcPr>
            <w:tcW w:w="2880" w:type="dxa"/>
          </w:tcPr>
          <w:p w14:paraId="60527746" w14:textId="77777777" w:rsidR="00146EEC" w:rsidRDefault="00000000">
            <w:pPr>
              <w:rPr>
                <w:rFonts w:hint="eastAsia"/>
              </w:rPr>
            </w:pPr>
            <w:r>
              <w:t xml:space="preserve">V1、V2 训练与评测完成（test BLEU-4 4.57 / 5.29，注意力可视化完成）；Task 2 四路线完成（最佳平均 MAE 25.86），接口交付</w:t>
            </w:r>
          </w:p>
        </w:tc>
      </w:tr>
      <w:tr w:rsidR="00146EEC" w14:paraId="30CB5821" w14:textId="77777777">
        <w:trPr>
          <w:cantSplit/>
        </w:trPr>
        <w:tc>
          <w:tcPr>
            <w:tcW w:w="2880" w:type="dxa"/>
          </w:tcPr>
          <w:p w14:paraId="3701BCA0" w14:textId="77777777" w:rsidR="00146EEC" w:rsidRDefault="00000000">
            <w:pPr>
              <w:rPr>
                <w:rFonts w:hint="eastAsia"/>
              </w:rPr>
            </w:pPr>
            <w:r>
              <w:t xml:space="preserve">10/26–11/08</w:t>
            </w:r>
          </w:p>
        </w:tc>
        <w:tc>
          <w:tcPr>
            <w:tcW w:w="2880" w:type="dxa"/>
          </w:tcPr>
          <w:p w14:paraId="58AE115A" w14:textId="77777777" w:rsidR="00146EEC" w:rsidRDefault="00000000">
            <w:pPr>
              <w:rPr>
                <w:rFonts w:hint="eastAsia"/>
              </w:rPr>
            </w:pPr>
            <w:r>
              <w:t xml:space="preserve">Transformer 与 ViT</w:t>
            </w:r>
          </w:p>
        </w:tc>
        <w:tc>
          <w:tcPr>
            <w:tcW w:w="2880" w:type="dxa"/>
          </w:tcPr>
          <w:p w14:paraId="28DC919F" w14:textId="77777777" w:rsidR="00146EEC" w:rsidRDefault="00000000">
            <w:pPr>
              <w:rPr>
                <w:rFonts w:hint="eastAsia"/>
                <w:lang w:eastAsia="zh-CN"/>
              </w:rPr>
            </w:pPr>
            <w:r>
              <w:rPr>
                <w:lang w:eastAsia="zh-CN"/>
              </w:rPr>
              <w:t xml:space="preserve">完成 V3、V4 模型训练，开展 V1–V4 初步模型比较（当前待开展）</w:t>
            </w:r>
          </w:p>
        </w:tc>
      </w:tr>
      <w:tr w:rsidR="00146EEC" w14:paraId="7D51793E" w14:textId="77777777">
        <w:trPr>
          <w:cantSplit/>
        </w:trPr>
        <w:tc>
          <w:tcPr>
            <w:tcW w:w="2880" w:type="dxa"/>
          </w:tcPr>
          <w:p w14:paraId="0400BBE4" w14:textId="77777777" w:rsidR="00146EEC" w:rsidRDefault="00000000">
            <w:pPr>
              <w:rPr>
                <w:rFonts w:hint="eastAsia"/>
              </w:rPr>
            </w:pPr>
            <w:r>
              <w:t xml:space="preserve">11/09–11/15</w:t>
            </w:r>
          </w:p>
        </w:tc>
        <w:tc>
          <w:tcPr>
            <w:tcW w:w="2880" w:type="dxa"/>
          </w:tcPr>
          <w:p w14:paraId="2B34BB66" w14:textId="77777777" w:rsidR="00146EEC" w:rsidRDefault="00000000">
            <w:pPr>
              <w:rPr>
                <w:rFonts w:hint="eastAsia"/>
              </w:rPr>
            </w:pPr>
            <w:r>
              <w:t xml:space="preserve">开题定稿</w:t>
            </w:r>
          </w:p>
        </w:tc>
        <w:tc>
          <w:tcPr>
            <w:tcW w:w="2880" w:type="dxa"/>
          </w:tcPr>
          <w:p w14:paraId="2105F9EB" w14:textId="77777777" w:rsidR="00146EEC" w:rsidRDefault="00000000">
            <w:pPr>
              <w:rPr>
                <w:rFonts w:hint="eastAsia"/>
                <w:lang w:eastAsia="zh-CN"/>
              </w:rPr>
            </w:pPr>
            <w:r>
              <w:rPr>
                <w:lang w:eastAsia="zh-CN"/>
              </w:rPr>
              <w:t xml:space="preserve">按当前进展修订开题材料并提交（本次修订）</w:t>
            </w:r>
          </w:p>
        </w:tc>
      </w:tr>
      <w:tr w:rsidR="00146EEC" w14:paraId="223779D7" w14:textId="77777777">
        <w:trPr>
          <w:cantSplit/>
        </w:trPr>
        <w:tc>
          <w:tcPr>
            <w:tcW w:w="2880" w:type="dxa"/>
          </w:tcPr>
          <w:p w14:paraId="39A54DAA" w14:textId="77777777" w:rsidR="00146EEC" w:rsidRDefault="00000000">
            <w:pPr>
              <w:rPr>
                <w:rFonts w:hint="eastAsia"/>
              </w:rPr>
            </w:pPr>
            <w:r>
              <w:t xml:space="preserve">11/16–12/06</w:t>
            </w:r>
          </w:p>
        </w:tc>
        <w:tc>
          <w:tcPr>
            <w:tcW w:w="2880" w:type="dxa"/>
          </w:tcPr>
          <w:p w14:paraId="15A13C44" w14:textId="77777777" w:rsidR="00146EEC" w:rsidRDefault="00000000">
            <w:pPr>
              <w:rPr>
                <w:rFonts w:hint="eastAsia"/>
              </w:rPr>
            </w:pPr>
            <w:r>
              <w:t xml:space="preserve">极限挑战与中期</w:t>
            </w:r>
          </w:p>
        </w:tc>
        <w:tc>
          <w:tcPr>
            <w:tcW w:w="2880" w:type="dxa"/>
          </w:tcPr>
          <w:p w14:paraId="6591B772" w14:textId="77777777" w:rsidR="00146EEC" w:rsidRDefault="00000000">
            <w:pPr>
              <w:rPr>
                <w:rFonts w:hint="eastAsia"/>
                <w:lang w:eastAsia="zh-CN"/>
              </w:rPr>
            </w:pPr>
            <w:r>
              <w:rPr>
                <w:lang w:eastAsia="zh-CN"/>
              </w:rPr>
              <w:t xml:space="preserve">极限挑战方法实现（模型集成、RAG 知识库、几何/深度推断）；冻结协议下评测；完成中期报告</w:t>
            </w:r>
          </w:p>
        </w:tc>
      </w:tr>
      <w:tr w:rsidR="00146EEC" w14:paraId="3EA13184" w14:textId="77777777">
        <w:trPr>
          <w:cantSplit/>
        </w:trPr>
        <w:tc>
          <w:tcPr>
            <w:tcW w:w="2880" w:type="dxa"/>
          </w:tcPr>
          <w:p w14:paraId="4549F663" w14:textId="77777777" w:rsidR="00146EEC" w:rsidRDefault="00000000">
            <w:pPr>
              <w:rPr>
                <w:rFonts w:hint="eastAsia"/>
              </w:rPr>
            </w:pPr>
            <w:r>
              <w:t xml:space="preserve">12/07–12/13</w:t>
            </w:r>
          </w:p>
        </w:tc>
        <w:tc>
          <w:tcPr>
            <w:tcW w:w="2880" w:type="dxa"/>
          </w:tcPr>
          <w:p w14:paraId="417E002B" w14:textId="77777777" w:rsidR="00146EEC" w:rsidRDefault="00000000">
            <w:pPr>
              <w:rPr>
                <w:rFonts w:hint="eastAsia"/>
              </w:rPr>
            </w:pPr>
            <w:r>
              <w:t xml:space="preserve">统一对比与消融</w:t>
            </w:r>
          </w:p>
        </w:tc>
        <w:tc>
          <w:tcPr>
            <w:tcW w:w="2880" w:type="dxa"/>
          </w:tcPr>
          <w:p w14:paraId="19D9410C" w14:textId="77777777" w:rsidR="00146EEC" w:rsidRDefault="00000000">
            <w:pPr>
              <w:rPr>
                <w:rFonts w:hint="eastAsia"/>
              </w:rPr>
            </w:pPr>
            <w:r>
              <w:t xml:space="preserve">V1–V4 统一对比表；位置编码、Cross-Attention、层数、Head 数等消融实验</w:t>
            </w:r>
          </w:p>
        </w:tc>
      </w:tr>
      <w:tr w:rsidR="00146EEC" w14:paraId="4F9F2540" w14:textId="77777777">
        <w:trPr>
          <w:cantSplit/>
        </w:trPr>
        <w:tc>
          <w:tcPr>
            <w:tcW w:w="2880" w:type="dxa"/>
          </w:tcPr>
          <w:p w14:paraId="48F56BB8" w14:textId="77777777" w:rsidR="00146EEC" w:rsidRDefault="00000000">
            <w:pPr>
              <w:rPr>
                <w:rFonts w:hint="eastAsia"/>
              </w:rPr>
            </w:pPr>
            <w:r>
              <w:t xml:space="preserve">12/14–12/20</w:t>
            </w:r>
          </w:p>
        </w:tc>
        <w:tc>
          <w:tcPr>
            <w:tcW w:w="2880" w:type="dxa"/>
          </w:tcPr>
          <w:p w14:paraId="0A3258B9" w14:textId="77777777" w:rsidR="00146EEC" w:rsidRDefault="00000000">
            <w:pPr>
              <w:rPr>
                <w:rFonts w:hint="eastAsia"/>
              </w:rPr>
            </w:pPr>
            <w:r>
              <w:t xml:space="preserve">拓展选做</w:t>
            </w:r>
          </w:p>
        </w:tc>
        <w:tc>
          <w:tcPr>
            <w:tcW w:w="2880" w:type="dxa"/>
          </w:tcPr>
          <w:p w14:paraId="488273BE" w14:textId="77777777" w:rsidR="00146EEC" w:rsidRDefault="00000000">
            <w:pPr>
              <w:rPr>
                <w:rFonts w:hint="eastAsia"/>
              </w:rPr>
            </w:pPr>
            <w:r>
              <w:t xml:space="preserve">强化学习、LLM-as-Judge、跨任务一致性（视进度）；极限挑战外部数据集评测</w:t>
            </w:r>
          </w:p>
        </w:tc>
      </w:tr>
      <w:tr w:rsidR="00146EEC" w14:paraId="76403735" w14:textId="77777777">
        <w:trPr>
          <w:cantSplit/>
        </w:trPr>
        <w:tc>
          <w:tcPr>
            <w:tcW w:w="2880" w:type="dxa"/>
          </w:tcPr>
          <w:p w14:paraId="2764F14D" w14:textId="77777777" w:rsidR="00146EEC" w:rsidRDefault="00000000">
            <w:pPr>
              <w:rPr>
                <w:rFonts w:hint="eastAsia"/>
              </w:rPr>
            </w:pPr>
            <w:r>
              <w:t xml:space="preserve">12/21–12/27</w:t>
            </w:r>
          </w:p>
        </w:tc>
        <w:tc>
          <w:tcPr>
            <w:tcW w:w="2880" w:type="dxa"/>
          </w:tcPr>
          <w:p w14:paraId="6689E3C6" w14:textId="77777777" w:rsidR="00146EEC" w:rsidRDefault="00000000">
            <w:pPr>
              <w:rPr>
                <w:rFonts w:hint="eastAsia"/>
              </w:rPr>
            </w:pPr>
            <w:r>
              <w:t xml:space="preserve">系统与展示</w:t>
            </w:r>
          </w:p>
        </w:tc>
        <w:tc>
          <w:tcPr>
            <w:tcW w:w="2880" w:type="dxa"/>
          </w:tcPr>
          <w:p w14:paraId="52F403BC" w14:textId="77777777" w:rsidR="00146EEC" w:rsidRDefault="00000000">
            <w:pPr>
              <w:rPr>
                <w:rFonts w:hint="eastAsia"/>
                <w:lang w:eastAsia="zh-CN"/>
              </w:rPr>
            </w:pPr>
            <w:r>
              <w:rPr>
                <w:lang w:eastAsia="zh-CN"/>
              </w:rPr>
              <w:t xml:space="preserve">演示界面、可视化与失败案例整理，冻结核心代码并彩排</w:t>
            </w:r>
          </w:p>
        </w:tc>
      </w:tr>
      <w:tr w:rsidR="00146EEC" w14:paraId="5376C577" w14:textId="77777777">
        <w:trPr>
          <w:cantSplit/>
        </w:trPr>
        <w:tc>
          <w:tcPr>
            <w:tcW w:w="2880" w:type="dxa"/>
          </w:tcPr>
          <w:p w14:paraId="1892EC62" w14:textId="77777777" w:rsidR="00146EEC" w:rsidRDefault="00000000">
            <w:pPr>
              <w:rPr>
                <w:rFonts w:hint="eastAsia"/>
              </w:rPr>
            </w:pPr>
            <w:r>
              <w:t xml:space="preserve">12/28–01/10</w:t>
            </w:r>
          </w:p>
        </w:tc>
        <w:tc>
          <w:tcPr>
            <w:tcW w:w="2880" w:type="dxa"/>
          </w:tcPr>
          <w:p w14:paraId="57833674" w14:textId="77777777" w:rsidR="00146EEC" w:rsidRDefault="00000000">
            <w:pPr>
              <w:rPr>
                <w:rFonts w:hint="eastAsia"/>
              </w:rPr>
            </w:pPr>
            <w:r>
              <w:t xml:space="preserve">总结与报告</w:t>
            </w:r>
          </w:p>
        </w:tc>
        <w:tc>
          <w:tcPr>
            <w:tcW w:w="2880" w:type="dxa"/>
          </w:tcPr>
          <w:p w14:paraId="5FCCEB96" w14:textId="77777777" w:rsidR="00146EEC" w:rsidRDefault="00000000">
            <w:pPr>
              <w:rPr>
                <w:rFonts w:hint="eastAsia"/>
                <w:lang w:eastAsia="zh-CN"/>
              </w:rPr>
            </w:pPr>
            <w:r>
              <w:rPr>
                <w:lang w:eastAsia="zh-CN"/>
              </w:rPr>
              <w:t xml:space="preserve">完善实验、方法、结果、创新与局限分析</w:t>
            </w:r>
          </w:p>
        </w:tc>
      </w:tr>
      <w:tr w:rsidR="00146EEC" w14:paraId="578F8163" w14:textId="77777777">
        <w:trPr>
          <w:cantSplit/>
        </w:trPr>
        <w:tc>
          <w:tcPr>
            <w:tcW w:w="2880" w:type="dxa"/>
          </w:tcPr>
          <w:p w14:paraId="0E823642" w14:textId="77777777" w:rsidR="00146EEC" w:rsidRDefault="00000000">
            <w:pPr>
              <w:rPr>
                <w:rFonts w:hint="eastAsia"/>
              </w:rPr>
            </w:pPr>
            <w:r>
              <w:t xml:space="preserve">01/11–01/17</w:t>
            </w:r>
          </w:p>
        </w:tc>
        <w:tc>
          <w:tcPr>
            <w:tcW w:w="2880" w:type="dxa"/>
          </w:tcPr>
          <w:p w14:paraId="34683527" w14:textId="77777777" w:rsidR="00146EEC" w:rsidRDefault="00000000">
            <w:pPr>
              <w:rPr>
                <w:rFonts w:hint="eastAsia"/>
              </w:rPr>
            </w:pPr>
            <w:r>
              <w:t xml:space="preserve">最终提交</w:t>
            </w:r>
          </w:p>
        </w:tc>
        <w:tc>
          <w:tcPr>
            <w:tcW w:w="2880" w:type="dxa"/>
          </w:tcPr>
          <w:p w14:paraId="1CCBF555" w14:textId="77777777" w:rsidR="00146EEC" w:rsidRDefault="00000000">
            <w:pPr>
              <w:rPr>
                <w:rFonts w:hint="eastAsia"/>
                <w:lang w:eastAsia="zh-CN"/>
              </w:rPr>
            </w:pPr>
            <w:r>
              <w:rPr>
                <w:lang w:eastAsia="zh-CN"/>
              </w:rPr>
              <w:t xml:space="preserve">复现检查，完成报告/PPT/视频和代码归档</w:t>
            </w:r>
          </w:p>
        </w:tc>
      </w:tr>
    </w:tbl>
    <w:p w14:paraId="3763A60E" w14:textId="77777777" w:rsidR="00146EEC" w:rsidRDefault="00000000">
      <w:pPr>
        <w:pStyle w:val="1"/>
        <w:rPr>
          <w:lang w:eastAsia="zh-CN"/>
        </w:rPr>
      </w:pPr>
      <w:r>
        <w:rPr>
          <w:lang w:eastAsia="zh-CN"/>
        </w:rPr>
        <w:lastRenderedPageBreak/>
        <w:t>十三、项目风险与应对方案</w:t>
      </w:r>
    </w:p>
    <w:p w14:paraId="04E640EE" w14:textId="77777777" w:rsidR="00146EEC" w:rsidRDefault="00000000">
      <w:pPr>
        <w:pStyle w:val="a0"/>
        <w:rPr>
          <w:rFonts w:hint="eastAsia"/>
        </w:rPr>
      </w:pPr>
      <w:r>
        <w:t xml:space="preserve">进度风险：V3/V4 尚未启动。应对：复用 V1/V2 已验证的训练与评测框架，11 月上旬设为硬死线；若延期，以保证两种课程要求结构（已由 V1/V2 满足）为前提，将 V3/V4 降级为小规模验证，确保主线交付不受影响。</w:t>
      </w:r>
    </w:p>
    <w:p w14:paraId="105595C6" w14:textId="77777777" w:rsidR="00146EEC" w:rsidRDefault="00000000">
      <w:pPr>
        <w:pStyle w:val="a0"/>
        <w:rPr>
          <w:rFonts w:hint="eastAsia"/>
          <w:lang w:eastAsia="zh-CN"/>
        </w:rPr>
      </w:pPr>
      <w:r>
        <w:rPr>
          <w:lang w:eastAsia="zh-CN"/>
        </w:rPr>
        <w:t xml:space="preserve">计算资源风险：优先保证核心模型和课程要求实验，再根据资源选择多模态微调、RL 和营养估计扩展；极限挑战各增强路线均设有保底方案（以任务二冻结评测为最低交付）。</w:t>
      </w:r>
    </w:p>
    <w:p w14:paraId="3E5F7FF5" w14:textId="77777777" w:rsidR="00146EEC" w:rsidRDefault="00000000">
      <w:pPr>
        <w:pStyle w:val="a0"/>
        <w:rPr>
          <w:rFonts w:hint="eastAsia"/>
          <w:lang w:eastAsia="zh-CN"/>
        </w:rPr>
      </w:pPr>
      <w:r>
        <w:rPr>
          <w:lang w:eastAsia="zh-CN"/>
        </w:rPr>
        <w:t>训练稳定性风险：先进行小样本过拟合测试，再扩大训练规模；统一保存配置、权重和实验日志。</w:t>
      </w:r>
    </w:p>
    <w:p w14:paraId="70BCA83A" w14:textId="77777777" w:rsidR="00146EEC" w:rsidRDefault="00000000">
      <w:pPr>
        <w:pStyle w:val="a0"/>
        <w:rPr>
          <w:rFonts w:hint="eastAsia"/>
        </w:rPr>
      </w:pPr>
      <w:r>
        <w:t>项目范围过大风险：采用“核心模型→Task 2→消融→LLM Judge/RL→系统 Demo”的优先级，所有扩展均服务于主研究问题。</w:t>
      </w:r>
    </w:p>
    <w:p>
      <w:pPr>
        <w:pStyle w:val="a0"/>
        <w:rPr>
          <w:rFonts w:hint="eastAsia"/>
          <w:lang w:eastAsia="zh-CN"/>
        </w:rPr>
      </w:pPr>
      <w:r>
        <w:rPr>
          <w:lang w:eastAsia="zh-CN"/>
        </w:rPr>
        <w:t xml:space="preserve">极限挑战风险：外部数据集（如 OmniFood8K）的获取以及深度/几何方法的效果存在不确定性。应对：以任务二冻结评测为保底交付，增强方法按“模型集成 → RAG 知识库 → 几何/深度推断”的优先级推进，外部评测视数据获取情况选做。</w:t>
      </w:r>
    </w:p>
    <w:p w14:paraId="108EAB30" w14:textId="77777777" w:rsidR="00146EEC" w:rsidRDefault="00000000">
      <w:pPr>
        <w:pStyle w:val="a0"/>
        <w:rPr>
          <w:rFonts w:hint="eastAsia"/>
          <w:lang w:eastAsia="zh-CN"/>
        </w:rPr>
      </w:pPr>
      <w:r>
        <w:rPr>
          <w:lang w:eastAsia="zh-CN"/>
        </w:rPr>
        <w:t>结果解释风险：除最终指标外保存成功/失败样例、Attention 可视化、参数量、训练时间和推理速度，使实验结论可追溯。</w:t>
      </w:r>
    </w:p>
    <w:p w14:paraId="4C4A1C7D" w14:textId="77777777" w:rsidR="00146EEC" w:rsidRDefault="00000000">
      <w:pPr>
        <w:pStyle w:val="1"/>
        <w:rPr>
          <w:lang w:eastAsia="zh-CN"/>
        </w:rPr>
      </w:pPr>
      <w:r>
        <w:rPr>
          <w:lang w:eastAsia="zh-CN"/>
        </w:rPr>
        <w:t>十四、项目总结</w:t>
      </w:r>
    </w:p>
    <w:p w14:paraId="5233CF43" w14:textId="77777777" w:rsidR="00146EEC" w:rsidRDefault="00000000">
      <w:pPr>
        <w:spacing w:line="360" w:lineRule="auto"/>
        <w:ind w:firstLine="440"/>
        <w:rPr>
          <w:rFonts w:hint="eastAsia"/>
          <w:lang w:eastAsia="zh-CN"/>
        </w:rPr>
      </w:pPr>
      <w:r>
        <w:rPr>
          <w:lang w:eastAsia="zh-CN"/>
        </w:rPr>
        <w:t xml:space="preserve">本项目以 FoodLens 为总体框架，围绕食物图像理解构建从视觉特征提取、自然语言描述生成到结构化营养信息生成的完整技术链路。目前已完成 CNN+GRU 基线与空间注意力模型两种课程要求结构的实现与评测（test BLEU-4 分别为 4.57 与 5.29，注意力机制带来 +0.41 提升），并完成结构化膳食记录生成的四路线对比（最佳 CLIP+LoRA 多任务模型平均 MAE 25.86，较均值基线降低 60.5%，食材 micro-F1 0.472）。后续将完成 Transformer 与 ViT 模型谱系（V3/V4），并在严格防泄漏与系统冻结协议下开展单图像营养估计极限挑战，最终形成可复现、可演示的完整系统。</w:t>
      </w:r>
    </w:p>
    <w:p w14:paraId="28A30DBD" w14:textId="77777777" w:rsidR="00146EEC" w:rsidRDefault="00000000">
      <w:pPr>
        <w:spacing w:line="360" w:lineRule="auto"/>
        <w:ind w:firstLine="440"/>
        <w:rPr>
          <w:rFonts w:hint="eastAsia"/>
          <w:lang w:eastAsia="zh-CN"/>
        </w:rPr>
      </w:pPr>
      <w:r>
        <w:rPr>
          <w:lang w:eastAsia="zh-CN"/>
        </w:rPr>
        <w:t>项目的核心不是简单堆叠模型和功能，而是围绕视觉特征、生成质量、幻觉控制、跨任务一致性和系统可解释性组织实验，使课程要求、研究问题和最终应用形成统一主线。</w:t>
      </w:r>
    </w:p>
    <w:p w14:paraId="1252E1AE" w14:textId="77777777" w:rsidR="00146EEC" w:rsidRDefault="00000000">
      <w:pPr>
        <w:pStyle w:val="1"/>
      </w:pPr>
      <w:r>
        <w:t>参考文献与课程资料</w:t>
      </w:r>
    </w:p>
    <w:p w14:paraId="10A897C5" w14:textId="77777777" w:rsidR="00146EEC" w:rsidRDefault="00000000">
      <w:pPr>
        <w:pStyle w:val="a0"/>
        <w:rPr>
          <w:rFonts w:hint="eastAsia"/>
          <w:lang w:eastAsia="zh-CN"/>
        </w:rPr>
      </w:pPr>
      <w:r>
        <w:rPr>
          <w:lang w:eastAsia="zh-CN"/>
        </w:rPr>
        <w:t>《图像描述生成2026》课程 PPT：任务定义、数据集、评价指标、主流模型及 FoodLens 任务要求。</w:t>
      </w:r>
    </w:p>
    <w:p w14:paraId="2ED325F4" w14:textId="77777777" w:rsidR="00146EEC" w:rsidRDefault="00000000">
      <w:pPr>
        <w:pStyle w:val="a0"/>
        <w:rPr>
          <w:rFonts w:hint="eastAsia"/>
          <w:lang w:eastAsia="zh-CN"/>
        </w:rPr>
      </w:pPr>
      <w:r>
        <w:rPr>
          <w:lang w:eastAsia="zh-CN"/>
        </w:rPr>
        <w:t>《要求说明2026》：课程设计提交节点及相关要求。</w:t>
      </w:r>
    </w:p>
    <w:p w14:paraId="7563BCC2" w14:textId="77777777" w:rsidR="00146EEC" w:rsidRDefault="00000000">
      <w:pPr>
        <w:pStyle w:val="a0"/>
        <w:rPr>
          <w:rFonts w:hint="eastAsia"/>
          <w:lang w:eastAsia="zh-CN"/>
        </w:rPr>
      </w:pPr>
      <w:r>
        <w:rPr>
          <w:lang w:eastAsia="zh-CN"/>
        </w:rPr>
        <w:t>《神经网络与深度学习课程设计_高分作战计划》：项目阶段规划、模型路线、实验设计与时间安排。</w:t>
      </w:r>
    </w:p>
    <w:p w14:paraId="0E4D4462" w14:textId="77777777" w:rsidR="00146EEC" w:rsidRDefault="00000000">
      <w:pPr>
        <w:rPr>
          <w:rFonts w:hint="eastAsia"/>
        </w:rPr>
      </w:pPr>
      <w:r>
        <w:t>[1] Karpathy A, Fei-Fei L. Deep Visual-Semantic Alignments for Generating Image Descriptions. CVPR, 2015.</w:t>
      </w:r>
    </w:p>
    <w:p w14:paraId="45451847" w14:textId="77777777" w:rsidR="00146EEC" w:rsidRDefault="00000000">
      <w:pPr>
        <w:rPr>
          <w:rFonts w:hint="eastAsia"/>
        </w:rPr>
      </w:pPr>
      <w:r>
        <w:t>[2] Vinyals O, Toshev A, Bengio S, Erhan D. Show and Tell: A Neural Image Caption Generator. CVPR, 2015.</w:t>
      </w:r>
    </w:p>
    <w:p w14:paraId="06C129DF" w14:textId="77777777" w:rsidR="00146EEC" w:rsidRDefault="00000000">
      <w:pPr>
        <w:rPr>
          <w:rFonts w:hint="eastAsia"/>
        </w:rPr>
      </w:pPr>
      <w:r>
        <w:lastRenderedPageBreak/>
        <w:t>[3] Xu K, Ba J, Kiros R, et al. Show, Attend and Tell: Neural Image Caption Generation with Visual Attention. ICML, 2015.</w:t>
      </w:r>
    </w:p>
    <w:p w14:paraId="3B700DD4" w14:textId="77777777" w:rsidR="00146EEC" w:rsidRDefault="00000000">
      <w:pPr>
        <w:rPr>
          <w:rFonts w:hint="eastAsia"/>
        </w:rPr>
      </w:pPr>
      <w:r>
        <w:t>[4] Anderson P, He X, Buehler C, et al. Bottom-Up and Top-Down Attention for Image Captioning and Visual Question Answering. CVPR, 2018.</w:t>
      </w:r>
    </w:p>
    <w:p w14:paraId="54CF523C" w14:textId="77777777" w:rsidR="00146EEC" w:rsidRDefault="00000000">
      <w:pPr>
        <w:rPr>
          <w:rFonts w:hint="eastAsia"/>
        </w:rPr>
      </w:pPr>
      <w:r>
        <w:t>[5] Vaswani A, Shazeer N, Parmar N, et al. Attention Is All You Need. NeurIPS, 2017.</w:t>
      </w:r>
    </w:p>
    <w:p w14:paraId="3092A7EE" w14:textId="77777777" w:rsidR="00146EEC" w:rsidRDefault="00000000">
      <w:pPr>
        <w:rPr>
          <w:rFonts w:hint="eastAsia"/>
        </w:rPr>
      </w:pPr>
      <w:r>
        <w:t>[6] Cornia M, Stefanini M, Baraldi L, Cucchiara R. Meshed-Memory Transformer for Image Captioning. CVPR, 2020.</w:t>
      </w:r>
    </w:p>
    <w:p w14:paraId="05413107" w14:textId="77777777" w:rsidR="00146EEC" w:rsidRDefault="00000000">
      <w:pPr>
        <w:rPr>
          <w:rFonts w:hint="eastAsia"/>
        </w:rPr>
      </w:pPr>
      <w:r>
        <w:t>[7] Liu W, Chen S, Guo L, Zhu X, Liu J. CPTR: Full Transformer Network for Image Captioning. arXiv:2101.10804, 2021.</w:t>
      </w:r>
    </w:p>
    <w:p w14:paraId="31028BAC" w14:textId="77777777" w:rsidR="00146EEC" w:rsidRDefault="00000000">
      <w:pPr>
        <w:rPr>
          <w:rFonts w:hint="eastAsia"/>
        </w:rPr>
      </w:pPr>
      <w:r>
        <w:t>[8] Dosovitskiy A, Beyer L, Kolesnikov A, et al. An Image is Worth 16x16 Words: Transformers for Image Recognition at Scale. ICLR, 2021.</w:t>
      </w:r>
    </w:p>
    <w:p w14:paraId="49B50CD1" w14:textId="77777777" w:rsidR="00146EEC" w:rsidRDefault="00000000">
      <w:pPr>
        <w:rPr>
          <w:rFonts w:hint="eastAsia"/>
        </w:rPr>
      </w:pPr>
      <w:r>
        <w:t>[9] Rennie S J, Marcheret E, Mroueh Y, Ross J, Goel V. Self-critical Sequence Training for Image Captioning. CVPR, 2017.</w:t>
      </w:r>
    </w:p>
    <w:p w14:paraId="41B984C5" w14:textId="77777777" w:rsidR="00146EEC" w:rsidRDefault="00000000">
      <w:pPr>
        <w:rPr>
          <w:rFonts w:hint="eastAsia"/>
        </w:rPr>
      </w:pPr>
      <w:r>
        <w:t>[10] Radford A, Kim J W, Hallacy C, et al. Learning Transferable Visual Models From Natural Language Supervision. ICML, 2021.</w:t>
      </w:r>
    </w:p>
    <w:p w14:paraId="0527410D" w14:textId="77777777" w:rsidR="00146EEC" w:rsidRDefault="00000000">
      <w:pPr>
        <w:rPr>
          <w:rFonts w:hint="eastAsia"/>
        </w:rPr>
      </w:pPr>
      <w:r>
        <w:t>[11] Li J, Li D, Xiong C, Hoi S. BLIP: Bootstrapping Language-Image Pre-training for Unified Vision-Language Understanding and Generation. ICML, 2022.</w:t>
      </w:r>
    </w:p>
    <w:p w14:paraId="4DF74E23" w14:textId="77777777" w:rsidR="00146EEC" w:rsidRDefault="00000000">
      <w:pPr>
        <w:rPr>
          <w:rFonts w:hint="eastAsia"/>
        </w:rPr>
      </w:pPr>
      <w:r>
        <w:t>[12] Hu E J, Shen Y, Wallis P, et al. LoRA: Low-Rank Adaptation of Large Language Models. ICLR, 2022.</w:t>
      </w:r>
    </w:p>
    <w:p w14:paraId="237D7A52" w14:textId="77777777" w:rsidR="00146EEC" w:rsidRDefault="00000000">
      <w:pPr>
        <w:rPr>
          <w:rFonts w:hint="eastAsia"/>
        </w:rPr>
      </w:pPr>
      <w:r>
        <w:t>[13] Bossard L, Guillaumin M, Van Gool L. Food-101 – Mining Discriminative Components with Random Forests. ECCV, 2014.</w:t>
      </w:r>
    </w:p>
    <w:p w14:paraId="1FCA5AF5" w14:textId="77777777" w:rsidR="00146EEC" w:rsidRDefault="00000000">
      <w:pPr>
        <w:rPr>
          <w:rFonts w:hint="eastAsia"/>
        </w:rPr>
      </w:pPr>
      <w:r>
        <w:t>[14] Ma Z, Pan M, Wu W, et al. Food-500 Cap: A Fine-Grained Food Caption Benchmark for Evaluating Vision-Language Models. ACM MM, 2023.</w:t>
      </w:r>
    </w:p>
    <w:p w14:paraId="31102134" w14:textId="77777777" w:rsidR="00146EEC" w:rsidRDefault="00000000">
      <w:pPr>
        <w:rPr>
          <w:rFonts w:hint="eastAsia"/>
        </w:rPr>
      </w:pPr>
      <w:r>
        <w:t>[15] Thames Q, Karpur A, Norris W, et al. Nutrition5k: Towards Automatic Nutritional Understanding of Generic Food. CVPR, 2021.</w:t>
      </w:r>
    </w:p>
    <w:p w14:paraId="52D68435" w14:textId="77777777" w:rsidR="00146EEC" w:rsidRDefault="00000000">
      <w:pPr>
        <w:rPr>
          <w:rFonts w:hint="eastAsia"/>
        </w:rPr>
      </w:pPr>
      <w:r>
        <w:t>[16] Zheng L, Chiang W-L, Sheng Y, et al. Judging LLM-as-a-Judge with MT-Bench and Chatbot Arena. NeurIPS Datasets and Benchmarks, 2023.</w:t>
      </w:r>
    </w:p>
    <w:sectPr w:rsidR="00146E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7071026">
    <w:abstractNumId w:val="8"/>
  </w:num>
  <w:num w:numId="2" w16cid:durableId="1998459426">
    <w:abstractNumId w:val="6"/>
  </w:num>
  <w:num w:numId="3" w16cid:durableId="503936499">
    <w:abstractNumId w:val="5"/>
  </w:num>
  <w:num w:numId="4" w16cid:durableId="446001327">
    <w:abstractNumId w:val="4"/>
  </w:num>
  <w:num w:numId="5" w16cid:durableId="179584728">
    <w:abstractNumId w:val="7"/>
  </w:num>
  <w:num w:numId="6" w16cid:durableId="973174395">
    <w:abstractNumId w:val="3"/>
  </w:num>
  <w:num w:numId="7" w16cid:durableId="1122265150">
    <w:abstractNumId w:val="2"/>
  </w:num>
  <w:num w:numId="8" w16cid:durableId="786581360">
    <w:abstractNumId w:val="1"/>
  </w:num>
  <w:num w:numId="9" w16cid:durableId="192957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EEC"/>
    <w:rsid w:val="0015074B"/>
    <w:rsid w:val="0029639D"/>
    <w:rsid w:val="002B2343"/>
    <w:rsid w:val="00326F90"/>
    <w:rsid w:val="00330735"/>
    <w:rsid w:val="009C640B"/>
    <w:rsid w:val="00AA1D8D"/>
    <w:rsid w:val="00B47730"/>
    <w:rsid w:val="00CB0664"/>
    <w:rsid w:val="00E15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891739"/>
  <w14:defaultImageDpi w14:val="300"/>
  <w15:docId w15:val="{4CFBB6E5-AB47-4DB7-85EE-D7E7ABAF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4356</Words>
  <Characters>5752</Characters>
  <Application>Microsoft Office Word</Application>
  <DocSecurity>0</DocSecurity>
  <Lines>230</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九尔 刘</cp:lastModifiedBy>
  <cp:revision>2</cp:revision>
  <dcterms:created xsi:type="dcterms:W3CDTF">2026-10-11T05:53:00Z</dcterms:created>
  <dcterms:modified xsi:type="dcterms:W3CDTF">2026-10-11T05:53:00Z</dcterms:modified>
  <cp:category/>
</cp:coreProperties>
</file>