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EE8BE">
      <w:pPr>
        <w:pStyle w:val="17"/>
        <w:tabs>
          <w:tab w:val="right" w:leader="middleDot" w:pos="8306"/>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"1-2"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_Toc20029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1. </w:t>
      </w:r>
      <w:r>
        <w:rPr>
          <w:rFonts w:hint="default" w:ascii="Times New Roman" w:hAnsi="Times New Roman" w:cs="Times New Roman"/>
          <w:szCs w:val="28"/>
        </w:rPr>
        <w:t>Abstract</w:t>
      </w:r>
      <w:r>
        <w:tab/>
      </w:r>
      <w:r>
        <w:fldChar w:fldCharType="begin"/>
      </w:r>
      <w:r>
        <w:instrText xml:space="preserve"> PAGEREF _Toc20029 \h </w:instrText>
      </w:r>
      <w:r>
        <w:fldChar w:fldCharType="separate"/>
      </w:r>
      <w:r>
        <w:t>1</w:t>
      </w:r>
      <w:r>
        <w:fldChar w:fldCharType="end"/>
      </w:r>
      <w:r>
        <w:rPr>
          <w:rFonts w:hint="default" w:ascii="Times New Roman" w:hAnsi="Times New Roman" w:cs="Times New Roman"/>
          <w:szCs w:val="24"/>
        </w:rPr>
        <w:fldChar w:fldCharType="end"/>
      </w:r>
    </w:p>
    <w:p w14:paraId="21E2E3E0">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_Toc32033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2. </w:t>
      </w:r>
      <w:r>
        <w:rPr>
          <w:rFonts w:hint="default" w:ascii="Times New Roman" w:hAnsi="Times New Roman" w:cs="Times New Roman"/>
          <w:szCs w:val="28"/>
        </w:rPr>
        <w:t>Introduction</w:t>
      </w:r>
      <w:r>
        <w:tab/>
      </w:r>
      <w:r>
        <w:fldChar w:fldCharType="begin"/>
      </w:r>
      <w:r>
        <w:instrText xml:space="preserve"> PAGEREF _Toc32033 \h </w:instrText>
      </w:r>
      <w:r>
        <w:fldChar w:fldCharType="separate"/>
      </w:r>
      <w:r>
        <w:t>1</w:t>
      </w:r>
      <w:r>
        <w:fldChar w:fldCharType="end"/>
      </w:r>
      <w:r>
        <w:rPr>
          <w:rFonts w:hint="default" w:ascii="Times New Roman" w:hAnsi="Times New Roman" w:cs="Times New Roman"/>
          <w:szCs w:val="24"/>
        </w:rPr>
        <w:fldChar w:fldCharType="end"/>
      </w:r>
    </w:p>
    <w:p w14:paraId="3019C5A0">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_Toc9722 </w:instrText>
      </w:r>
      <w:r>
        <w:rPr>
          <w:rFonts w:hint="default" w:ascii="Times New Roman" w:hAnsi="Times New Roman" w:cs="Times New Roman"/>
          <w:szCs w:val="24"/>
        </w:rPr>
        <w:fldChar w:fldCharType="separate"/>
      </w:r>
      <w:r>
        <w:rPr>
          <w:rFonts w:hint="default" w:ascii="Times New Roman" w:hAnsi="Times New Roman" w:cs="Times New Roman"/>
          <w:szCs w:val="24"/>
        </w:rPr>
        <w:t>2.1 Background</w:t>
      </w:r>
      <w:r>
        <w:tab/>
      </w:r>
      <w:r>
        <w:fldChar w:fldCharType="begin"/>
      </w:r>
      <w:r>
        <w:instrText xml:space="preserve"> PAGEREF _Toc9722 \h </w:instrText>
      </w:r>
      <w:r>
        <w:fldChar w:fldCharType="separate"/>
      </w:r>
      <w:r>
        <w:t>1</w:t>
      </w:r>
      <w:r>
        <w:fldChar w:fldCharType="end"/>
      </w:r>
      <w:r>
        <w:rPr>
          <w:rFonts w:hint="default" w:ascii="Times New Roman" w:hAnsi="Times New Roman" w:cs="Times New Roman"/>
          <w:szCs w:val="24"/>
        </w:rPr>
        <w:fldChar w:fldCharType="end"/>
      </w:r>
    </w:p>
    <w:p w14:paraId="4CD858CB">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_Toc7568 </w:instrText>
      </w:r>
      <w:r>
        <w:rPr>
          <w:rFonts w:hint="default" w:ascii="Times New Roman" w:hAnsi="Times New Roman" w:cs="Times New Roman"/>
          <w:szCs w:val="24"/>
        </w:rPr>
        <w:fldChar w:fldCharType="separate"/>
      </w:r>
      <w:r>
        <w:rPr>
          <w:rFonts w:hint="default" w:ascii="Times New Roman" w:hAnsi="Times New Roman" w:cs="Times New Roman"/>
          <w:szCs w:val="24"/>
        </w:rPr>
        <w:t>2.2 Why the Project is Necessary</w:t>
      </w:r>
      <w:r>
        <w:tab/>
      </w:r>
      <w:r>
        <w:fldChar w:fldCharType="begin"/>
      </w:r>
      <w:r>
        <w:instrText xml:space="preserve"> PAGEREF _Toc7568 \h </w:instrText>
      </w:r>
      <w:r>
        <w:fldChar w:fldCharType="separate"/>
      </w:r>
      <w:r>
        <w:t>1</w:t>
      </w:r>
      <w:r>
        <w:fldChar w:fldCharType="end"/>
      </w:r>
      <w:r>
        <w:rPr>
          <w:rFonts w:hint="default" w:ascii="Times New Roman" w:hAnsi="Times New Roman" w:cs="Times New Roman"/>
          <w:szCs w:val="24"/>
        </w:rPr>
        <w:fldChar w:fldCharType="end"/>
      </w:r>
    </w:p>
    <w:p w14:paraId="2F78FDF4">
      <w:pPr>
        <w:pStyle w:val="18"/>
        <w:tabs>
          <w:tab w:val="right" w:leader="middleDot" w:pos="8306"/>
        </w:tabs>
      </w:pPr>
      <w:bookmarkStart w:id="49" w:name="_GoBack"/>
      <w:bookmarkEnd w:id="49"/>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_Toc26716 </w:instrText>
      </w:r>
      <w:r>
        <w:rPr>
          <w:rFonts w:hint="default" w:ascii="Times New Roman" w:hAnsi="Times New Roman" w:cs="Times New Roman"/>
          <w:szCs w:val="24"/>
        </w:rPr>
        <w:fldChar w:fldCharType="separate"/>
      </w:r>
      <w:r>
        <w:rPr>
          <w:rFonts w:hint="default" w:ascii="Times New Roman" w:hAnsi="Times New Roman" w:cs="Times New Roman"/>
          <w:szCs w:val="24"/>
        </w:rPr>
        <w:t>2.3 Challenges Faced</w:t>
      </w:r>
      <w:r>
        <w:tab/>
      </w:r>
      <w:r>
        <w:fldChar w:fldCharType="begin"/>
      </w:r>
      <w:r>
        <w:instrText xml:space="preserve"> PAGEREF _Toc26716 \h </w:instrText>
      </w:r>
      <w:r>
        <w:fldChar w:fldCharType="separate"/>
      </w:r>
      <w:r>
        <w:t>2</w:t>
      </w:r>
      <w:r>
        <w:fldChar w:fldCharType="end"/>
      </w:r>
      <w:r>
        <w:rPr>
          <w:rFonts w:hint="default" w:ascii="Times New Roman" w:hAnsi="Times New Roman" w:cs="Times New Roman"/>
          <w:szCs w:val="24"/>
        </w:rPr>
        <w:fldChar w:fldCharType="end"/>
      </w:r>
    </w:p>
    <w:p w14:paraId="4741F2CB">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_Toc7043 </w:instrText>
      </w:r>
      <w:r>
        <w:rPr>
          <w:rFonts w:hint="default" w:ascii="Times New Roman" w:hAnsi="Times New Roman" w:cs="Times New Roman"/>
          <w:szCs w:val="24"/>
        </w:rPr>
        <w:fldChar w:fldCharType="separate"/>
      </w:r>
      <w:r>
        <w:rPr>
          <w:rFonts w:hint="default" w:ascii="Times New Roman" w:hAnsi="Times New Roman" w:cs="Times New Roman"/>
          <w:szCs w:val="24"/>
        </w:rPr>
        <w:t>2.4 Project Novelty</w:t>
      </w:r>
      <w:r>
        <w:tab/>
      </w:r>
      <w:r>
        <w:fldChar w:fldCharType="begin"/>
      </w:r>
      <w:r>
        <w:instrText xml:space="preserve"> PAGEREF _Toc7043 \h </w:instrText>
      </w:r>
      <w:r>
        <w:fldChar w:fldCharType="separate"/>
      </w:r>
      <w:r>
        <w:t>2</w:t>
      </w:r>
      <w:r>
        <w:fldChar w:fldCharType="end"/>
      </w:r>
      <w:r>
        <w:rPr>
          <w:rFonts w:hint="default" w:ascii="Times New Roman" w:hAnsi="Times New Roman" w:cs="Times New Roman"/>
          <w:szCs w:val="24"/>
        </w:rPr>
        <w:fldChar w:fldCharType="end"/>
      </w:r>
    </w:p>
    <w:p w14:paraId="5B462175">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_Toc3803 </w:instrText>
      </w:r>
      <w:r>
        <w:rPr>
          <w:rFonts w:hint="default" w:ascii="Times New Roman" w:hAnsi="Times New Roman" w:cs="Times New Roman"/>
          <w:szCs w:val="24"/>
        </w:rPr>
        <w:fldChar w:fldCharType="separate"/>
      </w:r>
      <w:r>
        <w:rPr>
          <w:rFonts w:hint="default" w:ascii="Times New Roman" w:hAnsi="Times New Roman" w:cs="Times New Roman"/>
          <w:szCs w:val="24"/>
        </w:rPr>
        <w:t>2.5 Motivation</w:t>
      </w:r>
      <w:r>
        <w:tab/>
      </w:r>
      <w:r>
        <w:fldChar w:fldCharType="begin"/>
      </w:r>
      <w:r>
        <w:instrText xml:space="preserve"> PAGEREF _Toc3803 \h </w:instrText>
      </w:r>
      <w:r>
        <w:fldChar w:fldCharType="separate"/>
      </w:r>
      <w:r>
        <w:t>3</w:t>
      </w:r>
      <w:r>
        <w:fldChar w:fldCharType="end"/>
      </w:r>
      <w:r>
        <w:rPr>
          <w:rFonts w:hint="default" w:ascii="Times New Roman" w:hAnsi="Times New Roman" w:cs="Times New Roman"/>
          <w:szCs w:val="24"/>
        </w:rPr>
        <w:fldChar w:fldCharType="end"/>
      </w:r>
    </w:p>
    <w:p w14:paraId="2B927E99">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_Toc30744 </w:instrText>
      </w:r>
      <w:r>
        <w:rPr>
          <w:rFonts w:hint="default" w:ascii="Times New Roman" w:hAnsi="Times New Roman" w:cs="Times New Roman"/>
          <w:szCs w:val="24"/>
        </w:rPr>
        <w:fldChar w:fldCharType="separate"/>
      </w:r>
      <w:r>
        <w:rPr>
          <w:rFonts w:hint="default" w:ascii="Times New Roman" w:hAnsi="Times New Roman" w:cs="Times New Roman"/>
          <w:szCs w:val="24"/>
        </w:rPr>
        <w:t>2.6 New Contributions</w:t>
      </w:r>
      <w:r>
        <w:tab/>
      </w:r>
      <w:r>
        <w:fldChar w:fldCharType="begin"/>
      </w:r>
      <w:r>
        <w:instrText xml:space="preserve"> PAGEREF _Toc30744 \h </w:instrText>
      </w:r>
      <w:r>
        <w:fldChar w:fldCharType="separate"/>
      </w:r>
      <w:r>
        <w:t>3</w:t>
      </w:r>
      <w:r>
        <w:fldChar w:fldCharType="end"/>
      </w:r>
      <w:r>
        <w:rPr>
          <w:rFonts w:hint="default" w:ascii="Times New Roman" w:hAnsi="Times New Roman" w:cs="Times New Roman"/>
          <w:szCs w:val="24"/>
        </w:rPr>
        <w:fldChar w:fldCharType="end"/>
      </w:r>
    </w:p>
    <w:p w14:paraId="7C8FB2D3">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_Toc30085 </w:instrText>
      </w:r>
      <w:r>
        <w:rPr>
          <w:rFonts w:hint="default" w:ascii="Times New Roman" w:hAnsi="Times New Roman" w:cs="Times New Roman"/>
          <w:szCs w:val="24"/>
        </w:rPr>
        <w:fldChar w:fldCharType="separate"/>
      </w:r>
      <w:r>
        <w:rPr>
          <w:rFonts w:hint="default" w:ascii="Times New Roman" w:hAnsi="Times New Roman" w:cs="Times New Roman"/>
          <w:szCs w:val="24"/>
        </w:rPr>
        <w:t>2.7 Research Gaps</w:t>
      </w:r>
      <w:r>
        <w:tab/>
      </w:r>
      <w:r>
        <w:fldChar w:fldCharType="begin"/>
      </w:r>
      <w:r>
        <w:instrText xml:space="preserve"> PAGEREF _Toc30085 \h </w:instrText>
      </w:r>
      <w:r>
        <w:fldChar w:fldCharType="separate"/>
      </w:r>
      <w:r>
        <w:t>3</w:t>
      </w:r>
      <w:r>
        <w:fldChar w:fldCharType="end"/>
      </w:r>
      <w:r>
        <w:rPr>
          <w:rFonts w:hint="default" w:ascii="Times New Roman" w:hAnsi="Times New Roman" w:cs="Times New Roman"/>
          <w:szCs w:val="24"/>
        </w:rPr>
        <w:fldChar w:fldCharType="end"/>
      </w:r>
    </w:p>
    <w:p w14:paraId="7966A523">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_Toc2306 </w:instrText>
      </w:r>
      <w:r>
        <w:rPr>
          <w:rFonts w:hint="default" w:ascii="Times New Roman" w:hAnsi="Times New Roman" w:cs="Times New Roman"/>
          <w:szCs w:val="24"/>
        </w:rPr>
        <w:fldChar w:fldCharType="separate"/>
      </w:r>
      <w:r>
        <w:rPr>
          <w:rFonts w:hint="default" w:ascii="Times New Roman" w:hAnsi="Times New Roman" w:cs="Times New Roman"/>
          <w:szCs w:val="24"/>
        </w:rPr>
        <w:t>2.8 Objectives</w:t>
      </w:r>
      <w:r>
        <w:tab/>
      </w:r>
      <w:r>
        <w:fldChar w:fldCharType="begin"/>
      </w:r>
      <w:r>
        <w:instrText xml:space="preserve"> PAGEREF _Toc2306 \h </w:instrText>
      </w:r>
      <w:r>
        <w:fldChar w:fldCharType="separate"/>
      </w:r>
      <w:r>
        <w:t>4</w:t>
      </w:r>
      <w:r>
        <w:fldChar w:fldCharType="end"/>
      </w:r>
      <w:r>
        <w:rPr>
          <w:rFonts w:hint="default" w:ascii="Times New Roman" w:hAnsi="Times New Roman" w:cs="Times New Roman"/>
          <w:szCs w:val="24"/>
        </w:rPr>
        <w:fldChar w:fldCharType="end"/>
      </w:r>
    </w:p>
    <w:p w14:paraId="3E9428F8">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_Toc17840 </w:instrText>
      </w:r>
      <w:r>
        <w:rPr>
          <w:rFonts w:hint="default" w:ascii="Times New Roman" w:hAnsi="Times New Roman" w:cs="Times New Roman"/>
          <w:szCs w:val="24"/>
        </w:rPr>
        <w:fldChar w:fldCharType="separate"/>
      </w:r>
      <w:r>
        <w:rPr>
          <w:rFonts w:hint="default" w:ascii="Times New Roman" w:hAnsi="Times New Roman" w:cs="Times New Roman"/>
          <w:szCs w:val="24"/>
        </w:rPr>
        <w:t>2.9 Significance</w:t>
      </w:r>
      <w:r>
        <w:tab/>
      </w:r>
      <w:r>
        <w:fldChar w:fldCharType="begin"/>
      </w:r>
      <w:r>
        <w:instrText xml:space="preserve"> PAGEREF _Toc17840 \h </w:instrText>
      </w:r>
      <w:r>
        <w:fldChar w:fldCharType="separate"/>
      </w:r>
      <w:r>
        <w:t>4</w:t>
      </w:r>
      <w:r>
        <w:fldChar w:fldCharType="end"/>
      </w:r>
      <w:r>
        <w:rPr>
          <w:rFonts w:hint="default" w:ascii="Times New Roman" w:hAnsi="Times New Roman" w:cs="Times New Roman"/>
          <w:szCs w:val="24"/>
        </w:rPr>
        <w:fldChar w:fldCharType="end"/>
      </w:r>
    </w:p>
    <w:p w14:paraId="4F58F656">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_Toc6888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3. </w:t>
      </w:r>
      <w:r>
        <w:rPr>
          <w:rFonts w:hint="default" w:ascii="Times New Roman" w:hAnsi="Times New Roman" w:cs="Times New Roman"/>
          <w:szCs w:val="28"/>
        </w:rPr>
        <w:t>Literature Review</w:t>
      </w:r>
      <w:r>
        <w:tab/>
      </w:r>
      <w:r>
        <w:fldChar w:fldCharType="begin"/>
      </w:r>
      <w:r>
        <w:instrText xml:space="preserve"> PAGEREF _Toc6888 \h </w:instrText>
      </w:r>
      <w:r>
        <w:fldChar w:fldCharType="separate"/>
      </w:r>
      <w:r>
        <w:t>4</w:t>
      </w:r>
      <w:r>
        <w:fldChar w:fldCharType="end"/>
      </w:r>
      <w:r>
        <w:rPr>
          <w:rFonts w:hint="default" w:ascii="Times New Roman" w:hAnsi="Times New Roman" w:cs="Times New Roman"/>
          <w:szCs w:val="24"/>
        </w:rPr>
        <w:fldChar w:fldCharType="end"/>
      </w:r>
    </w:p>
    <w:p w14:paraId="23087697">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_Toc26471 </w:instrText>
      </w:r>
      <w:r>
        <w:rPr>
          <w:rFonts w:hint="default" w:ascii="Times New Roman" w:hAnsi="Times New Roman" w:cs="Times New Roman"/>
          <w:szCs w:val="24"/>
        </w:rPr>
        <w:fldChar w:fldCharType="separate"/>
      </w:r>
      <w:r>
        <w:rPr>
          <w:rFonts w:hint="default" w:ascii="Times New Roman" w:hAnsi="Times New Roman" w:cs="Times New Roman"/>
          <w:szCs w:val="24"/>
        </w:rPr>
        <w:t>3.1 Existing Similar Projects</w:t>
      </w:r>
      <w:r>
        <w:tab/>
      </w:r>
      <w:r>
        <w:fldChar w:fldCharType="begin"/>
      </w:r>
      <w:r>
        <w:instrText xml:space="preserve"> PAGEREF _Toc26471 \h </w:instrText>
      </w:r>
      <w:r>
        <w:fldChar w:fldCharType="separate"/>
      </w:r>
      <w:r>
        <w:t>4</w:t>
      </w:r>
      <w:r>
        <w:fldChar w:fldCharType="end"/>
      </w:r>
      <w:r>
        <w:rPr>
          <w:rFonts w:hint="default" w:ascii="Times New Roman" w:hAnsi="Times New Roman" w:cs="Times New Roman"/>
          <w:szCs w:val="24"/>
        </w:rPr>
        <w:fldChar w:fldCharType="end"/>
      </w:r>
    </w:p>
    <w:p w14:paraId="06A3BF48">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_Toc5028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3.2 </w:t>
      </w:r>
      <w:r>
        <w:rPr>
          <w:rFonts w:hint="default" w:ascii="Times New Roman" w:hAnsi="Times New Roman" w:cs="Times New Roman"/>
          <w:szCs w:val="24"/>
        </w:rPr>
        <w:t>Limitations of Previous Works</w:t>
      </w:r>
      <w:r>
        <w:tab/>
      </w:r>
      <w:r>
        <w:fldChar w:fldCharType="begin"/>
      </w:r>
      <w:r>
        <w:instrText xml:space="preserve"> PAGEREF _Toc5028 \h </w:instrText>
      </w:r>
      <w:r>
        <w:fldChar w:fldCharType="separate"/>
      </w:r>
      <w:r>
        <w:t>5</w:t>
      </w:r>
      <w:r>
        <w:fldChar w:fldCharType="end"/>
      </w:r>
      <w:r>
        <w:rPr>
          <w:rFonts w:hint="default" w:ascii="Times New Roman" w:hAnsi="Times New Roman" w:cs="Times New Roman"/>
          <w:szCs w:val="24"/>
        </w:rPr>
        <w:fldChar w:fldCharType="end"/>
      </w:r>
    </w:p>
    <w:p w14:paraId="5A456031">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_Toc14131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3.3 </w:t>
      </w:r>
      <w:r>
        <w:rPr>
          <w:rFonts w:hint="default" w:ascii="Times New Roman" w:hAnsi="Times New Roman" w:cs="Times New Roman"/>
          <w:szCs w:val="24"/>
        </w:rPr>
        <w:t>Features and Improvements in This Project</w:t>
      </w:r>
      <w:r>
        <w:tab/>
      </w:r>
      <w:r>
        <w:fldChar w:fldCharType="begin"/>
      </w:r>
      <w:r>
        <w:instrText xml:space="preserve"> PAGEREF _Toc14131 \h </w:instrText>
      </w:r>
      <w:r>
        <w:fldChar w:fldCharType="separate"/>
      </w:r>
      <w:r>
        <w:t>5</w:t>
      </w:r>
      <w:r>
        <w:fldChar w:fldCharType="end"/>
      </w:r>
      <w:r>
        <w:rPr>
          <w:rFonts w:hint="default" w:ascii="Times New Roman" w:hAnsi="Times New Roman" w:cs="Times New Roman"/>
          <w:szCs w:val="24"/>
        </w:rPr>
        <w:fldChar w:fldCharType="end"/>
      </w:r>
    </w:p>
    <w:p w14:paraId="118B1A6C">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_Toc31588 </w:instrText>
      </w:r>
      <w:r>
        <w:rPr>
          <w:rFonts w:hint="default" w:ascii="Times New Roman" w:hAnsi="Times New Roman" w:cs="Times New Roman"/>
          <w:szCs w:val="24"/>
        </w:rPr>
        <w:fldChar w:fldCharType="separate"/>
      </w:r>
      <w:r>
        <w:rPr>
          <w:rFonts w:hint="default" w:ascii="Times New Roman" w:hAnsi="Times New Roman" w:cs="Times New Roman"/>
          <w:bCs/>
          <w:szCs w:val="28"/>
          <w:lang w:val="en-GB"/>
        </w:rPr>
        <w:t xml:space="preserve">4. </w:t>
      </w:r>
      <w:r>
        <w:rPr>
          <w:rFonts w:hint="default" w:ascii="Times New Roman" w:hAnsi="Times New Roman" w:cs="Times New Roman"/>
          <w:szCs w:val="28"/>
        </w:rPr>
        <w:t>Methodology</w:t>
      </w:r>
      <w:r>
        <w:tab/>
      </w:r>
      <w:r>
        <w:fldChar w:fldCharType="begin"/>
      </w:r>
      <w:r>
        <w:instrText xml:space="preserve"> PAGEREF _Toc31588 \h </w:instrText>
      </w:r>
      <w:r>
        <w:fldChar w:fldCharType="separate"/>
      </w:r>
      <w:r>
        <w:t>6</w:t>
      </w:r>
      <w:r>
        <w:fldChar w:fldCharType="end"/>
      </w:r>
      <w:r>
        <w:rPr>
          <w:rFonts w:hint="default" w:ascii="Times New Roman" w:hAnsi="Times New Roman" w:cs="Times New Roman"/>
          <w:szCs w:val="24"/>
        </w:rPr>
        <w:fldChar w:fldCharType="end"/>
      </w:r>
    </w:p>
    <w:p w14:paraId="574C12B9">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_Toc27432 </w:instrText>
      </w:r>
      <w:r>
        <w:rPr>
          <w:rFonts w:hint="default" w:ascii="Times New Roman" w:hAnsi="Times New Roman" w:cs="Times New Roman"/>
          <w:szCs w:val="24"/>
        </w:rPr>
        <w:fldChar w:fldCharType="separate"/>
      </w:r>
      <w:r>
        <w:rPr>
          <w:rFonts w:hint="default" w:ascii="Times New Roman" w:hAnsi="Times New Roman" w:cs="Times New Roman"/>
          <w:szCs w:val="24"/>
        </w:rPr>
        <w:t>4.1 Design Approach</w:t>
      </w:r>
      <w:r>
        <w:tab/>
      </w:r>
      <w:r>
        <w:fldChar w:fldCharType="begin"/>
      </w:r>
      <w:r>
        <w:instrText xml:space="preserve"> PAGEREF _Toc27432 \h </w:instrText>
      </w:r>
      <w:r>
        <w:fldChar w:fldCharType="separate"/>
      </w:r>
      <w:r>
        <w:t>6</w:t>
      </w:r>
      <w:r>
        <w:fldChar w:fldCharType="end"/>
      </w:r>
      <w:r>
        <w:rPr>
          <w:rFonts w:hint="default" w:ascii="Times New Roman" w:hAnsi="Times New Roman" w:cs="Times New Roman"/>
          <w:szCs w:val="24"/>
        </w:rPr>
        <w:fldChar w:fldCharType="end"/>
      </w:r>
    </w:p>
    <w:p w14:paraId="44DAF6B5">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_Toc19461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4.2 </w:t>
      </w:r>
      <w:r>
        <w:rPr>
          <w:rFonts w:hint="default" w:ascii="Times New Roman" w:hAnsi="Times New Roman" w:cs="Times New Roman"/>
          <w:szCs w:val="24"/>
        </w:rPr>
        <w:t>Implementation Strategy</w:t>
      </w:r>
      <w:r>
        <w:tab/>
      </w:r>
      <w:r>
        <w:fldChar w:fldCharType="begin"/>
      </w:r>
      <w:r>
        <w:instrText xml:space="preserve"> PAGEREF _Toc19461 \h </w:instrText>
      </w:r>
      <w:r>
        <w:fldChar w:fldCharType="separate"/>
      </w:r>
      <w:r>
        <w:t>6</w:t>
      </w:r>
      <w:r>
        <w:fldChar w:fldCharType="end"/>
      </w:r>
      <w:r>
        <w:rPr>
          <w:rFonts w:hint="default" w:ascii="Times New Roman" w:hAnsi="Times New Roman" w:cs="Times New Roman"/>
          <w:szCs w:val="24"/>
        </w:rPr>
        <w:fldChar w:fldCharType="end"/>
      </w:r>
    </w:p>
    <w:p w14:paraId="51590001">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_Toc10592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4.3 </w:t>
      </w:r>
      <w:r>
        <w:rPr>
          <w:rFonts w:hint="default" w:ascii="Times New Roman" w:hAnsi="Times New Roman" w:cs="Times New Roman"/>
          <w:szCs w:val="24"/>
        </w:rPr>
        <w:t>Tools &amp; Techniques</w:t>
      </w:r>
      <w:r>
        <w:tab/>
      </w:r>
      <w:r>
        <w:fldChar w:fldCharType="begin"/>
      </w:r>
      <w:r>
        <w:instrText xml:space="preserve"> PAGEREF _Toc10592 \h </w:instrText>
      </w:r>
      <w:r>
        <w:fldChar w:fldCharType="separate"/>
      </w:r>
      <w:r>
        <w:t>7</w:t>
      </w:r>
      <w:r>
        <w:fldChar w:fldCharType="end"/>
      </w:r>
      <w:r>
        <w:rPr>
          <w:rFonts w:hint="default" w:ascii="Times New Roman" w:hAnsi="Times New Roman" w:cs="Times New Roman"/>
          <w:szCs w:val="24"/>
        </w:rPr>
        <w:fldChar w:fldCharType="end"/>
      </w:r>
    </w:p>
    <w:p w14:paraId="1BEDF8EF">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_Toc8228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4.4 </w:t>
      </w:r>
      <w:r>
        <w:rPr>
          <w:rFonts w:hint="default" w:ascii="Times New Roman" w:hAnsi="Times New Roman" w:cs="Times New Roman"/>
          <w:szCs w:val="24"/>
        </w:rPr>
        <w:t>Testing &amp; Verification</w:t>
      </w:r>
      <w:r>
        <w:tab/>
      </w:r>
      <w:r>
        <w:fldChar w:fldCharType="begin"/>
      </w:r>
      <w:r>
        <w:instrText xml:space="preserve"> PAGEREF _Toc8228 \h </w:instrText>
      </w:r>
      <w:r>
        <w:fldChar w:fldCharType="separate"/>
      </w:r>
      <w:r>
        <w:t>7</w:t>
      </w:r>
      <w:r>
        <w:fldChar w:fldCharType="end"/>
      </w:r>
      <w:r>
        <w:rPr>
          <w:rFonts w:hint="default" w:ascii="Times New Roman" w:hAnsi="Times New Roman" w:cs="Times New Roman"/>
          <w:szCs w:val="24"/>
        </w:rPr>
        <w:fldChar w:fldCharType="end"/>
      </w:r>
    </w:p>
    <w:p w14:paraId="1979A9E9">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_Toc9036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4.5 </w:t>
      </w:r>
      <w:r>
        <w:rPr>
          <w:rFonts w:hint="default" w:ascii="Times New Roman" w:hAnsi="Times New Roman" w:cs="Times New Roman"/>
          <w:szCs w:val="24"/>
        </w:rPr>
        <w:t>Project Flow</w:t>
      </w:r>
      <w:r>
        <w:tab/>
      </w:r>
      <w:r>
        <w:fldChar w:fldCharType="begin"/>
      </w:r>
      <w:r>
        <w:instrText xml:space="preserve"> PAGEREF _Toc9036 \h </w:instrText>
      </w:r>
      <w:r>
        <w:fldChar w:fldCharType="separate"/>
      </w:r>
      <w:r>
        <w:t>7</w:t>
      </w:r>
      <w:r>
        <w:fldChar w:fldCharType="end"/>
      </w:r>
      <w:r>
        <w:rPr>
          <w:rFonts w:hint="default" w:ascii="Times New Roman" w:hAnsi="Times New Roman" w:cs="Times New Roman"/>
          <w:szCs w:val="24"/>
        </w:rPr>
        <w:fldChar w:fldCharType="end"/>
      </w:r>
    </w:p>
    <w:p w14:paraId="71CA7E7E">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_Toc26538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4.6 </w:t>
      </w:r>
      <w:r>
        <w:rPr>
          <w:rFonts w:hint="default" w:ascii="Times New Roman" w:hAnsi="Times New Roman" w:cs="Times New Roman"/>
          <w:szCs w:val="24"/>
        </w:rPr>
        <w:t>Project Output</w:t>
      </w:r>
      <w:r>
        <w:tab/>
      </w:r>
      <w:r>
        <w:fldChar w:fldCharType="begin"/>
      </w:r>
      <w:r>
        <w:instrText xml:space="preserve"> PAGEREF _Toc26538 \h </w:instrText>
      </w:r>
      <w:r>
        <w:fldChar w:fldCharType="separate"/>
      </w:r>
      <w:r>
        <w:t>8</w:t>
      </w:r>
      <w:r>
        <w:fldChar w:fldCharType="end"/>
      </w:r>
      <w:r>
        <w:rPr>
          <w:rFonts w:hint="default" w:ascii="Times New Roman" w:hAnsi="Times New Roman" w:cs="Times New Roman"/>
          <w:szCs w:val="24"/>
        </w:rPr>
        <w:fldChar w:fldCharType="end"/>
      </w:r>
    </w:p>
    <w:p w14:paraId="312EFBA4">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_Toc25725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5. </w:t>
      </w:r>
      <w:r>
        <w:rPr>
          <w:rFonts w:hint="default" w:ascii="Times New Roman" w:hAnsi="Times New Roman" w:cs="Times New Roman"/>
          <w:szCs w:val="28"/>
        </w:rPr>
        <w:t>Implementation</w:t>
      </w:r>
      <w:r>
        <w:tab/>
      </w:r>
      <w:r>
        <w:fldChar w:fldCharType="begin"/>
      </w:r>
      <w:r>
        <w:instrText xml:space="preserve"> PAGEREF _Toc25725 \h </w:instrText>
      </w:r>
      <w:r>
        <w:fldChar w:fldCharType="separate"/>
      </w:r>
      <w:r>
        <w:t>9</w:t>
      </w:r>
      <w:r>
        <w:fldChar w:fldCharType="end"/>
      </w:r>
      <w:r>
        <w:rPr>
          <w:rFonts w:hint="default" w:ascii="Times New Roman" w:hAnsi="Times New Roman" w:cs="Times New Roman"/>
          <w:szCs w:val="24"/>
        </w:rPr>
        <w:fldChar w:fldCharType="end"/>
      </w:r>
    </w:p>
    <w:p w14:paraId="320419D8">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_Toc13804 </w:instrText>
      </w:r>
      <w:r>
        <w:rPr>
          <w:rFonts w:hint="default" w:ascii="Times New Roman" w:hAnsi="Times New Roman" w:cs="Times New Roman"/>
          <w:szCs w:val="24"/>
        </w:rPr>
        <w:fldChar w:fldCharType="separate"/>
      </w:r>
      <w:r>
        <w:rPr>
          <w:rFonts w:hint="default" w:ascii="Times New Roman" w:hAnsi="Times New Roman" w:cs="Times New Roman"/>
          <w:szCs w:val="24"/>
        </w:rPr>
        <w:t>5.1 Network Topology</w:t>
      </w:r>
      <w:r>
        <w:tab/>
      </w:r>
      <w:r>
        <w:fldChar w:fldCharType="begin"/>
      </w:r>
      <w:r>
        <w:instrText xml:space="preserve"> PAGEREF _Toc13804 \h </w:instrText>
      </w:r>
      <w:r>
        <w:fldChar w:fldCharType="separate"/>
      </w:r>
      <w:r>
        <w:t>9</w:t>
      </w:r>
      <w:r>
        <w:fldChar w:fldCharType="end"/>
      </w:r>
      <w:r>
        <w:rPr>
          <w:rFonts w:hint="default" w:ascii="Times New Roman" w:hAnsi="Times New Roman" w:cs="Times New Roman"/>
          <w:szCs w:val="24"/>
        </w:rPr>
        <w:fldChar w:fldCharType="end"/>
      </w:r>
    </w:p>
    <w:p w14:paraId="5D5A3074">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_Toc14553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5.2 </w:t>
      </w:r>
      <w:r>
        <w:rPr>
          <w:rFonts w:hint="default" w:ascii="Times New Roman" w:hAnsi="Times New Roman" w:cs="Times New Roman"/>
          <w:szCs w:val="24"/>
        </w:rPr>
        <w:t>VLAN &amp; Inter‑VLAN Routing (Campus)</w:t>
      </w:r>
      <w:r>
        <w:tab/>
      </w:r>
      <w:r>
        <w:fldChar w:fldCharType="begin"/>
      </w:r>
      <w:r>
        <w:instrText xml:space="preserve"> PAGEREF _Toc14553 \h </w:instrText>
      </w:r>
      <w:r>
        <w:fldChar w:fldCharType="separate"/>
      </w:r>
      <w:r>
        <w:t>12</w:t>
      </w:r>
      <w:r>
        <w:fldChar w:fldCharType="end"/>
      </w:r>
      <w:r>
        <w:rPr>
          <w:rFonts w:hint="default" w:ascii="Times New Roman" w:hAnsi="Times New Roman" w:cs="Times New Roman"/>
          <w:szCs w:val="24"/>
        </w:rPr>
        <w:fldChar w:fldCharType="end"/>
      </w:r>
    </w:p>
    <w:p w14:paraId="7CE9C789">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_Toc7571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5.3 Access Switch Configuration (IT_CELL – Access Switch1)</w:t>
      </w:r>
      <w:r>
        <w:tab/>
      </w:r>
      <w:r>
        <w:fldChar w:fldCharType="begin"/>
      </w:r>
      <w:r>
        <w:instrText xml:space="preserve"> PAGEREF _Toc7571 \h </w:instrText>
      </w:r>
      <w:r>
        <w:fldChar w:fldCharType="separate"/>
      </w:r>
      <w:r>
        <w:t>15</w:t>
      </w:r>
      <w:r>
        <w:fldChar w:fldCharType="end"/>
      </w:r>
      <w:r>
        <w:rPr>
          <w:rFonts w:hint="default" w:ascii="Times New Roman" w:hAnsi="Times New Roman" w:cs="Times New Roman"/>
          <w:szCs w:val="24"/>
        </w:rPr>
        <w:fldChar w:fldCharType="end"/>
      </w:r>
    </w:p>
    <w:p w14:paraId="7F51B01F">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_Toc27992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5.4 </w:t>
      </w:r>
      <w:r>
        <w:rPr>
          <w:rFonts w:hint="default" w:ascii="Times New Roman" w:hAnsi="Times New Roman" w:cs="Times New Roman"/>
          <w:szCs w:val="24"/>
        </w:rPr>
        <w:t>Remote Site Serial Link Configuration</w:t>
      </w:r>
      <w:r>
        <w:tab/>
      </w:r>
      <w:r>
        <w:fldChar w:fldCharType="begin"/>
      </w:r>
      <w:r>
        <w:instrText xml:space="preserve"> PAGEREF _Toc27992 \h </w:instrText>
      </w:r>
      <w:r>
        <w:fldChar w:fldCharType="separate"/>
      </w:r>
      <w:r>
        <w:t>18</w:t>
      </w:r>
      <w:r>
        <w:fldChar w:fldCharType="end"/>
      </w:r>
      <w:r>
        <w:rPr>
          <w:rFonts w:hint="default" w:ascii="Times New Roman" w:hAnsi="Times New Roman" w:cs="Times New Roman"/>
          <w:szCs w:val="24"/>
        </w:rPr>
        <w:fldChar w:fldCharType="end"/>
      </w:r>
    </w:p>
    <w:p w14:paraId="0CE5E246">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_Toc28895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5.5 </w:t>
      </w:r>
      <w:r>
        <w:rPr>
          <w:rFonts w:hint="default" w:ascii="Times New Roman" w:hAnsi="Times New Roman" w:cs="Times New Roman"/>
          <w:szCs w:val="24"/>
        </w:rPr>
        <w:t>Inter‑Campus Static Routing</w:t>
      </w:r>
      <w:r>
        <w:tab/>
      </w:r>
      <w:r>
        <w:fldChar w:fldCharType="begin"/>
      </w:r>
      <w:r>
        <w:instrText xml:space="preserve"> PAGEREF _Toc28895 \h </w:instrText>
      </w:r>
      <w:r>
        <w:fldChar w:fldCharType="separate"/>
      </w:r>
      <w:r>
        <w:t>21</w:t>
      </w:r>
      <w:r>
        <w:fldChar w:fldCharType="end"/>
      </w:r>
      <w:r>
        <w:rPr>
          <w:rFonts w:hint="default" w:ascii="Times New Roman" w:hAnsi="Times New Roman" w:cs="Times New Roman"/>
          <w:szCs w:val="24"/>
        </w:rPr>
        <w:fldChar w:fldCharType="end"/>
      </w:r>
    </w:p>
    <w:p w14:paraId="41BC5038">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_Toc1976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5.6 </w:t>
      </w:r>
      <w:r>
        <w:rPr>
          <w:rFonts w:hint="default" w:ascii="Times New Roman" w:hAnsi="Times New Roman" w:cs="Times New Roman"/>
          <w:szCs w:val="24"/>
        </w:rPr>
        <w:t>Access Control List (ACL)</w:t>
      </w:r>
      <w:r>
        <w:tab/>
      </w:r>
      <w:r>
        <w:fldChar w:fldCharType="begin"/>
      </w:r>
      <w:r>
        <w:instrText xml:space="preserve"> PAGEREF _Toc1976 \h </w:instrText>
      </w:r>
      <w:r>
        <w:fldChar w:fldCharType="separate"/>
      </w:r>
      <w:r>
        <w:t>22</w:t>
      </w:r>
      <w:r>
        <w:fldChar w:fldCharType="end"/>
      </w:r>
      <w:r>
        <w:rPr>
          <w:rFonts w:hint="default" w:ascii="Times New Roman" w:hAnsi="Times New Roman" w:cs="Times New Roman"/>
          <w:szCs w:val="24"/>
        </w:rPr>
        <w:fldChar w:fldCharType="end"/>
      </w:r>
    </w:p>
    <w:p w14:paraId="3BC3D816">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_Toc12559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5.7 </w:t>
      </w:r>
      <w:r>
        <w:rPr>
          <w:rFonts w:hint="default" w:ascii="Times New Roman" w:hAnsi="Times New Roman" w:cs="Times New Roman"/>
          <w:szCs w:val="24"/>
        </w:rPr>
        <w:t>Email Server Configuration</w:t>
      </w:r>
      <w:r>
        <w:tab/>
      </w:r>
      <w:r>
        <w:fldChar w:fldCharType="begin"/>
      </w:r>
      <w:r>
        <w:instrText xml:space="preserve"> PAGEREF _Toc12559 \h </w:instrText>
      </w:r>
      <w:r>
        <w:fldChar w:fldCharType="separate"/>
      </w:r>
      <w:r>
        <w:t>23</w:t>
      </w:r>
      <w:r>
        <w:fldChar w:fldCharType="end"/>
      </w:r>
      <w:r>
        <w:rPr>
          <w:rFonts w:hint="default" w:ascii="Times New Roman" w:hAnsi="Times New Roman" w:cs="Times New Roman"/>
          <w:szCs w:val="24"/>
        </w:rPr>
        <w:fldChar w:fldCharType="end"/>
      </w:r>
    </w:p>
    <w:p w14:paraId="1B153A9F">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_Toc13520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5.8 </w:t>
      </w:r>
      <w:r>
        <w:rPr>
          <w:rFonts w:hint="default" w:ascii="Times New Roman" w:hAnsi="Times New Roman" w:cs="Times New Roman"/>
          <w:szCs w:val="24"/>
        </w:rPr>
        <w:t>Web Server Configuration</w:t>
      </w:r>
      <w:r>
        <w:tab/>
      </w:r>
      <w:r>
        <w:fldChar w:fldCharType="begin"/>
      </w:r>
      <w:r>
        <w:instrText xml:space="preserve"> PAGEREF _Toc13520 \h </w:instrText>
      </w:r>
      <w:r>
        <w:fldChar w:fldCharType="separate"/>
      </w:r>
      <w:r>
        <w:t>25</w:t>
      </w:r>
      <w:r>
        <w:fldChar w:fldCharType="end"/>
      </w:r>
      <w:r>
        <w:rPr>
          <w:rFonts w:hint="default" w:ascii="Times New Roman" w:hAnsi="Times New Roman" w:cs="Times New Roman"/>
          <w:szCs w:val="24"/>
        </w:rPr>
        <w:fldChar w:fldCharType="end"/>
      </w:r>
    </w:p>
    <w:p w14:paraId="58555606">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_Toc3567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5.9 </w:t>
      </w:r>
      <w:r>
        <w:rPr>
          <w:rFonts w:hint="default" w:ascii="Times New Roman" w:hAnsi="Times New Roman" w:cs="Times New Roman"/>
          <w:szCs w:val="24"/>
        </w:rPr>
        <w:t>IoT Integration – Temperature Sensor &amp; Email Alerts</w:t>
      </w:r>
      <w:r>
        <w:tab/>
      </w:r>
      <w:r>
        <w:fldChar w:fldCharType="begin"/>
      </w:r>
      <w:r>
        <w:instrText xml:space="preserve"> PAGEREF _Toc3567 \h </w:instrText>
      </w:r>
      <w:r>
        <w:fldChar w:fldCharType="separate"/>
      </w:r>
      <w:r>
        <w:t>26</w:t>
      </w:r>
      <w:r>
        <w:fldChar w:fldCharType="end"/>
      </w:r>
      <w:r>
        <w:rPr>
          <w:rFonts w:hint="default" w:ascii="Times New Roman" w:hAnsi="Times New Roman" w:cs="Times New Roman"/>
          <w:szCs w:val="24"/>
        </w:rPr>
        <w:fldChar w:fldCharType="end"/>
      </w:r>
    </w:p>
    <w:p w14:paraId="0097844F">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_Toc27231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6. </w:t>
      </w:r>
      <w:r>
        <w:rPr>
          <w:rFonts w:hint="default" w:ascii="Times New Roman" w:hAnsi="Times New Roman" w:cs="Times New Roman"/>
          <w:szCs w:val="28"/>
        </w:rPr>
        <w:t>Results and Discussion</w:t>
      </w:r>
      <w:r>
        <w:tab/>
      </w:r>
      <w:r>
        <w:fldChar w:fldCharType="begin"/>
      </w:r>
      <w:r>
        <w:instrText xml:space="preserve"> PAGEREF _Toc27231 \h </w:instrText>
      </w:r>
      <w:r>
        <w:fldChar w:fldCharType="separate"/>
      </w:r>
      <w:r>
        <w:t>30</w:t>
      </w:r>
      <w:r>
        <w:fldChar w:fldCharType="end"/>
      </w:r>
      <w:r>
        <w:rPr>
          <w:rFonts w:hint="default" w:ascii="Times New Roman" w:hAnsi="Times New Roman" w:cs="Times New Roman"/>
          <w:szCs w:val="24"/>
        </w:rPr>
        <w:fldChar w:fldCharType="end"/>
      </w:r>
    </w:p>
    <w:p w14:paraId="67A5DC0E">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_Toc7893 </w:instrText>
      </w:r>
      <w:r>
        <w:rPr>
          <w:rFonts w:hint="default" w:ascii="Times New Roman" w:hAnsi="Times New Roman" w:cs="Times New Roman"/>
          <w:szCs w:val="24"/>
        </w:rPr>
        <w:fldChar w:fldCharType="separate"/>
      </w:r>
      <w:r>
        <w:rPr>
          <w:rFonts w:hint="default" w:ascii="Times New Roman" w:hAnsi="Times New Roman" w:cs="Times New Roman"/>
          <w:szCs w:val="24"/>
        </w:rPr>
        <w:t>6.1 Connectivity Tests (All Devices)</w:t>
      </w:r>
      <w:r>
        <w:tab/>
      </w:r>
      <w:r>
        <w:fldChar w:fldCharType="begin"/>
      </w:r>
      <w:r>
        <w:instrText xml:space="preserve"> PAGEREF _Toc7893 \h </w:instrText>
      </w:r>
      <w:r>
        <w:fldChar w:fldCharType="separate"/>
      </w:r>
      <w:r>
        <w:t>30</w:t>
      </w:r>
      <w:r>
        <w:fldChar w:fldCharType="end"/>
      </w:r>
      <w:r>
        <w:rPr>
          <w:rFonts w:hint="default" w:ascii="Times New Roman" w:hAnsi="Times New Roman" w:cs="Times New Roman"/>
          <w:szCs w:val="24"/>
        </w:rPr>
        <w:fldChar w:fldCharType="end"/>
      </w:r>
    </w:p>
    <w:p w14:paraId="7D525D8A">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_Toc24726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6.2 </w:t>
      </w:r>
      <w:r>
        <w:rPr>
          <w:rFonts w:hint="default" w:ascii="Times New Roman" w:hAnsi="Times New Roman" w:cs="Times New Roman"/>
          <w:szCs w:val="24"/>
        </w:rPr>
        <w:t>ACL Verification</w:t>
      </w:r>
      <w:r>
        <w:tab/>
      </w:r>
      <w:r>
        <w:fldChar w:fldCharType="begin"/>
      </w:r>
      <w:r>
        <w:instrText xml:space="preserve"> PAGEREF _Toc24726 \h </w:instrText>
      </w:r>
      <w:r>
        <w:fldChar w:fldCharType="separate"/>
      </w:r>
      <w:r>
        <w:t>34</w:t>
      </w:r>
      <w:r>
        <w:fldChar w:fldCharType="end"/>
      </w:r>
      <w:r>
        <w:rPr>
          <w:rFonts w:hint="default" w:ascii="Times New Roman" w:hAnsi="Times New Roman" w:cs="Times New Roman"/>
          <w:szCs w:val="24"/>
        </w:rPr>
        <w:fldChar w:fldCharType="end"/>
      </w:r>
    </w:p>
    <w:p w14:paraId="52A900C9">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_Toc2200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6.3 </w:t>
      </w:r>
      <w:r>
        <w:rPr>
          <w:rFonts w:hint="default" w:ascii="Times New Roman" w:hAnsi="Times New Roman" w:cs="Times New Roman"/>
          <w:szCs w:val="24"/>
        </w:rPr>
        <w:t>Email Automation Tests</w:t>
      </w:r>
      <w:r>
        <w:tab/>
      </w:r>
      <w:r>
        <w:fldChar w:fldCharType="begin"/>
      </w:r>
      <w:r>
        <w:instrText xml:space="preserve"> PAGEREF _Toc2200 \h </w:instrText>
      </w:r>
      <w:r>
        <w:fldChar w:fldCharType="separate"/>
      </w:r>
      <w:r>
        <w:t>34</w:t>
      </w:r>
      <w:r>
        <w:fldChar w:fldCharType="end"/>
      </w:r>
      <w:r>
        <w:rPr>
          <w:rFonts w:hint="default" w:ascii="Times New Roman" w:hAnsi="Times New Roman" w:cs="Times New Roman"/>
          <w:szCs w:val="24"/>
        </w:rPr>
        <w:fldChar w:fldCharType="end"/>
      </w:r>
    </w:p>
    <w:p w14:paraId="3F0F1879">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_Toc26797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6.4 </w:t>
      </w:r>
      <w:r>
        <w:rPr>
          <w:rFonts w:hint="default" w:ascii="Times New Roman" w:hAnsi="Times New Roman" w:cs="Times New Roman"/>
          <w:szCs w:val="24"/>
        </w:rPr>
        <w:t>System Limitations</w:t>
      </w:r>
      <w:r>
        <w:tab/>
      </w:r>
      <w:r>
        <w:fldChar w:fldCharType="begin"/>
      </w:r>
      <w:r>
        <w:instrText xml:space="preserve"> PAGEREF _Toc26797 \h </w:instrText>
      </w:r>
      <w:r>
        <w:fldChar w:fldCharType="separate"/>
      </w:r>
      <w:r>
        <w:t>35</w:t>
      </w:r>
      <w:r>
        <w:fldChar w:fldCharType="end"/>
      </w:r>
      <w:r>
        <w:rPr>
          <w:rFonts w:hint="default" w:ascii="Times New Roman" w:hAnsi="Times New Roman" w:cs="Times New Roman"/>
          <w:szCs w:val="24"/>
        </w:rPr>
        <w:fldChar w:fldCharType="end"/>
      </w:r>
    </w:p>
    <w:p w14:paraId="7A7699CC">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_Toc8271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7. </w:t>
      </w:r>
      <w:r>
        <w:rPr>
          <w:rFonts w:hint="default" w:ascii="Times New Roman" w:hAnsi="Times New Roman" w:cs="Times New Roman"/>
          <w:szCs w:val="28"/>
        </w:rPr>
        <w:t>Limitations &amp; Challenges</w:t>
      </w:r>
      <w:r>
        <w:tab/>
      </w:r>
      <w:r>
        <w:fldChar w:fldCharType="begin"/>
      </w:r>
      <w:r>
        <w:instrText xml:space="preserve"> PAGEREF _Toc8271 \h </w:instrText>
      </w:r>
      <w:r>
        <w:fldChar w:fldCharType="separate"/>
      </w:r>
      <w:r>
        <w:t>35</w:t>
      </w:r>
      <w:r>
        <w:fldChar w:fldCharType="end"/>
      </w:r>
      <w:r>
        <w:rPr>
          <w:rFonts w:hint="default" w:ascii="Times New Roman" w:hAnsi="Times New Roman" w:cs="Times New Roman"/>
          <w:szCs w:val="24"/>
        </w:rPr>
        <w:fldChar w:fldCharType="end"/>
      </w:r>
    </w:p>
    <w:p w14:paraId="23A1F61A">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_Toc4405 </w:instrText>
      </w:r>
      <w:r>
        <w:rPr>
          <w:rFonts w:hint="default" w:ascii="Times New Roman" w:hAnsi="Times New Roman" w:cs="Times New Roman"/>
          <w:szCs w:val="24"/>
        </w:rPr>
        <w:fldChar w:fldCharType="separate"/>
      </w:r>
      <w:r>
        <w:rPr>
          <w:rFonts w:hint="default" w:ascii="Times New Roman" w:hAnsi="Times New Roman" w:cs="Times New Roman"/>
          <w:szCs w:val="24"/>
        </w:rPr>
        <w:t>7.1 Network Design Challenges</w:t>
      </w:r>
      <w:r>
        <w:tab/>
      </w:r>
      <w:r>
        <w:fldChar w:fldCharType="begin"/>
      </w:r>
      <w:r>
        <w:instrText xml:space="preserve"> PAGEREF _Toc4405 \h </w:instrText>
      </w:r>
      <w:r>
        <w:fldChar w:fldCharType="separate"/>
      </w:r>
      <w:r>
        <w:t>35</w:t>
      </w:r>
      <w:r>
        <w:fldChar w:fldCharType="end"/>
      </w:r>
      <w:r>
        <w:rPr>
          <w:rFonts w:hint="default" w:ascii="Times New Roman" w:hAnsi="Times New Roman" w:cs="Times New Roman"/>
          <w:szCs w:val="24"/>
        </w:rPr>
        <w:fldChar w:fldCharType="end"/>
      </w:r>
    </w:p>
    <w:p w14:paraId="3AD4D5BA">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_Toc22734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7.2 </w:t>
      </w:r>
      <w:r>
        <w:rPr>
          <w:rFonts w:hint="default" w:ascii="Times New Roman" w:hAnsi="Times New Roman" w:cs="Times New Roman"/>
          <w:szCs w:val="24"/>
        </w:rPr>
        <w:t>Hardware/Software Limitations</w:t>
      </w:r>
      <w:r>
        <w:tab/>
      </w:r>
      <w:r>
        <w:fldChar w:fldCharType="begin"/>
      </w:r>
      <w:r>
        <w:instrText xml:space="preserve"> PAGEREF _Toc22734 \h </w:instrText>
      </w:r>
      <w:r>
        <w:fldChar w:fldCharType="separate"/>
      </w:r>
      <w:r>
        <w:t>35</w:t>
      </w:r>
      <w:r>
        <w:fldChar w:fldCharType="end"/>
      </w:r>
      <w:r>
        <w:rPr>
          <w:rFonts w:hint="default" w:ascii="Times New Roman" w:hAnsi="Times New Roman" w:cs="Times New Roman"/>
          <w:szCs w:val="24"/>
        </w:rPr>
        <w:fldChar w:fldCharType="end"/>
      </w:r>
    </w:p>
    <w:p w14:paraId="7BBB8D15">
      <w:pPr>
        <w:pStyle w:val="18"/>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_Toc19989 </w:instrText>
      </w:r>
      <w:r>
        <w:rPr>
          <w:rFonts w:hint="default" w:ascii="Times New Roman" w:hAnsi="Times New Roman" w:cs="Times New Roman"/>
          <w:szCs w:val="24"/>
        </w:rPr>
        <w:fldChar w:fldCharType="separate"/>
      </w:r>
      <w:r>
        <w:rPr>
          <w:rFonts w:hint="default" w:ascii="Times New Roman" w:hAnsi="Times New Roman" w:cs="Times New Roman"/>
          <w:szCs w:val="24"/>
          <w:lang w:val="en-GB"/>
        </w:rPr>
        <w:t xml:space="preserve">7.3 </w:t>
      </w:r>
      <w:r>
        <w:rPr>
          <w:rFonts w:hint="default" w:ascii="Times New Roman" w:hAnsi="Times New Roman" w:cs="Times New Roman"/>
          <w:szCs w:val="24"/>
        </w:rPr>
        <w:t>Practical Issues Encountered</w:t>
      </w:r>
      <w:r>
        <w:tab/>
      </w:r>
      <w:r>
        <w:fldChar w:fldCharType="begin"/>
      </w:r>
      <w:r>
        <w:instrText xml:space="preserve"> PAGEREF _Toc19989 \h </w:instrText>
      </w:r>
      <w:r>
        <w:fldChar w:fldCharType="separate"/>
      </w:r>
      <w:r>
        <w:t>35</w:t>
      </w:r>
      <w:r>
        <w:fldChar w:fldCharType="end"/>
      </w:r>
      <w:r>
        <w:rPr>
          <w:rFonts w:hint="default" w:ascii="Times New Roman" w:hAnsi="Times New Roman" w:cs="Times New Roman"/>
          <w:szCs w:val="24"/>
        </w:rPr>
        <w:fldChar w:fldCharType="end"/>
      </w:r>
    </w:p>
    <w:p w14:paraId="5BE10459">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_Toc31033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8. </w:t>
      </w:r>
      <w:r>
        <w:rPr>
          <w:rFonts w:hint="default" w:ascii="Times New Roman" w:hAnsi="Times New Roman" w:cs="Times New Roman"/>
          <w:szCs w:val="28"/>
        </w:rPr>
        <w:t>Risks and Mitigation</w:t>
      </w:r>
      <w:r>
        <w:tab/>
      </w:r>
      <w:r>
        <w:fldChar w:fldCharType="begin"/>
      </w:r>
      <w:r>
        <w:instrText xml:space="preserve"> PAGEREF _Toc31033 \h </w:instrText>
      </w:r>
      <w:r>
        <w:fldChar w:fldCharType="separate"/>
      </w:r>
      <w:r>
        <w:t>36</w:t>
      </w:r>
      <w:r>
        <w:fldChar w:fldCharType="end"/>
      </w:r>
      <w:r>
        <w:rPr>
          <w:rFonts w:hint="default" w:ascii="Times New Roman" w:hAnsi="Times New Roman" w:cs="Times New Roman"/>
          <w:szCs w:val="24"/>
        </w:rPr>
        <w:fldChar w:fldCharType="end"/>
      </w:r>
    </w:p>
    <w:p w14:paraId="153ABA55">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_Toc18768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9. </w:t>
      </w:r>
      <w:r>
        <w:rPr>
          <w:rFonts w:hint="default" w:ascii="Times New Roman" w:hAnsi="Times New Roman" w:cs="Times New Roman"/>
          <w:szCs w:val="28"/>
        </w:rPr>
        <w:t>Knowledge Categories (K1–K8)</w:t>
      </w:r>
      <w:r>
        <w:tab/>
      </w:r>
      <w:r>
        <w:fldChar w:fldCharType="begin"/>
      </w:r>
      <w:r>
        <w:instrText xml:space="preserve"> PAGEREF _Toc18768 \h </w:instrText>
      </w:r>
      <w:r>
        <w:fldChar w:fldCharType="separate"/>
      </w:r>
      <w:r>
        <w:t>36</w:t>
      </w:r>
      <w:r>
        <w:fldChar w:fldCharType="end"/>
      </w:r>
      <w:r>
        <w:rPr>
          <w:rFonts w:hint="default" w:ascii="Times New Roman" w:hAnsi="Times New Roman" w:cs="Times New Roman"/>
          <w:szCs w:val="24"/>
        </w:rPr>
        <w:fldChar w:fldCharType="end"/>
      </w:r>
    </w:p>
    <w:p w14:paraId="2A2F8AA7">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_Toc19764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10. </w:t>
      </w:r>
      <w:r>
        <w:rPr>
          <w:rFonts w:hint="default" w:ascii="Times New Roman" w:hAnsi="Times New Roman" w:cs="Times New Roman"/>
          <w:szCs w:val="28"/>
        </w:rPr>
        <w:t>Complex Engineering Problem Attributes (P1–P7)</w:t>
      </w:r>
      <w:r>
        <w:tab/>
      </w:r>
      <w:r>
        <w:fldChar w:fldCharType="begin"/>
      </w:r>
      <w:r>
        <w:instrText xml:space="preserve"> PAGEREF _Toc19764 \h </w:instrText>
      </w:r>
      <w:r>
        <w:fldChar w:fldCharType="separate"/>
      </w:r>
      <w:r>
        <w:t>37</w:t>
      </w:r>
      <w:r>
        <w:fldChar w:fldCharType="end"/>
      </w:r>
      <w:r>
        <w:rPr>
          <w:rFonts w:hint="default" w:ascii="Times New Roman" w:hAnsi="Times New Roman" w:cs="Times New Roman"/>
          <w:szCs w:val="24"/>
        </w:rPr>
        <w:fldChar w:fldCharType="end"/>
      </w:r>
    </w:p>
    <w:p w14:paraId="1D27B591">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_Toc27391 </w:instrText>
      </w:r>
      <w:r>
        <w:rPr>
          <w:rFonts w:hint="default" w:ascii="Times New Roman" w:hAnsi="Times New Roman" w:cs="Times New Roman"/>
          <w:szCs w:val="24"/>
        </w:rPr>
        <w:fldChar w:fldCharType="separate"/>
      </w:r>
      <w:r>
        <w:rPr>
          <w:rFonts w:hint="default" w:ascii="Times New Roman" w:hAnsi="Times New Roman" w:cs="Times New Roman"/>
          <w:szCs w:val="28"/>
          <w:lang w:val="en-GB"/>
        </w:rPr>
        <w:t>10.1 Complex Engineering Activities</w:t>
      </w:r>
      <w:r>
        <w:tab/>
      </w:r>
      <w:r>
        <w:fldChar w:fldCharType="begin"/>
      </w:r>
      <w:r>
        <w:instrText xml:space="preserve"> PAGEREF _Toc27391 \h </w:instrText>
      </w:r>
      <w:r>
        <w:fldChar w:fldCharType="separate"/>
      </w:r>
      <w:r>
        <w:t>38</w:t>
      </w:r>
      <w:r>
        <w:fldChar w:fldCharType="end"/>
      </w:r>
      <w:r>
        <w:rPr>
          <w:rFonts w:hint="default" w:ascii="Times New Roman" w:hAnsi="Times New Roman" w:cs="Times New Roman"/>
          <w:szCs w:val="24"/>
        </w:rPr>
        <w:fldChar w:fldCharType="end"/>
      </w:r>
    </w:p>
    <w:p w14:paraId="6AF542FF">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_Toc17259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11. </w:t>
      </w:r>
      <w:r>
        <w:rPr>
          <w:rFonts w:hint="default" w:ascii="Times New Roman" w:hAnsi="Times New Roman" w:cs="Times New Roman"/>
          <w:szCs w:val="28"/>
        </w:rPr>
        <w:t>Conclusion</w:t>
      </w:r>
      <w:r>
        <w:tab/>
      </w:r>
      <w:r>
        <w:fldChar w:fldCharType="begin"/>
      </w:r>
      <w:r>
        <w:instrText xml:space="preserve"> PAGEREF _Toc17259 \h </w:instrText>
      </w:r>
      <w:r>
        <w:fldChar w:fldCharType="separate"/>
      </w:r>
      <w:r>
        <w:t>39</w:t>
      </w:r>
      <w:r>
        <w:fldChar w:fldCharType="end"/>
      </w:r>
      <w:r>
        <w:rPr>
          <w:rFonts w:hint="default" w:ascii="Times New Roman" w:hAnsi="Times New Roman" w:cs="Times New Roman"/>
          <w:szCs w:val="24"/>
        </w:rPr>
        <w:fldChar w:fldCharType="end"/>
      </w:r>
    </w:p>
    <w:p w14:paraId="2821ADD8">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_Toc23083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12. </w:t>
      </w:r>
      <w:r>
        <w:rPr>
          <w:rFonts w:hint="default" w:ascii="Times New Roman" w:hAnsi="Times New Roman" w:cs="Times New Roman"/>
          <w:szCs w:val="28"/>
        </w:rPr>
        <w:t>Future Work</w:t>
      </w:r>
      <w:r>
        <w:tab/>
      </w:r>
      <w:r>
        <w:fldChar w:fldCharType="begin"/>
      </w:r>
      <w:r>
        <w:instrText xml:space="preserve"> PAGEREF _Toc23083 \h </w:instrText>
      </w:r>
      <w:r>
        <w:fldChar w:fldCharType="separate"/>
      </w:r>
      <w:r>
        <w:t>39</w:t>
      </w:r>
      <w:r>
        <w:fldChar w:fldCharType="end"/>
      </w:r>
      <w:r>
        <w:rPr>
          <w:rFonts w:hint="default" w:ascii="Times New Roman" w:hAnsi="Times New Roman" w:cs="Times New Roman"/>
          <w:szCs w:val="24"/>
        </w:rPr>
        <w:fldChar w:fldCharType="end"/>
      </w:r>
    </w:p>
    <w:p w14:paraId="73D02F01">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_Toc21902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13. </w:t>
      </w:r>
      <w:r>
        <w:rPr>
          <w:rFonts w:hint="default" w:ascii="Times New Roman" w:hAnsi="Times New Roman" w:cs="Times New Roman"/>
          <w:szCs w:val="28"/>
        </w:rPr>
        <w:t>References</w:t>
      </w:r>
      <w:r>
        <w:tab/>
      </w:r>
      <w:r>
        <w:fldChar w:fldCharType="begin"/>
      </w:r>
      <w:r>
        <w:instrText xml:space="preserve"> PAGEREF _Toc21902 \h </w:instrText>
      </w:r>
      <w:r>
        <w:fldChar w:fldCharType="separate"/>
      </w:r>
      <w:r>
        <w:t>40</w:t>
      </w:r>
      <w:r>
        <w:fldChar w:fldCharType="end"/>
      </w:r>
      <w:r>
        <w:rPr>
          <w:rFonts w:hint="default" w:ascii="Times New Roman" w:hAnsi="Times New Roman" w:cs="Times New Roman"/>
          <w:szCs w:val="24"/>
        </w:rPr>
        <w:fldChar w:fldCharType="end"/>
      </w:r>
    </w:p>
    <w:p w14:paraId="43BF6CD4">
      <w:pPr>
        <w:pStyle w:val="17"/>
        <w:tabs>
          <w:tab w:val="right" w:leader="middle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_Toc1387 </w:instrText>
      </w:r>
      <w:r>
        <w:rPr>
          <w:rFonts w:hint="default" w:ascii="Times New Roman" w:hAnsi="Times New Roman" w:cs="Times New Roman"/>
          <w:szCs w:val="24"/>
        </w:rPr>
        <w:fldChar w:fldCharType="separate"/>
      </w:r>
      <w:r>
        <w:rPr>
          <w:rFonts w:hint="default" w:ascii="Times New Roman" w:hAnsi="Times New Roman" w:cs="Times New Roman"/>
          <w:bCs/>
          <w:szCs w:val="28"/>
        </w:rPr>
        <w:t xml:space="preserve">14. </w:t>
      </w:r>
      <w:r>
        <w:rPr>
          <w:rFonts w:hint="default" w:ascii="Times New Roman" w:hAnsi="Times New Roman" w:cs="Times New Roman"/>
          <w:szCs w:val="28"/>
        </w:rPr>
        <w:t>Appendix: Screenshot Commands and Placeholders</w:t>
      </w:r>
      <w:r>
        <w:tab/>
      </w:r>
      <w:r>
        <w:fldChar w:fldCharType="begin"/>
      </w:r>
      <w:r>
        <w:instrText xml:space="preserve"> PAGEREF _Toc1387 \h </w:instrText>
      </w:r>
      <w:r>
        <w:fldChar w:fldCharType="separate"/>
      </w:r>
      <w:r>
        <w:t>41</w:t>
      </w:r>
      <w:r>
        <w:fldChar w:fldCharType="end"/>
      </w:r>
      <w:r>
        <w:rPr>
          <w:rFonts w:hint="default" w:ascii="Times New Roman" w:hAnsi="Times New Roman" w:cs="Times New Roman"/>
          <w:szCs w:val="24"/>
        </w:rPr>
        <w:fldChar w:fldCharType="end"/>
      </w:r>
    </w:p>
    <w:p w14:paraId="2F7500F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Cs w:val="24"/>
        </w:rPr>
        <w:fldChar w:fldCharType="end"/>
      </w:r>
    </w:p>
    <w:p w14:paraId="54240F6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6D2E8FB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4F8663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5E46C8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0249589">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8"/>
          <w:szCs w:val="28"/>
        </w:rPr>
        <w:sectPr>
          <w:footerReference r:id="rId5" w:type="default"/>
          <w:pgSz w:w="11906" w:h="16838"/>
          <w:pgMar w:top="1440" w:right="1800" w:bottom="1440" w:left="1800" w:header="720" w:footer="720" w:gutter="0"/>
          <w:pgNumType w:fmt="decimal" w:start="1"/>
          <w:cols w:space="720" w:num="1"/>
          <w:docGrid w:linePitch="360" w:charSpace="0"/>
        </w:sectPr>
      </w:pPr>
    </w:p>
    <w:p w14:paraId="2CE3A11C">
      <w:pPr>
        <w:pStyle w:val="2"/>
        <w:numPr>
          <w:ilvl w:val="0"/>
          <w:numId w:val="1"/>
        </w:numPr>
        <w:bidi w:val="0"/>
        <w:spacing w:line="240" w:lineRule="auto"/>
        <w:rPr>
          <w:rFonts w:hint="default" w:ascii="Times New Roman" w:hAnsi="Times New Roman" w:cs="Times New Roman"/>
          <w:sz w:val="28"/>
          <w:szCs w:val="28"/>
        </w:rPr>
      </w:pPr>
      <w:bookmarkStart w:id="0" w:name="_Toc20029"/>
      <w:r>
        <w:rPr>
          <w:rFonts w:hint="default" w:ascii="Times New Roman" w:hAnsi="Times New Roman" w:cs="Times New Roman"/>
          <w:sz w:val="28"/>
          <w:szCs w:val="28"/>
        </w:rPr>
        <w:t>Abstract</w:t>
      </w:r>
      <w:bookmarkEnd w:id="0"/>
    </w:p>
    <w:p w14:paraId="1AB6B04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project presents the design and implementation of a converged university campus network that integrates a main campus (with VLANs for IT, server room, animal science, and academic buildings) with a remote site connected via a four‑router serial chain using HWIC‑2T modules. The network provides full IPv4 connectivity through static routing, centralized email services (SMTP/POP3), and fine‑grained access control via an extended ACL that restricts a specific remote PC to only the administrator’s PC and a dedicated web server. An IoT subsystem was developed using a Home Gateway and an SBC‑PT board with an analog temperature sensor connected to the D0 pin. The SBC‑PT runs a Python script that reads the temperature and automatically sends email alerts to the administrator when the temperature reaches 7 °C (turn ON air conditioners) or drops below 7 °C (turn OFF air conditioners). The entire network was simulated and verified in Cisco Packet Tracer, demonstrating practical skills in VLAN segmentation, static routing, ACL configuration, email server deployment, and IoT programming.</w:t>
      </w:r>
    </w:p>
    <w:p w14:paraId="5B7CB3D8">
      <w:pPr>
        <w:pStyle w:val="2"/>
        <w:numPr>
          <w:ilvl w:val="0"/>
          <w:numId w:val="1"/>
        </w:numPr>
        <w:bidi w:val="0"/>
        <w:spacing w:line="240" w:lineRule="auto"/>
        <w:rPr>
          <w:rFonts w:hint="default" w:ascii="Times New Roman" w:hAnsi="Times New Roman" w:cs="Times New Roman"/>
          <w:sz w:val="28"/>
          <w:szCs w:val="28"/>
        </w:rPr>
      </w:pPr>
      <w:bookmarkStart w:id="1" w:name="_Toc32033"/>
      <w:r>
        <w:rPr>
          <w:rFonts w:hint="default" w:ascii="Times New Roman" w:hAnsi="Times New Roman" w:cs="Times New Roman"/>
          <w:sz w:val="28"/>
          <w:szCs w:val="28"/>
        </w:rPr>
        <w:t>Introduction</w:t>
      </w:r>
      <w:bookmarkEnd w:id="1"/>
    </w:p>
    <w:p w14:paraId="003DB0C1">
      <w:pPr>
        <w:pStyle w:val="3"/>
        <w:numPr>
          <w:ilvl w:val="1"/>
          <w:numId w:val="1"/>
        </w:numPr>
        <w:bidi w:val="0"/>
        <w:rPr>
          <w:rFonts w:hint="default" w:ascii="Times New Roman" w:hAnsi="Times New Roman" w:cs="Times New Roman"/>
          <w:sz w:val="24"/>
          <w:szCs w:val="24"/>
        </w:rPr>
      </w:pPr>
      <w:bookmarkStart w:id="2" w:name="_Toc9722"/>
      <w:r>
        <w:rPr>
          <w:rFonts w:hint="default" w:ascii="Times New Roman" w:hAnsi="Times New Roman" w:cs="Times New Roman"/>
          <w:sz w:val="24"/>
          <w:szCs w:val="24"/>
        </w:rPr>
        <w:t>Background</w:t>
      </w:r>
      <w:bookmarkEnd w:id="2"/>
    </w:p>
    <w:p w14:paraId="0C96755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Modern universities require robust, secure, and scalable network infrastructures to support multiple departments, remote campuses, and IoT‑based environmental monitoring. Traditional networks often lack automated alerting for temperature control (e.g., for server rooms or lecture halls) and do not provide fine‑grained access restrictions for remote users. This project addresses these gaps by designing a network that combines traditional campus VLANs with a remote site over serial links, an extended ACL for host‑level restriction, and an IoT‑driven temperature alert system that sends real emails to the administrator.</w:t>
      </w:r>
    </w:p>
    <w:p w14:paraId="656E8BA2">
      <w:pPr>
        <w:pStyle w:val="3"/>
        <w:numPr>
          <w:ilvl w:val="1"/>
          <w:numId w:val="1"/>
        </w:numPr>
        <w:bidi w:val="0"/>
        <w:rPr>
          <w:rFonts w:hint="default" w:ascii="Times New Roman" w:hAnsi="Times New Roman" w:cs="Times New Roman"/>
          <w:sz w:val="24"/>
          <w:szCs w:val="24"/>
        </w:rPr>
      </w:pPr>
      <w:bookmarkStart w:id="3" w:name="_Toc7568"/>
      <w:r>
        <w:rPr>
          <w:rFonts w:hint="default" w:ascii="Times New Roman" w:hAnsi="Times New Roman" w:cs="Times New Roman"/>
          <w:sz w:val="24"/>
          <w:szCs w:val="24"/>
        </w:rPr>
        <w:t>Why the Project is Necessary</w:t>
      </w:r>
      <w:bookmarkEnd w:id="3"/>
    </w:p>
    <w:p w14:paraId="59CC69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Modern university campuses often operate separate networks for different departments, leading to inefficiencies in resource sharing, security vulnerabilities, and lack of centralized monitoring. Additionally, environmental conditions such as temperature in server rooms or lecture halls are rarely monitored automatically, resulting in energy waste or equipment damage. This project addresses these issues by designing a converged network that integrates a main campus with a remote site, provides fine‑grained access control, and automates temperature alerting via email.</w:t>
      </w:r>
    </w:p>
    <w:p w14:paraId="2E5BCEED">
      <w:pPr>
        <w:pStyle w:val="3"/>
        <w:numPr>
          <w:ilvl w:val="1"/>
          <w:numId w:val="1"/>
        </w:numPr>
        <w:bidi w:val="0"/>
        <w:rPr>
          <w:rFonts w:hint="default" w:ascii="Times New Roman" w:hAnsi="Times New Roman" w:cs="Times New Roman"/>
          <w:sz w:val="24"/>
          <w:szCs w:val="24"/>
        </w:rPr>
      </w:pPr>
      <w:bookmarkStart w:id="4" w:name="_Toc26716"/>
      <w:r>
        <w:rPr>
          <w:rFonts w:hint="default" w:ascii="Times New Roman" w:hAnsi="Times New Roman" w:cs="Times New Roman"/>
          <w:sz w:val="24"/>
          <w:szCs w:val="24"/>
        </w:rPr>
        <w:t>Challenges Faced</w:t>
      </w:r>
      <w:bookmarkEnd w:id="4"/>
    </w:p>
    <w:p w14:paraId="46D54D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During the implementation, several challenges were encountered and resolved:</w:t>
      </w:r>
    </w:p>
    <w:p w14:paraId="3B7C5211">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Inter‑VLAN routing misconfigurations – Initial pings between VLANs failed due to missing SVIs on Core Exchange1; these were corrected by enabling `ip routing` and assigning IP addresses to each VLAN interface.</w:t>
      </w:r>
    </w:p>
    <w:p w14:paraId="5AD7FED5">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Native VLAN mismatch – The trunk between Core Exchange1 and Access Switch1 had mismatched native VLANs (1 vs 100), causing connectivity loss; setting native VLAN 100 on both ends fixed the issue.</w:t>
      </w:r>
    </w:p>
    <w:p w14:paraId="2CD0F837">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ACL direction error – Applying ACL 101 inbound on R4’s G0/0 did not block outgoing traffic from PC_C_HR; changing to outbound resolved the restriction.</w:t>
      </w:r>
    </w:p>
    <w:p w14:paraId="547421BF">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delivery failure from SBC‑PT – The `EmailClient` object was unreliable; switching to the built‑in `sendEmail()` function and ensuring the mail server had the correct domain name and user accounts solved the problem.</w:t>
      </w:r>
    </w:p>
    <w:p w14:paraId="3D769976">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Home Gateway unresponsiveness – The device initially did not respond to ping or HTTP; replacing it with a fresh unit and assigning a static IP restored functionality.</w:t>
      </w:r>
    </w:p>
    <w:p w14:paraId="494535FD">
      <w:pPr>
        <w:pStyle w:val="3"/>
        <w:numPr>
          <w:ilvl w:val="1"/>
          <w:numId w:val="1"/>
        </w:numPr>
        <w:bidi w:val="0"/>
        <w:rPr>
          <w:rFonts w:hint="default" w:ascii="Times New Roman" w:hAnsi="Times New Roman" w:cs="Times New Roman"/>
          <w:sz w:val="24"/>
          <w:szCs w:val="24"/>
        </w:rPr>
      </w:pPr>
      <w:bookmarkStart w:id="5" w:name="_Toc7043"/>
      <w:r>
        <w:rPr>
          <w:rFonts w:hint="default" w:ascii="Times New Roman" w:hAnsi="Times New Roman" w:cs="Times New Roman"/>
          <w:sz w:val="24"/>
          <w:szCs w:val="24"/>
        </w:rPr>
        <w:t>Project Novelty</w:t>
      </w:r>
      <w:bookmarkEnd w:id="5"/>
    </w:p>
    <w:p w14:paraId="6CB6AA2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novelty of this project lies in the seamless integration of a traditional campus network with a remote site connected via a four‑router serial chain (using HWIC‑2T modules) combined with IoT‑driven environmental automation. Unlike previous works that either simulated IoT or lacked cross‑campus routing, this project uses a real programmable SBC‑PT board to read an analog temperature sensor and send actual email alerts. The extended ACL restricting a specific remote host to only two destinations demonstrates a zero‑trust approach at the network edge.</w:t>
      </w:r>
    </w:p>
    <w:p w14:paraId="482E38B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3D9C2D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027238F">
      <w:pPr>
        <w:pStyle w:val="3"/>
        <w:numPr>
          <w:ilvl w:val="1"/>
          <w:numId w:val="1"/>
        </w:numPr>
        <w:bidi w:val="0"/>
        <w:rPr>
          <w:rFonts w:hint="default" w:ascii="Times New Roman" w:hAnsi="Times New Roman" w:cs="Times New Roman"/>
          <w:sz w:val="24"/>
          <w:szCs w:val="24"/>
        </w:rPr>
      </w:pPr>
      <w:bookmarkStart w:id="6" w:name="_Toc3803"/>
      <w:r>
        <w:rPr>
          <w:rFonts w:hint="default" w:ascii="Times New Roman" w:hAnsi="Times New Roman" w:cs="Times New Roman"/>
          <w:sz w:val="24"/>
          <w:szCs w:val="24"/>
        </w:rPr>
        <w:t>Motivation</w:t>
      </w:r>
      <w:bookmarkEnd w:id="6"/>
    </w:p>
    <w:p w14:paraId="42175A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The motivation stems from the need for energy efficiency and proactive maintenance in university campuses. Air conditioners often run unnecessarily when rooms are already cool, wasting electricity. By automatically notifying the administrator when the temperature reaches a set point (7 °C), the system enables timely manual control of HVAC systems. Additionally, the remote site connectivity mirrors real‑world scenarios where branch offices need secure, isolated access to central services.</w:t>
      </w:r>
    </w:p>
    <w:p w14:paraId="4A0C08C9">
      <w:pPr>
        <w:pStyle w:val="3"/>
        <w:numPr>
          <w:ilvl w:val="1"/>
          <w:numId w:val="1"/>
        </w:numPr>
        <w:bidi w:val="0"/>
        <w:rPr>
          <w:rFonts w:hint="default" w:ascii="Times New Roman" w:hAnsi="Times New Roman" w:cs="Times New Roman"/>
          <w:sz w:val="24"/>
          <w:szCs w:val="24"/>
        </w:rPr>
      </w:pPr>
      <w:bookmarkStart w:id="7" w:name="_Toc30744"/>
      <w:r>
        <w:rPr>
          <w:rFonts w:hint="default" w:ascii="Times New Roman" w:hAnsi="Times New Roman" w:cs="Times New Roman"/>
          <w:sz w:val="24"/>
          <w:szCs w:val="24"/>
        </w:rPr>
        <w:t>New Contributions</w:t>
      </w:r>
      <w:bookmarkEnd w:id="7"/>
    </w:p>
    <w:p w14:paraId="5049C7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project makes the following new contributions:</w:t>
      </w:r>
    </w:p>
    <w:p w14:paraId="1694B3BE">
      <w:pPr>
        <w:keepNext w:val="0"/>
        <w:keepLines w:val="0"/>
        <w:pageBreakBefore w:val="0"/>
        <w:widowControl/>
        <w:numPr>
          <w:ilvl w:val="0"/>
          <w:numId w:val="7"/>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validated configuration for using an SBC‑PT with `analogRead(0)` on a digital pin (D0) to read an analog temperature sensor – a workaround not documented in standard Packet Tracer guides.</w:t>
      </w:r>
    </w:p>
    <w:p w14:paraId="6ABA72E7">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reliable method for sending emails from an SBC‑PT using the `sendEmail()` function, bypassing the unreliable `EmailClient`.</w:t>
      </w:r>
    </w:p>
    <w:p w14:paraId="01031A79">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working extended ACL that filters traffic leaving the remote site, allowing only specific host‑to‑host communication (PC_C_HR → Admin PC and web server).</w:t>
      </w:r>
    </w:p>
    <w:p w14:paraId="6BEB3B15">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A complete, documented topology with static routing between a campus and a four‑router serial chain, including all configuration commands and verification steps.</w:t>
      </w:r>
    </w:p>
    <w:p w14:paraId="7896BFEF">
      <w:pPr>
        <w:pStyle w:val="3"/>
        <w:numPr>
          <w:ilvl w:val="1"/>
          <w:numId w:val="1"/>
        </w:numPr>
        <w:bidi w:val="0"/>
        <w:rPr>
          <w:rFonts w:hint="default" w:ascii="Times New Roman" w:hAnsi="Times New Roman" w:cs="Times New Roman"/>
          <w:sz w:val="24"/>
          <w:szCs w:val="24"/>
        </w:rPr>
      </w:pPr>
      <w:bookmarkStart w:id="8" w:name="_Toc30085"/>
      <w:r>
        <w:rPr>
          <w:rFonts w:hint="default" w:ascii="Times New Roman" w:hAnsi="Times New Roman" w:cs="Times New Roman"/>
          <w:sz w:val="24"/>
          <w:szCs w:val="24"/>
        </w:rPr>
        <w:t>Research Gaps</w:t>
      </w:r>
      <w:bookmarkEnd w:id="8"/>
    </w:p>
    <w:p w14:paraId="46C0FB7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While many IoT automation projects exist, few address the integration of a legacy campus network with a serial‑connected remote site using Cisco Packet Tracer. There is a lack of clear documentation on how to program an SBC‑PT for analog sensor reading and email alerts when the Home Gateway lacks a rules engine. This project fills that gap by providing step‑by‑step configurations and a tested Python script that works within Packet Tracer’s limitations.</w:t>
      </w:r>
    </w:p>
    <w:p w14:paraId="7F1B88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292C1255">
      <w:pPr>
        <w:pStyle w:val="3"/>
        <w:numPr>
          <w:ilvl w:val="1"/>
          <w:numId w:val="1"/>
        </w:numPr>
        <w:bidi w:val="0"/>
        <w:rPr>
          <w:rFonts w:hint="default" w:ascii="Times New Roman" w:hAnsi="Times New Roman" w:cs="Times New Roman"/>
          <w:sz w:val="24"/>
          <w:szCs w:val="24"/>
        </w:rPr>
      </w:pPr>
      <w:bookmarkStart w:id="9" w:name="_Toc2306"/>
      <w:r>
        <w:rPr>
          <w:rFonts w:hint="default" w:ascii="Times New Roman" w:hAnsi="Times New Roman" w:cs="Times New Roman"/>
          <w:sz w:val="24"/>
          <w:szCs w:val="24"/>
        </w:rPr>
        <w:t>Objectives</w:t>
      </w:r>
      <w:bookmarkEnd w:id="9"/>
    </w:p>
    <w:p w14:paraId="2E1547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primary objectives of this project are:</w:t>
      </w:r>
    </w:p>
    <w:p w14:paraId="1A004925">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Campus Network Design – Implement VLANs (10,20,30,60,100) with inter‑VLAN routing on a Layer‑3 switch (Core Exchange1).</w:t>
      </w:r>
    </w:p>
    <w:p w14:paraId="0B60862B">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Remote Site Connectivity – Connect a remote site using four Cisco 2911 routers with serial DCE links (HWIC‑2T) and router‑on‑a‑stick for local VLANs.</w:t>
      </w:r>
    </w:p>
    <w:p w14:paraId="5055FA74">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Static Routing – Enable full IP communication between the campus and the remote site using static routes (no dynamic routing protocols).</w:t>
      </w:r>
    </w:p>
    <w:p w14:paraId="0B73585E">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 Control – Deploy an extended ACL on the border router (R4) to restrict a specific remote PC (PC_C_HR) to only the administrator’s PC (192.168.10.10) and a dedicated web server (192.168.10.200).</w:t>
      </w:r>
    </w:p>
    <w:p w14:paraId="6EFE8BDF">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Services – Configure a mail server (SMTP/POP3) with user accounts for administrators and the IoT device (sbc).</w:t>
      </w:r>
    </w:p>
    <w:p w14:paraId="331D407F">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IoT Automation – Integrate an analog temperature sensor with an SBC‑PT board that reads the temperature and sends automatic email alerts at 7 °C (turn ON ACs) and below 7 °C (turn OFF ACs).</w:t>
      </w:r>
    </w:p>
    <w:p w14:paraId="5A0B988A">
      <w:pPr>
        <w:pStyle w:val="3"/>
        <w:numPr>
          <w:ilvl w:val="1"/>
          <w:numId w:val="1"/>
        </w:numPr>
        <w:bidi w:val="0"/>
        <w:rPr>
          <w:rFonts w:hint="default" w:ascii="Times New Roman" w:hAnsi="Times New Roman" w:cs="Times New Roman"/>
          <w:sz w:val="24"/>
          <w:szCs w:val="24"/>
        </w:rPr>
      </w:pPr>
      <w:bookmarkStart w:id="10" w:name="_Toc17840"/>
      <w:r>
        <w:rPr>
          <w:rFonts w:hint="default" w:ascii="Times New Roman" w:hAnsi="Times New Roman" w:cs="Times New Roman"/>
          <w:sz w:val="24"/>
          <w:szCs w:val="24"/>
        </w:rPr>
        <w:t>Significance</w:t>
      </w:r>
      <w:bookmarkEnd w:id="10"/>
    </w:p>
    <w:p w14:paraId="136734D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This project demonstrates practical applications of advanced networking concepts (VLANs, static routing, extended ACLs) combined with IoT automation. It serves as a blueprint for university campuses that need to monitor environmental conditions (e.g., server rooms, lecture halls) and automatically notify staff via email. The ACL implementation shows how to enforce zero‑trust principles at the network edge, allowing only pre‑approved communication.</w:t>
      </w:r>
    </w:p>
    <w:p w14:paraId="54AD9A1B">
      <w:pPr>
        <w:pStyle w:val="2"/>
        <w:numPr>
          <w:ilvl w:val="0"/>
          <w:numId w:val="1"/>
        </w:numPr>
        <w:bidi w:val="0"/>
        <w:spacing w:line="240" w:lineRule="auto"/>
        <w:rPr>
          <w:rFonts w:hint="default" w:ascii="Times New Roman" w:hAnsi="Times New Roman" w:cs="Times New Roman"/>
          <w:sz w:val="28"/>
          <w:szCs w:val="28"/>
        </w:rPr>
      </w:pPr>
      <w:bookmarkStart w:id="11" w:name="_Toc6888"/>
      <w:r>
        <w:rPr>
          <w:rFonts w:hint="default" w:ascii="Times New Roman" w:hAnsi="Times New Roman" w:cs="Times New Roman"/>
          <w:sz w:val="28"/>
          <w:szCs w:val="28"/>
        </w:rPr>
        <w:t>Literature Review</w:t>
      </w:r>
      <w:bookmarkEnd w:id="11"/>
    </w:p>
    <w:p w14:paraId="116786B1">
      <w:pPr>
        <w:pStyle w:val="3"/>
        <w:numPr>
          <w:ilvl w:val="1"/>
          <w:numId w:val="1"/>
        </w:numPr>
        <w:bidi w:val="0"/>
        <w:rPr>
          <w:rFonts w:hint="default" w:ascii="Times New Roman" w:hAnsi="Times New Roman" w:cs="Times New Roman"/>
          <w:sz w:val="24"/>
          <w:szCs w:val="24"/>
        </w:rPr>
      </w:pPr>
      <w:bookmarkStart w:id="12" w:name="_Toc26471"/>
      <w:r>
        <w:rPr>
          <w:rFonts w:hint="default" w:ascii="Times New Roman" w:hAnsi="Times New Roman" w:cs="Times New Roman"/>
          <w:sz w:val="24"/>
          <w:szCs w:val="24"/>
        </w:rPr>
        <w:t>Existing Similar Projects</w:t>
      </w:r>
      <w:bookmarkEnd w:id="12"/>
    </w:p>
    <w:p w14:paraId="4D16273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Several studies have explored campus network designs:</w:t>
      </w:r>
    </w:p>
    <w:p w14:paraId="324A98DE">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Sita et al. (2019) implemented VLANs for student/faculty separation and basic IoT connectivity but lacked multi‑campus routing and fully integrated server services.</w:t>
      </w:r>
    </w:p>
    <w:p w14:paraId="71BF1550">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Ni &amp; Zeng (2025) proposed a layered smart campus architecture focusing on data security, but without real IoT device integration.</w:t>
      </w:r>
    </w:p>
    <w:p w14:paraId="33861453">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Wijonarko et al. (2023) used VLAN segmentation for IoT devices but did not include centralized DHCP, DNS, or inter‑campus routing.</w:t>
      </w:r>
    </w:p>
    <w:p w14:paraId="760B6417">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Fu &amp; Lu (2012) focused on VLAN technology for large user populations, but IoT and cross‑campus connectivity were absent.</w:t>
      </w:r>
    </w:p>
    <w:p w14:paraId="40D219C0">
      <w:pPr>
        <w:pStyle w:val="3"/>
        <w:numPr>
          <w:ilvl w:val="1"/>
          <w:numId w:val="1"/>
        </w:numPr>
        <w:bidi w:val="0"/>
        <w:rPr>
          <w:rFonts w:hint="default" w:ascii="Times New Roman" w:hAnsi="Times New Roman" w:cs="Times New Roman"/>
          <w:sz w:val="24"/>
          <w:szCs w:val="24"/>
          <w:lang w:val="en-GB"/>
        </w:rPr>
      </w:pPr>
      <w:bookmarkStart w:id="13" w:name="_Toc5028"/>
      <w:r>
        <w:rPr>
          <w:rFonts w:hint="default" w:ascii="Times New Roman" w:hAnsi="Times New Roman" w:cs="Times New Roman"/>
          <w:sz w:val="24"/>
          <w:szCs w:val="24"/>
        </w:rPr>
        <w:t>Limitations of Previous Works</w:t>
      </w:r>
      <w:bookmarkEnd w:id="13"/>
    </w:p>
    <w:p w14:paraId="452162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Common shortcomings include:</w:t>
      </w:r>
    </w:p>
    <w:p w14:paraId="58459735">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Single‑campus focus – No seamless integration of a remote site.</w:t>
      </w:r>
    </w:p>
    <w:p w14:paraId="02F663E8">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Limited IoT automation – Most works simulated IoT or used only simple on/off control without email alerts.</w:t>
      </w:r>
    </w:p>
    <w:p w14:paraId="378F60BE">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Weak security – ACLs were either missing or too permissive.</w:t>
      </w:r>
    </w:p>
    <w:p w14:paraId="3022B9E3">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Incomplete server services – Email, web, and DNS were often omitted.</w:t>
      </w:r>
    </w:p>
    <w:p w14:paraId="4E438B48">
      <w:pPr>
        <w:pStyle w:val="3"/>
        <w:numPr>
          <w:ilvl w:val="1"/>
          <w:numId w:val="1"/>
        </w:numPr>
        <w:bidi w:val="0"/>
        <w:rPr>
          <w:rFonts w:hint="default" w:ascii="Times New Roman" w:hAnsi="Times New Roman" w:cs="Times New Roman"/>
          <w:sz w:val="24"/>
          <w:szCs w:val="24"/>
          <w:lang w:val="en-GB"/>
        </w:rPr>
      </w:pPr>
      <w:bookmarkStart w:id="14" w:name="_Toc14131"/>
      <w:r>
        <w:rPr>
          <w:rFonts w:hint="default" w:ascii="Times New Roman" w:hAnsi="Times New Roman" w:cs="Times New Roman"/>
          <w:sz w:val="24"/>
          <w:szCs w:val="24"/>
        </w:rPr>
        <w:t>Features and Improvements in This Project</w:t>
      </w:r>
      <w:bookmarkEnd w:id="14"/>
    </w:p>
    <w:p w14:paraId="6463368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project overcomes those limitations by:</w:t>
      </w:r>
    </w:p>
    <w:p w14:paraId="18E6BE97">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Implementing a four‑router serial chain for remote site connectivity, demonstrating WAN concepts.</w:t>
      </w:r>
    </w:p>
    <w:p w14:paraId="2154DAA4">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Using an extended ACL that restricts a specific remote host to only two destinations, providing granular security.</w:t>
      </w:r>
    </w:p>
    <w:p w14:paraId="19C2282F">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Developing a Python script on SBC‑PT that reads an analog temperature sensor (using `analogRead(0)` on D0) and sends real emails via the campus mail server.</w:t>
      </w:r>
    </w:p>
    <w:p w14:paraId="10D5D14C">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Providing full static routing between the campus and remote site, verified by ping tests.</w:t>
      </w:r>
    </w:p>
    <w:p w14:paraId="2F4B70A4">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Documenting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step‑by‑step configurations for all devices, making it reproducible.</w:t>
      </w:r>
    </w:p>
    <w:p w14:paraId="393348F8">
      <w:pPr>
        <w:pStyle w:val="2"/>
        <w:numPr>
          <w:ilvl w:val="0"/>
          <w:numId w:val="1"/>
        </w:numPr>
        <w:bidi w:val="0"/>
        <w:spacing w:line="240" w:lineRule="auto"/>
        <w:rPr>
          <w:rFonts w:hint="default" w:ascii="Times New Roman" w:hAnsi="Times New Roman" w:cs="Times New Roman"/>
          <w:sz w:val="28"/>
          <w:szCs w:val="28"/>
          <w:lang w:val="en-GB"/>
        </w:rPr>
      </w:pPr>
      <w:bookmarkStart w:id="15" w:name="_Toc31588"/>
      <w:r>
        <w:rPr>
          <w:rFonts w:hint="default" w:ascii="Times New Roman" w:hAnsi="Times New Roman" w:cs="Times New Roman"/>
          <w:sz w:val="28"/>
          <w:szCs w:val="28"/>
        </w:rPr>
        <w:t>Methodology</w:t>
      </w:r>
      <w:bookmarkEnd w:id="15"/>
    </w:p>
    <w:p w14:paraId="1D18D584">
      <w:pPr>
        <w:pStyle w:val="3"/>
        <w:numPr>
          <w:ilvl w:val="1"/>
          <w:numId w:val="1"/>
        </w:numPr>
        <w:bidi w:val="0"/>
        <w:rPr>
          <w:rFonts w:hint="default" w:ascii="Times New Roman" w:hAnsi="Times New Roman" w:cs="Times New Roman"/>
          <w:sz w:val="24"/>
          <w:szCs w:val="24"/>
        </w:rPr>
      </w:pPr>
      <w:bookmarkStart w:id="16" w:name="_Toc27432"/>
      <w:r>
        <w:rPr>
          <w:rFonts w:hint="default" w:ascii="Times New Roman" w:hAnsi="Times New Roman" w:cs="Times New Roman"/>
          <w:sz w:val="24"/>
          <w:szCs w:val="24"/>
        </w:rPr>
        <w:t>Design Approach</w:t>
      </w:r>
      <w:bookmarkEnd w:id="16"/>
    </w:p>
    <w:p w14:paraId="009A9EB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network was designed with a modular, hierarchical approach:</w:t>
      </w:r>
    </w:p>
    <w:p w14:paraId="6502040E">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Addressing – Private IPv4 addresses: campus VLANs in 192.168.x.0/24, remote site in 10.10.x.0/24, serial links in 200.200.200.0/24, 201.201.201.0/24, 202.202.202.0/24, and the inter‑campus link in 203.203.203.0/24.</w:t>
      </w:r>
    </w:p>
    <w:p w14:paraId="2A775563">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Planning – Campus: 10 (IT_CELL), 20 (SERVER_ROOM), 30 (ANIMAL_SCIENCE), 60 (ACADEMIC), 100 (TRANSIT). Remote: 10 (Sales), 20 (Engineering), 30 (HR).</w:t>
      </w:r>
    </w:p>
    <w:p w14:paraId="6EC252E9">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Routing Strategy – Static routes on all routers; default routes on remote routers toward R4; default route on R4 toward Core Router; specific routes on Core Router for remote subnets.</w:t>
      </w:r>
    </w:p>
    <w:p w14:paraId="6C48E39C">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Security – Extended ACL 101 applied outbound on R4’s G0/0 to restrict PC_C_HR (10.10.30.20) to only 192.168.10.10 and 192.168.10.200.</w:t>
      </w:r>
    </w:p>
    <w:p w14:paraId="71F2771E">
      <w:pPr>
        <w:keepNext w:val="0"/>
        <w:keepLines w:val="0"/>
        <w:pageBreakBefore w:val="0"/>
        <w:widowControl/>
        <w:numPr>
          <w:ilvl w:val="0"/>
          <w:numId w:val="12"/>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IoT Automation – SBC‑PT reads analog temperature from sensor on D0 using `analogRead(0)`, converts to Celsius, and sends email via `sendEmail()` when thresholds are crossed.</w:t>
      </w:r>
    </w:p>
    <w:p w14:paraId="188F9F04">
      <w:pPr>
        <w:pStyle w:val="3"/>
        <w:numPr>
          <w:ilvl w:val="1"/>
          <w:numId w:val="1"/>
        </w:numPr>
        <w:bidi w:val="0"/>
        <w:rPr>
          <w:rFonts w:hint="default" w:ascii="Times New Roman" w:hAnsi="Times New Roman" w:cs="Times New Roman"/>
          <w:sz w:val="24"/>
          <w:szCs w:val="24"/>
          <w:lang w:val="en-GB"/>
        </w:rPr>
      </w:pPr>
      <w:bookmarkStart w:id="17" w:name="_Toc19461"/>
      <w:r>
        <w:rPr>
          <w:rFonts w:hint="default" w:ascii="Times New Roman" w:hAnsi="Times New Roman" w:cs="Times New Roman"/>
          <w:sz w:val="24"/>
          <w:szCs w:val="24"/>
        </w:rPr>
        <w:t>Implementation Strategy</w:t>
      </w:r>
      <w:bookmarkEnd w:id="17"/>
    </w:p>
    <w:p w14:paraId="0954562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Implementation followed a phased approach:</w:t>
      </w:r>
    </w:p>
    <w:p w14:paraId="66256BAF">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Campus core – Configure Core Router, Core Exchange1 (L</w:t>
      </w:r>
      <w:r>
        <w:rPr>
          <w:rFonts w:hint="default" w:ascii="Times New Roman" w:hAnsi="Times New Roman" w:cs="Times New Roman"/>
          <w:sz w:val="24"/>
          <w:szCs w:val="24"/>
          <w:lang w:val="en-GB"/>
        </w:rPr>
        <w:t>ayer</w:t>
      </w:r>
      <w:r>
        <w:rPr>
          <w:rFonts w:hint="default" w:ascii="Times New Roman" w:hAnsi="Times New Roman" w:cs="Times New Roman"/>
          <w:sz w:val="24"/>
          <w:szCs w:val="24"/>
        </w:rPr>
        <w:t>3 switch), access switches, VLANs, SVIs, and trunking.</w:t>
      </w:r>
    </w:p>
    <w:p w14:paraId="2FBD2D8D">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Remote site – Configure R1‑R4 with serial links, subinterfaces on R4, Switch A, Switch C, and end device static IPs.</w:t>
      </w:r>
    </w:p>
    <w:p w14:paraId="4F7623B5">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Interconnection – Connect R4 G0/0 to Core Router G0/1; add static routes.</w:t>
      </w:r>
    </w:p>
    <w:p w14:paraId="1F187957">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server – Configure SMTP/POP3, domain, users (admin, sbc).</w:t>
      </w:r>
    </w:p>
    <w:p w14:paraId="3DA96024">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Web server – Enable HTTP on Server‑PT at 192.168.10.200.</w:t>
      </w:r>
    </w:p>
    <w:p w14:paraId="771AA99C">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ACL – Create and apply ACL 101 on R4.</w:t>
      </w:r>
    </w:p>
    <w:p w14:paraId="2E1FD8CF">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IoT – Add Home Gateway, SBC‑PT, temperature sensor; program SBC‑PT with Python script.</w:t>
      </w:r>
    </w:p>
    <w:p w14:paraId="0B75CC95">
      <w:pPr>
        <w:keepNext w:val="0"/>
        <w:keepLines w:val="0"/>
        <w:pageBreakBefore w:val="0"/>
        <w:widowControl/>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Testing – Ping tests, ACL checks, email delivery.</w:t>
      </w:r>
    </w:p>
    <w:p w14:paraId="116834F2">
      <w:pPr>
        <w:pStyle w:val="3"/>
        <w:numPr>
          <w:ilvl w:val="1"/>
          <w:numId w:val="1"/>
        </w:numPr>
        <w:bidi w:val="0"/>
        <w:rPr>
          <w:rFonts w:hint="default" w:ascii="Times New Roman" w:hAnsi="Times New Roman" w:cs="Times New Roman"/>
          <w:sz w:val="24"/>
          <w:szCs w:val="24"/>
          <w:lang w:val="en-GB"/>
        </w:rPr>
      </w:pPr>
      <w:bookmarkStart w:id="18" w:name="_Toc10592"/>
      <w:r>
        <w:rPr>
          <w:rFonts w:hint="default" w:ascii="Times New Roman" w:hAnsi="Times New Roman" w:cs="Times New Roman"/>
          <w:sz w:val="24"/>
          <w:szCs w:val="24"/>
        </w:rPr>
        <w:t>Tools &amp; Techniques</w:t>
      </w:r>
      <w:bookmarkEnd w:id="18"/>
    </w:p>
    <w:p w14:paraId="328BB69B">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Cisco Packet Tracer 8.x – Network simulation, device configuration.</w:t>
      </w:r>
    </w:p>
    <w:p w14:paraId="3C890201">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Python (built‑in in SBC‑PT) – Scripting for temperature reading and email alerts.</w:t>
      </w:r>
    </w:p>
    <w:p w14:paraId="5DAC4E71">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CLI commands – `show ip route`, `show access-lists`, `show vlan brief`, `show interfaces trunk`, `ping`, `sendEmail()`.</w:t>
      </w:r>
    </w:p>
    <w:p w14:paraId="68E23351">
      <w:pPr>
        <w:pStyle w:val="3"/>
        <w:numPr>
          <w:ilvl w:val="1"/>
          <w:numId w:val="1"/>
        </w:numPr>
        <w:bidi w:val="0"/>
        <w:rPr>
          <w:rFonts w:hint="default" w:ascii="Times New Roman" w:hAnsi="Times New Roman" w:cs="Times New Roman"/>
          <w:sz w:val="24"/>
          <w:szCs w:val="24"/>
          <w:lang w:val="en-GB"/>
        </w:rPr>
      </w:pPr>
      <w:bookmarkStart w:id="19" w:name="_Toc8228"/>
      <w:r>
        <w:rPr>
          <w:rFonts w:hint="default" w:ascii="Times New Roman" w:hAnsi="Times New Roman" w:cs="Times New Roman"/>
          <w:sz w:val="24"/>
          <w:szCs w:val="24"/>
        </w:rPr>
        <w:t>Testing &amp; Verification</w:t>
      </w:r>
      <w:bookmarkEnd w:id="19"/>
    </w:p>
    <w:p w14:paraId="752E62A5">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Connectivity – Ping tests between all key devices (Admin PC, PC_A_Sales, PC_C_HR, mail server, web server).</w:t>
      </w:r>
    </w:p>
    <w:p w14:paraId="4347A2E5">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ACL – From PC_C_HR, ping Admin PC (success) and mail server (fail); browse web server (success).</w:t>
      </w:r>
    </w:p>
    <w:p w14:paraId="6E8F8FEE">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 Verify emails appear in Admin PC inbox when temperature crosses thresholds.</w:t>
      </w:r>
    </w:p>
    <w:p w14:paraId="5F85BF9E">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Routing – Use `show ip route` to confirm static routes.</w:t>
      </w:r>
    </w:p>
    <w:p w14:paraId="6F639C78">
      <w:pPr>
        <w:pStyle w:val="3"/>
        <w:numPr>
          <w:ilvl w:val="1"/>
          <w:numId w:val="1"/>
        </w:numPr>
        <w:bidi w:val="0"/>
        <w:rPr>
          <w:rFonts w:hint="default" w:ascii="Times New Roman" w:hAnsi="Times New Roman" w:cs="Times New Roman"/>
          <w:sz w:val="24"/>
          <w:szCs w:val="24"/>
          <w:lang w:val="en-GB"/>
        </w:rPr>
      </w:pPr>
      <w:bookmarkStart w:id="20" w:name="_Toc9036"/>
      <w:r>
        <w:rPr>
          <w:rFonts w:hint="default" w:ascii="Times New Roman" w:hAnsi="Times New Roman" w:cs="Times New Roman"/>
          <w:sz w:val="24"/>
          <w:szCs w:val="24"/>
        </w:rPr>
        <w:t>Project Flow</w:t>
      </w:r>
      <w:bookmarkEnd w:id="20"/>
    </w:p>
    <w:p w14:paraId="42C0FFD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project was executed in a structured, sequential flow to ensure each component worked before integrating the next. The steps were as follows:</w:t>
      </w:r>
    </w:p>
    <w:p w14:paraId="0FB9AC6B">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Campus core configuration – Configured Core Router, Core Exchange1 (Layer‑3 switch), VLANs, SVIs, trunk ports, and access switches. Verified inter‑VLAN routing with ping tests between devices in different VLANs.</w:t>
      </w:r>
    </w:p>
    <w:p w14:paraId="52F93F18">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Remote site setup – Configured four routers (R1–R4) with serial DCE links using HWIC‑2T modules. Assigned IP addresses to serial interfaces and subinterfaces on R4. Configured Switch A and Switch C with VLANs 10,20,30 and trunking.</w:t>
      </w:r>
    </w:p>
    <w:p w14:paraId="2B9E55DC">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Inter‑campus static routing – Connected R4 G0/0 to Core Router G0/1 using subnet 203.203.203.0/24. Added static routes on Core Router for remote subnets (10.10.x.0/24) and default routes on R1,R2,R3,R4. Verified cross‑campus connectivity with ping tests.</w:t>
      </w:r>
    </w:p>
    <w:p w14:paraId="235A7FC7">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and web server deployment – Configured mail server (192.168.20.10) with SMTP/POP3, domain university.edu, and user accounts (admin, sbc, etc.). Configured web server (192.168.10.200) with HTTP service. Tested email sending/receiving on Admin PC.</w:t>
      </w:r>
    </w:p>
    <w:p w14:paraId="445094DA">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ACL implementation – Created extended ACL 101 on R4 to restrict PC_C_HR (10.10.30.20) to only Admin PC (192.168.10.10) and web server (192.168.10.200). Applied ACL outbound on R4’s G0/0. Verified restrictions with ping and HTTP tests.</w:t>
      </w:r>
    </w:p>
    <w:p w14:paraId="4D5887E0">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IoT integration – Added Home Gateway (192.168.10.210), SBC‑PT (192.168.10.221), and analog temperature sensor. Connected sensor to SBC‑PT D0 pin using blue IoT cable. Connected SBC‑PT to Access Switch1 via Ethernet. Programmed SBC‑PT with Python script to read temperature and send emails via sendEmail(). Tested email alerts at 7°C (ON) and below 7°C (OFF).</w:t>
      </w:r>
    </w:p>
    <w:p w14:paraId="255B2C25">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Final system testing – Performed end‑to‑end connectivity tests, ACL verification, and email automation tests. Documented all results.</w:t>
      </w:r>
    </w:p>
    <w:p w14:paraId="1517F74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This flow ensured that each phase was validated before moving to the next, minimizing troubleshooting complexity.</w:t>
      </w:r>
    </w:p>
    <w:p w14:paraId="656D91CC">
      <w:pPr>
        <w:pStyle w:val="3"/>
        <w:numPr>
          <w:ilvl w:val="1"/>
          <w:numId w:val="1"/>
        </w:numPr>
        <w:bidi w:val="0"/>
        <w:rPr>
          <w:rFonts w:hint="default" w:ascii="Times New Roman" w:hAnsi="Times New Roman" w:cs="Times New Roman"/>
          <w:sz w:val="24"/>
          <w:szCs w:val="24"/>
          <w:lang w:val="en-GB"/>
        </w:rPr>
      </w:pPr>
      <w:bookmarkStart w:id="21" w:name="_Toc26538"/>
      <w:r>
        <w:rPr>
          <w:rFonts w:hint="default" w:ascii="Times New Roman" w:hAnsi="Times New Roman" w:cs="Times New Roman"/>
          <w:sz w:val="24"/>
          <w:szCs w:val="24"/>
        </w:rPr>
        <w:t>Project Output</w:t>
      </w:r>
      <w:bookmarkEnd w:id="21"/>
    </w:p>
    <w:p w14:paraId="62A3BDF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following outputs were produced as a result of the project:</w:t>
      </w:r>
    </w:p>
    <w:p w14:paraId="482CC305">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fully functional Packet Tracer simulation file (University_Network.pkt) containing all configured devices, VLANs, static routes, ACLs, and IoT scripts.</w:t>
      </w:r>
    </w:p>
    <w:p w14:paraId="27B9BDF8">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Complete configuration files for all network devices (Core Router, Core Exchange1, access switches, remote routers R1–R4, Switch A, Switch C, Home Gateway, SBC‑PT, mail server, web server).</w:t>
      </w:r>
    </w:p>
    <w:p w14:paraId="0B185D85">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Python script for the SBC‑PT that reads analog temperature from a sensor on D0 and sends email alerts when the temperature reaches or exceeds 7°C (turn ON ACs) or drops below 7°C (turn OFF ACs).</w:t>
      </w:r>
    </w:p>
    <w:p w14:paraId="7BC4B07A">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Verified connectivity – All ping tests between campus and remote site succeeded except where blocked by ACL.</w:t>
      </w:r>
    </w:p>
    <w:p w14:paraId="441CB692">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Working email alerts – Admin PC received “Turn ON ACs” and “Turn OFF ACs” emails when temperature crossed the thresholds.</w:t>
      </w:r>
    </w:p>
    <w:p w14:paraId="4B476582">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 control enforcement – PC_C_HR could only access Admin PC and web server; all other 192.168.x.x addresses were unreachable.</w:t>
      </w:r>
    </w:p>
    <w:p w14:paraId="16C15E98">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rPr>
        <w:t>Documentation – This report, including all configuration commands, screenshots, and test results, serves as a complete reference for replicating the network</w:t>
      </w:r>
      <w:r>
        <w:rPr>
          <w:rFonts w:hint="default" w:ascii="Times New Roman" w:hAnsi="Times New Roman" w:cs="Times New Roman"/>
          <w:sz w:val="24"/>
          <w:szCs w:val="24"/>
          <w:lang w:val="en-GB"/>
        </w:rPr>
        <w:t>.</w:t>
      </w:r>
    </w:p>
    <w:p w14:paraId="38F4866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These outputs demonstrate that the project successfully met all stated objectives.</w:t>
      </w:r>
    </w:p>
    <w:p w14:paraId="17EACB59">
      <w:pPr>
        <w:pStyle w:val="2"/>
        <w:numPr>
          <w:ilvl w:val="0"/>
          <w:numId w:val="1"/>
        </w:numPr>
        <w:bidi w:val="0"/>
        <w:spacing w:line="240" w:lineRule="auto"/>
        <w:rPr>
          <w:rFonts w:hint="default" w:ascii="Times New Roman" w:hAnsi="Times New Roman" w:cs="Times New Roman"/>
          <w:sz w:val="28"/>
          <w:szCs w:val="28"/>
        </w:rPr>
      </w:pPr>
      <w:bookmarkStart w:id="22" w:name="_Toc25725"/>
      <w:r>
        <w:rPr>
          <w:rFonts w:hint="default" w:ascii="Times New Roman" w:hAnsi="Times New Roman" w:cs="Times New Roman"/>
          <w:sz w:val="28"/>
          <w:szCs w:val="28"/>
        </w:rPr>
        <w:t>Implementation</w:t>
      </w:r>
      <w:bookmarkEnd w:id="22"/>
    </w:p>
    <w:p w14:paraId="0B60CDBE">
      <w:pPr>
        <w:pStyle w:val="3"/>
        <w:numPr>
          <w:ilvl w:val="1"/>
          <w:numId w:val="1"/>
        </w:numPr>
        <w:bidi w:val="0"/>
        <w:rPr>
          <w:rFonts w:hint="default" w:ascii="Times New Roman" w:hAnsi="Times New Roman" w:cs="Times New Roman"/>
          <w:sz w:val="24"/>
          <w:szCs w:val="24"/>
        </w:rPr>
      </w:pPr>
      <w:bookmarkStart w:id="23" w:name="_Toc13804"/>
      <w:r>
        <w:rPr>
          <w:rFonts w:hint="default" w:ascii="Times New Roman" w:hAnsi="Times New Roman" w:cs="Times New Roman"/>
          <w:sz w:val="24"/>
          <w:szCs w:val="24"/>
        </w:rPr>
        <w:t>Network Topology</w:t>
      </w:r>
      <w:bookmarkEnd w:id="23"/>
    </w:p>
    <w:p w14:paraId="4C1AFB0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rPr>
        <w:t>The network consists of two parts</w:t>
      </w:r>
    </w:p>
    <w:p w14:paraId="4A6B7A5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4617085" cy="2359660"/>
            <wp:effectExtent l="0" t="0" r="635" b="2540"/>
            <wp:docPr id="5" name="Picture 5" descr="Screenshot 2026-04-20 20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20 201051"/>
                    <pic:cNvPicPr>
                      <a:picLocks noChangeAspect="1"/>
                    </pic:cNvPicPr>
                  </pic:nvPicPr>
                  <pic:blipFill>
                    <a:blip r:embed="rId8"/>
                    <a:srcRect l="374" r="23415" b="1494"/>
                    <a:stretch>
                      <a:fillRect/>
                    </a:stretch>
                  </pic:blipFill>
                  <pic:spPr>
                    <a:xfrm>
                      <a:off x="0" y="0"/>
                      <a:ext cx="4617085" cy="2359660"/>
                    </a:xfrm>
                    <a:prstGeom prst="rect">
                      <a:avLst/>
                    </a:prstGeom>
                  </pic:spPr>
                </pic:pic>
              </a:graphicData>
            </a:graphic>
          </wp:inline>
        </w:drawing>
      </w:r>
    </w:p>
    <w:p w14:paraId="105FF7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Figure1: </w:t>
      </w:r>
      <w:r>
        <w:rPr>
          <w:rFonts w:hint="default" w:ascii="Times New Roman" w:hAnsi="Times New Roman" w:cs="Times New Roman"/>
          <w:b w:val="0"/>
          <w:bCs w:val="0"/>
          <w:sz w:val="24"/>
          <w:szCs w:val="24"/>
          <w:lang w:val="en-GB"/>
        </w:rPr>
        <w:t>Campus</w:t>
      </w:r>
      <w:r>
        <w:rPr>
          <w:rFonts w:hint="default" w:ascii="Times New Roman" w:hAnsi="Times New Roman" w:cs="Times New Roman"/>
          <w:sz w:val="24"/>
          <w:szCs w:val="24"/>
          <w:lang w:val="en-GB"/>
        </w:rPr>
        <w:t xml:space="preserve"> Network Topology</w:t>
      </w:r>
    </w:p>
    <w:p w14:paraId="183CEE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Campus Network (Main Site)</w:t>
      </w:r>
    </w:p>
    <w:p w14:paraId="44CC4168">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Core Router (Cisco 2911): G0/2 to Core Exchange1 (192.168.0.1/24), G0/1 to R4 (203.203.203.2/24).  </w:t>
      </w:r>
    </w:p>
    <w:p w14:paraId="1FAEC782">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Core Exchange1 (Cisco 3650‑24PS): SVIs for VLANs 10,20,30,60,100; trunk ports to access switches.  </w:t>
      </w:r>
    </w:p>
    <w:p w14:paraId="35F73608">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Access Switches (Cisco 2960) for each VLAN (IT_CELL, SERVER_ROOM, ANIMAL_SCIENCE, ACADEMIC).  </w:t>
      </w:r>
    </w:p>
    <w:p w14:paraId="6F9027BD">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End devices: Admin PC (192.168.10.10), Co‑admin laptop (192.168.10.12), IT Printer (192.168.10.50); Mail Server (192.168.20.10), NVR (192.168.20.11), Cache (192.168.20.12); Animal Science PCs (192.168.30.10‑13), Animal Printer (192.168.30.51); Academic PCs (192.168.60.10‑14), Academic Printer (192.168.60.50).  </w:t>
      </w:r>
    </w:p>
    <w:p w14:paraId="0CE0BCA7">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Web Server (Server‑PT) at 192.168.10.200 (connected to Access Switch1, VLAN 10).  </w:t>
      </w:r>
    </w:p>
    <w:p w14:paraId="243AE714">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IoT: Home Gateway (192.168.10.210), SBC‑PT (192.168.10.221), analog temperature sensor.</w:t>
      </w:r>
    </w:p>
    <w:p w14:paraId="028EDA9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2837180" cy="3215640"/>
            <wp:effectExtent l="0" t="0" r="12700" b="0"/>
            <wp:docPr id="6" name="Picture 6" descr="Screenshot 2026-04-20 20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20 201051"/>
                    <pic:cNvPicPr>
                      <a:picLocks noChangeAspect="1"/>
                    </pic:cNvPicPr>
                  </pic:nvPicPr>
                  <pic:blipFill>
                    <a:blip r:embed="rId8"/>
                    <a:srcRect l="76428" t="28811" b="3598"/>
                    <a:stretch>
                      <a:fillRect/>
                    </a:stretch>
                  </pic:blipFill>
                  <pic:spPr>
                    <a:xfrm>
                      <a:off x="0" y="0"/>
                      <a:ext cx="2837180" cy="3215640"/>
                    </a:xfrm>
                    <a:prstGeom prst="rect">
                      <a:avLst/>
                    </a:prstGeom>
                  </pic:spPr>
                </pic:pic>
              </a:graphicData>
            </a:graphic>
          </wp:inline>
        </w:drawing>
      </w:r>
    </w:p>
    <w:p w14:paraId="1E7F834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Figure 2:</w:t>
      </w:r>
      <w:r>
        <w:rPr>
          <w:rFonts w:hint="default" w:ascii="Times New Roman" w:hAnsi="Times New Roman" w:cs="Times New Roman"/>
          <w:sz w:val="24"/>
          <w:szCs w:val="24"/>
          <w:lang w:val="en-GB"/>
        </w:rPr>
        <w:t xml:space="preserve"> Remote Site Network</w:t>
      </w:r>
    </w:p>
    <w:p w14:paraId="353EC95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Remote Site Network</w:t>
      </w:r>
    </w:p>
    <w:p w14:paraId="47B9C15E">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Routers R1, R2, R3, R4 (Cisco 2911 with HWIC‑2T).  </w:t>
      </w:r>
    </w:p>
    <w:p w14:paraId="1B1088A4">
      <w:pPr>
        <w:keepNext w:val="0"/>
        <w:keepLines w:val="0"/>
        <w:pageBreakBefore w:val="0"/>
        <w:widowControl/>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Serial links (DCE on left side):  </w:t>
      </w:r>
    </w:p>
    <w:p w14:paraId="1FD605EA">
      <w:pPr>
        <w:keepNext w:val="0"/>
        <w:keepLines w:val="0"/>
        <w:pageBreakBefore w:val="0"/>
        <w:widowControl/>
        <w:numPr>
          <w:ilvl w:val="0"/>
          <w:numId w:val="15"/>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R1 s0/0/0 (200.200.200.1/24) – R2 s0/0/0 (200.200.200.2/24)  </w:t>
      </w:r>
    </w:p>
    <w:p w14:paraId="766071B8">
      <w:pPr>
        <w:keepNext w:val="0"/>
        <w:keepLines w:val="0"/>
        <w:pageBreakBefore w:val="0"/>
        <w:widowControl/>
        <w:numPr>
          <w:ilvl w:val="0"/>
          <w:numId w:val="15"/>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R2 s0/0/1 (201.201.201.1/24) – R3 s0/0/0 (201.201.201.2/24)  </w:t>
      </w:r>
    </w:p>
    <w:p w14:paraId="347A3BAC">
      <w:pPr>
        <w:keepNext w:val="0"/>
        <w:keepLines w:val="0"/>
        <w:pageBreakBefore w:val="0"/>
        <w:widowControl/>
        <w:numPr>
          <w:ilvl w:val="0"/>
          <w:numId w:val="15"/>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R3 s0/0/1 (202.202.202.1/24) – R4 s0/0/0 (202.202.202.2/24)  </w:t>
      </w:r>
    </w:p>
    <w:p w14:paraId="56BA5A9B">
      <w:pPr>
        <w:keepNext w:val="0"/>
        <w:keepLines w:val="0"/>
        <w:pageBreakBefore w:val="0"/>
        <w:widowControl/>
        <w:numPr>
          <w:ilvl w:val="0"/>
          <w:numId w:val="15"/>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R4 G0/0**: 203.203.203.1/24 (to Core Router).  </w:t>
      </w:r>
    </w:p>
    <w:p w14:paraId="3DE625A8">
      <w:pPr>
        <w:keepNext w:val="0"/>
        <w:keepLines w:val="0"/>
        <w:pageBreakBefore w:val="0"/>
        <w:widowControl/>
        <w:numPr>
          <w:ilvl w:val="0"/>
          <w:numId w:val="1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R4 G0/1** subinterfaces:  </w:t>
      </w:r>
    </w:p>
    <w:p w14:paraId="5DE8E6F3">
      <w:pPr>
        <w:keepNext w:val="0"/>
        <w:keepLines w:val="0"/>
        <w:pageBreakBefore w:val="0"/>
        <w:widowControl/>
        <w:numPr>
          <w:ilvl w:val="0"/>
          <w:numId w:val="17"/>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G0/1.10 (VLAN 10): 10.10.10.1/24  </w:t>
      </w:r>
    </w:p>
    <w:p w14:paraId="080635D8">
      <w:pPr>
        <w:keepNext w:val="0"/>
        <w:keepLines w:val="0"/>
        <w:pageBreakBefore w:val="0"/>
        <w:widowControl/>
        <w:numPr>
          <w:ilvl w:val="0"/>
          <w:numId w:val="17"/>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G0/1.20 (VLAN 20): 10.10.20.1/24  </w:t>
      </w:r>
    </w:p>
    <w:p w14:paraId="20A7D7B8">
      <w:pPr>
        <w:keepNext w:val="0"/>
        <w:keepLines w:val="0"/>
        <w:pageBreakBefore w:val="0"/>
        <w:widowControl/>
        <w:numPr>
          <w:ilvl w:val="0"/>
          <w:numId w:val="17"/>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G0/1.30 (VLAN 30): 10.10.30.1/24  </w:t>
      </w:r>
    </w:p>
    <w:p w14:paraId="5ACDFCFB">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Switch A (Cisco 2960): trunk to R4 G0/1 and to Switch C; access ports for VLANs 10,20,30.  </w:t>
      </w:r>
    </w:p>
    <w:p w14:paraId="0963F200">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Switch C</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(Cisco 2960): trunk to Switch A; access ports for VLANs 10,20,30.  </w:t>
      </w:r>
    </w:p>
    <w:p w14:paraId="68E959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End devices (static IPs):  </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016"/>
      </w:tblGrid>
      <w:tr w14:paraId="6E5F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12" w:space="0"/>
              <w:right w:val="single" w:color="4BACC6" w:sz="8" w:space="0"/>
            </w:tcBorders>
            <w:shd w:val="clear" w:color="auto" w:fill="FFFFFF"/>
            <w:vAlign w:val="center"/>
          </w:tcPr>
          <w:p w14:paraId="03B1234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Device</w:t>
            </w:r>
          </w:p>
        </w:tc>
        <w:tc>
          <w:tcPr>
            <w:tcW w:w="2130" w:type="dxa"/>
            <w:tcBorders>
              <w:top w:val="single" w:color="4BACC6" w:sz="8" w:space="0"/>
              <w:left w:val="single" w:color="4BACC6" w:sz="8" w:space="0"/>
              <w:bottom w:val="single" w:color="4BACC6" w:sz="12" w:space="0"/>
              <w:right w:val="single" w:color="4BACC6" w:sz="8" w:space="0"/>
            </w:tcBorders>
            <w:shd w:val="clear" w:color="auto" w:fill="FFFFFF"/>
            <w:vAlign w:val="center"/>
          </w:tcPr>
          <w:p w14:paraId="1C9AE11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VLAN</w:t>
            </w:r>
          </w:p>
        </w:tc>
        <w:tc>
          <w:tcPr>
            <w:tcW w:w="2130" w:type="dxa"/>
            <w:tcBorders>
              <w:top w:val="single" w:color="4BACC6" w:sz="8" w:space="0"/>
              <w:left w:val="single" w:color="4BACC6" w:sz="8" w:space="0"/>
              <w:bottom w:val="single" w:color="4BACC6" w:sz="12" w:space="0"/>
              <w:right w:val="single" w:color="4BACC6" w:sz="8" w:space="0"/>
            </w:tcBorders>
            <w:shd w:val="clear" w:color="auto" w:fill="FFFFFF"/>
            <w:vAlign w:val="center"/>
          </w:tcPr>
          <w:p w14:paraId="14E762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IP Address</w:t>
            </w:r>
          </w:p>
        </w:tc>
        <w:tc>
          <w:tcPr>
            <w:tcW w:w="2016" w:type="dxa"/>
            <w:tcBorders>
              <w:top w:val="single" w:color="4BACC6" w:sz="8" w:space="0"/>
              <w:left w:val="single" w:color="4BACC6" w:sz="8" w:space="0"/>
              <w:bottom w:val="single" w:color="4BACC6" w:sz="12" w:space="0"/>
              <w:right w:val="single" w:color="4BACC6" w:sz="8" w:space="0"/>
            </w:tcBorders>
            <w:shd w:val="clear" w:color="auto" w:fill="FFFFFF"/>
            <w:vAlign w:val="center"/>
          </w:tcPr>
          <w:p w14:paraId="14B1736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Gateway</w:t>
            </w:r>
          </w:p>
        </w:tc>
      </w:tr>
      <w:tr w14:paraId="5796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12" w:space="0"/>
              <w:left w:val="single" w:color="4BACC6" w:sz="8" w:space="0"/>
              <w:bottom w:val="single" w:color="4BACC6" w:sz="8" w:space="0"/>
              <w:right w:val="single" w:color="4BACC6" w:sz="8" w:space="0"/>
            </w:tcBorders>
            <w:shd w:val="clear" w:color="auto" w:fill="DBEEF3"/>
            <w:vAlign w:val="center"/>
          </w:tcPr>
          <w:p w14:paraId="6B4A0F7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PC_A_Sales</w:t>
            </w:r>
          </w:p>
        </w:tc>
        <w:tc>
          <w:tcPr>
            <w:tcW w:w="2130" w:type="dxa"/>
            <w:tcBorders>
              <w:top w:val="single" w:color="4BACC6" w:sz="12" w:space="0"/>
              <w:left w:val="single" w:color="4BACC6" w:sz="8" w:space="0"/>
              <w:bottom w:val="single" w:color="4BACC6" w:sz="8" w:space="0"/>
              <w:right w:val="single" w:color="4BACC6" w:sz="8" w:space="0"/>
            </w:tcBorders>
            <w:shd w:val="clear" w:color="auto" w:fill="DBEEF3"/>
            <w:vAlign w:val="center"/>
          </w:tcPr>
          <w:p w14:paraId="17A769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w:t>
            </w:r>
          </w:p>
        </w:tc>
        <w:tc>
          <w:tcPr>
            <w:tcW w:w="2130" w:type="dxa"/>
            <w:tcBorders>
              <w:top w:val="single" w:color="4BACC6" w:sz="12" w:space="0"/>
              <w:left w:val="single" w:color="4BACC6" w:sz="8" w:space="0"/>
              <w:bottom w:val="single" w:color="4BACC6" w:sz="8" w:space="0"/>
              <w:right w:val="single" w:color="4BACC6" w:sz="8" w:space="0"/>
            </w:tcBorders>
            <w:shd w:val="clear" w:color="auto" w:fill="DBEEF3"/>
            <w:vAlign w:val="center"/>
          </w:tcPr>
          <w:p w14:paraId="22A013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10.10.10.10</w:t>
            </w:r>
          </w:p>
        </w:tc>
        <w:tc>
          <w:tcPr>
            <w:tcW w:w="2016" w:type="dxa"/>
            <w:tcBorders>
              <w:top w:val="single" w:color="4BACC6" w:sz="12" w:space="0"/>
              <w:left w:val="single" w:color="4BACC6" w:sz="8" w:space="0"/>
              <w:bottom w:val="single" w:color="4BACC6" w:sz="8" w:space="0"/>
              <w:right w:val="single" w:color="4BACC6" w:sz="8" w:space="0"/>
            </w:tcBorders>
            <w:shd w:val="clear" w:color="auto" w:fill="DBEEF3"/>
            <w:vAlign w:val="center"/>
          </w:tcPr>
          <w:p w14:paraId="74FE132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10.10.10.1</w:t>
            </w:r>
          </w:p>
        </w:tc>
      </w:tr>
      <w:tr w14:paraId="0648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1E465D2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PC_A_Eng</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7F079AD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20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2A8992D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10.10.20.10</w:t>
            </w:r>
          </w:p>
        </w:tc>
        <w:tc>
          <w:tcPr>
            <w:tcW w:w="2016"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6E91398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10.10.20.1</w:t>
            </w:r>
          </w:p>
        </w:tc>
      </w:tr>
      <w:tr w14:paraId="1F1B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2B997E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PC_A_HR</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22DA52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30</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11A3340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10.10.30..10</w:t>
            </w:r>
          </w:p>
        </w:tc>
        <w:tc>
          <w:tcPr>
            <w:tcW w:w="2016"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717A4DE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10.10.30.1</w:t>
            </w:r>
          </w:p>
        </w:tc>
      </w:tr>
      <w:tr w14:paraId="1E9F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2F2657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PC_C_Sales</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4051796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710C63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10.10.10.20</w:t>
            </w:r>
          </w:p>
        </w:tc>
        <w:tc>
          <w:tcPr>
            <w:tcW w:w="2016"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62E8C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10.10.10.1</w:t>
            </w:r>
          </w:p>
        </w:tc>
      </w:tr>
      <w:tr w14:paraId="0211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70260D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PC_C_Eng</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4CC445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20</w:t>
            </w:r>
          </w:p>
        </w:tc>
        <w:tc>
          <w:tcPr>
            <w:tcW w:w="2130"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682A23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10.10.20.20</w:t>
            </w:r>
          </w:p>
        </w:tc>
        <w:tc>
          <w:tcPr>
            <w:tcW w:w="2016" w:type="dxa"/>
            <w:tcBorders>
              <w:top w:val="single" w:color="4BACC6" w:sz="8" w:space="0"/>
              <w:left w:val="single" w:color="4BACC6" w:sz="8" w:space="0"/>
              <w:bottom w:val="single" w:color="4BACC6" w:sz="8" w:space="0"/>
              <w:right w:val="single" w:color="4BACC6" w:sz="8" w:space="0"/>
            </w:tcBorders>
            <w:shd w:val="clear" w:color="auto" w:fill="DBEEF3"/>
            <w:vAlign w:val="center"/>
          </w:tcPr>
          <w:p w14:paraId="60ED1C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10.10.20.1</w:t>
            </w:r>
          </w:p>
        </w:tc>
      </w:tr>
      <w:tr w14:paraId="39BD5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67FF2FD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PC_C_HR</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20B86C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30</w:t>
            </w:r>
          </w:p>
        </w:tc>
        <w:tc>
          <w:tcPr>
            <w:tcW w:w="2130"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2164D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10.10.30.20</w:t>
            </w:r>
          </w:p>
        </w:tc>
        <w:tc>
          <w:tcPr>
            <w:tcW w:w="2016"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938981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10.10.30.1</w:t>
            </w:r>
          </w:p>
        </w:tc>
      </w:tr>
    </w:tbl>
    <w:p w14:paraId="15FECD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8710C9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304155" cy="2044065"/>
            <wp:effectExtent l="0" t="0" r="14605" b="13335"/>
            <wp:docPr id="7" name="Picture 7" descr="Screenshot 2026-04-20 20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20 201051"/>
                    <pic:cNvPicPr>
                      <a:picLocks noChangeAspect="1"/>
                    </pic:cNvPicPr>
                  </pic:nvPicPr>
                  <pic:blipFill>
                    <a:blip r:embed="rId8"/>
                    <a:srcRect l="84" b="2591"/>
                    <a:stretch>
                      <a:fillRect/>
                    </a:stretch>
                  </pic:blipFill>
                  <pic:spPr>
                    <a:xfrm>
                      <a:off x="0" y="0"/>
                      <a:ext cx="5304155" cy="2044065"/>
                    </a:xfrm>
                    <a:prstGeom prst="rect">
                      <a:avLst/>
                    </a:prstGeom>
                  </pic:spPr>
                </pic:pic>
              </a:graphicData>
            </a:graphic>
          </wp:inline>
        </w:drawing>
      </w:r>
    </w:p>
    <w:p w14:paraId="1CEC100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3</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Full network topology (Logical view)</w:t>
      </w:r>
    </w:p>
    <w:p w14:paraId="4824309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rPr>
      </w:pPr>
    </w:p>
    <w:p w14:paraId="4D42AA75">
      <w:pPr>
        <w:pStyle w:val="3"/>
        <w:numPr>
          <w:ilvl w:val="1"/>
          <w:numId w:val="1"/>
        </w:numPr>
        <w:bidi w:val="0"/>
        <w:rPr>
          <w:rFonts w:hint="default" w:ascii="Times New Roman" w:hAnsi="Times New Roman" w:cs="Times New Roman"/>
          <w:sz w:val="24"/>
          <w:szCs w:val="24"/>
          <w:lang w:val="en-GB"/>
        </w:rPr>
      </w:pPr>
      <w:bookmarkStart w:id="24" w:name="_Toc14553"/>
      <w:r>
        <w:rPr>
          <w:rFonts w:hint="default" w:ascii="Times New Roman" w:hAnsi="Times New Roman" w:cs="Times New Roman"/>
          <w:sz w:val="24"/>
          <w:szCs w:val="24"/>
        </w:rPr>
        <w:t>VLAN &amp; Inter‑VLAN Routing (Campus)</w:t>
      </w:r>
      <w:bookmarkEnd w:id="24"/>
    </w:p>
    <w:p w14:paraId="758D17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VLANs were configured on Core Exchange1 (see Figure 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2296"/>
        <w:gridCol w:w="2105"/>
        <w:gridCol w:w="1977"/>
      </w:tblGrid>
      <w:tr w14:paraId="3D22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single" w:color="4BACC6" w:sz="8" w:space="0"/>
              <w:left w:val="single" w:color="4BACC6" w:sz="8" w:space="0"/>
              <w:bottom w:val="single" w:color="4BACC6" w:sz="12" w:space="0"/>
              <w:right w:val="single" w:color="4BACC6" w:sz="8" w:space="0"/>
            </w:tcBorders>
            <w:shd w:val="clear" w:color="auto" w:fill="FFFFFF"/>
            <w:vAlign w:val="bottom"/>
          </w:tcPr>
          <w:p w14:paraId="05B0AF3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VLAN ID</w:t>
            </w:r>
          </w:p>
        </w:tc>
        <w:tc>
          <w:tcPr>
            <w:tcW w:w="2296" w:type="dxa"/>
            <w:tcBorders>
              <w:top w:val="single" w:color="4BACC6" w:sz="8" w:space="0"/>
              <w:left w:val="single" w:color="4BACC6" w:sz="8" w:space="0"/>
              <w:bottom w:val="single" w:color="4BACC6" w:sz="12" w:space="0"/>
              <w:right w:val="single" w:color="4BACC6" w:sz="8" w:space="0"/>
            </w:tcBorders>
            <w:shd w:val="clear" w:color="auto" w:fill="FFFFFF"/>
            <w:vAlign w:val="bottom"/>
          </w:tcPr>
          <w:p w14:paraId="7C95BCF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Name</w:t>
            </w:r>
          </w:p>
        </w:tc>
        <w:tc>
          <w:tcPr>
            <w:tcW w:w="2105" w:type="dxa"/>
            <w:tcBorders>
              <w:top w:val="single" w:color="4BACC6" w:sz="8" w:space="0"/>
              <w:left w:val="single" w:color="4BACC6" w:sz="8" w:space="0"/>
              <w:bottom w:val="single" w:color="4BACC6" w:sz="12" w:space="0"/>
              <w:right w:val="single" w:color="4BACC6" w:sz="8" w:space="0"/>
            </w:tcBorders>
            <w:shd w:val="clear" w:color="auto" w:fill="FFFFFF"/>
            <w:vAlign w:val="bottom"/>
          </w:tcPr>
          <w:p w14:paraId="26BF7A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Subnet</w:t>
            </w:r>
          </w:p>
        </w:tc>
        <w:tc>
          <w:tcPr>
            <w:tcW w:w="1977" w:type="dxa"/>
            <w:tcBorders>
              <w:top w:val="single" w:color="4BACC6" w:sz="8" w:space="0"/>
              <w:left w:val="single" w:color="4BACC6" w:sz="8" w:space="0"/>
              <w:bottom w:val="single" w:color="4BACC6" w:sz="12" w:space="0"/>
              <w:right w:val="single" w:color="4BACC6" w:sz="8" w:space="0"/>
            </w:tcBorders>
            <w:shd w:val="clear" w:color="auto" w:fill="FFFFFF"/>
            <w:vAlign w:val="bottom"/>
          </w:tcPr>
          <w:p w14:paraId="33891C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SVI IP</w:t>
            </w:r>
          </w:p>
        </w:tc>
      </w:tr>
      <w:tr w14:paraId="48AE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single" w:color="4BACC6" w:sz="12" w:space="0"/>
              <w:left w:val="single" w:color="4BACC6" w:sz="8" w:space="0"/>
              <w:bottom w:val="single" w:color="4BACC6" w:sz="8" w:space="0"/>
              <w:right w:val="single" w:color="4BACC6" w:sz="8" w:space="0"/>
            </w:tcBorders>
            <w:shd w:val="clear" w:color="auto" w:fill="DBEEF3"/>
            <w:vAlign w:val="bottom"/>
          </w:tcPr>
          <w:p w14:paraId="4FCF639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w:t>
            </w:r>
          </w:p>
        </w:tc>
        <w:tc>
          <w:tcPr>
            <w:tcW w:w="2296" w:type="dxa"/>
            <w:tcBorders>
              <w:top w:val="single" w:color="4BACC6" w:sz="12" w:space="0"/>
              <w:left w:val="single" w:color="4BACC6" w:sz="8" w:space="0"/>
              <w:bottom w:val="single" w:color="4BACC6" w:sz="8" w:space="0"/>
              <w:right w:val="single" w:color="4BACC6" w:sz="8" w:space="0"/>
            </w:tcBorders>
            <w:shd w:val="clear" w:color="auto" w:fill="DBEEF3"/>
            <w:vAlign w:val="bottom"/>
          </w:tcPr>
          <w:p w14:paraId="5686A7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IT_CELL</w:t>
            </w:r>
          </w:p>
        </w:tc>
        <w:tc>
          <w:tcPr>
            <w:tcW w:w="2105" w:type="dxa"/>
            <w:tcBorders>
              <w:top w:val="single" w:color="4BACC6" w:sz="12" w:space="0"/>
              <w:left w:val="single" w:color="4BACC6" w:sz="8" w:space="0"/>
              <w:bottom w:val="single" w:color="4BACC6" w:sz="8" w:space="0"/>
              <w:right w:val="single" w:color="4BACC6" w:sz="8" w:space="0"/>
            </w:tcBorders>
            <w:shd w:val="clear" w:color="auto" w:fill="DBEEF3"/>
            <w:vAlign w:val="bottom"/>
          </w:tcPr>
          <w:p w14:paraId="45DD762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192.168.10.0/24</w:t>
            </w:r>
          </w:p>
        </w:tc>
        <w:tc>
          <w:tcPr>
            <w:tcW w:w="1977" w:type="dxa"/>
            <w:tcBorders>
              <w:top w:val="single" w:color="4BACC6" w:sz="12" w:space="0"/>
              <w:left w:val="single" w:color="4BACC6" w:sz="8" w:space="0"/>
              <w:bottom w:val="single" w:color="4BACC6" w:sz="8" w:space="0"/>
              <w:right w:val="single" w:color="4BACC6" w:sz="8" w:space="0"/>
            </w:tcBorders>
            <w:shd w:val="clear" w:color="auto" w:fill="DBEEF3"/>
            <w:vAlign w:val="bottom"/>
          </w:tcPr>
          <w:p w14:paraId="5F99D75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192.168.10.1</w:t>
            </w:r>
          </w:p>
        </w:tc>
      </w:tr>
      <w:tr w14:paraId="5D6D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363AEA6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20</w:t>
            </w:r>
          </w:p>
        </w:tc>
        <w:tc>
          <w:tcPr>
            <w:tcW w:w="2296"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4DF56EF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SERVER_ROOM</w:t>
            </w:r>
          </w:p>
        </w:tc>
        <w:tc>
          <w:tcPr>
            <w:tcW w:w="2105"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3BB1EF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192.168.20.0/24</w:t>
            </w:r>
          </w:p>
        </w:tc>
        <w:tc>
          <w:tcPr>
            <w:tcW w:w="1977"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2D9E03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192.168.20.1</w:t>
            </w:r>
          </w:p>
        </w:tc>
      </w:tr>
      <w:tr w14:paraId="1FDC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291BF87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30</w:t>
            </w:r>
          </w:p>
        </w:tc>
        <w:tc>
          <w:tcPr>
            <w:tcW w:w="2296"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3BA6120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ANIMAL_SCIENCE</w:t>
            </w:r>
          </w:p>
        </w:tc>
        <w:tc>
          <w:tcPr>
            <w:tcW w:w="2105"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6E82B0B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192.168.30.0/24</w:t>
            </w:r>
          </w:p>
        </w:tc>
        <w:tc>
          <w:tcPr>
            <w:tcW w:w="1977"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51A8FB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192.168.30.1</w:t>
            </w:r>
          </w:p>
        </w:tc>
      </w:tr>
      <w:tr w14:paraId="2B7D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27EF5EF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60</w:t>
            </w:r>
          </w:p>
        </w:tc>
        <w:tc>
          <w:tcPr>
            <w:tcW w:w="2296"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34A480B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ACADEMIC</w:t>
            </w:r>
          </w:p>
        </w:tc>
        <w:tc>
          <w:tcPr>
            <w:tcW w:w="2105"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776A2A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192.168.60.0/24</w:t>
            </w:r>
          </w:p>
        </w:tc>
        <w:tc>
          <w:tcPr>
            <w:tcW w:w="1977" w:type="dxa"/>
            <w:tcBorders>
              <w:top w:val="single" w:color="4BACC6" w:sz="8" w:space="0"/>
              <w:left w:val="single" w:color="4BACC6" w:sz="8" w:space="0"/>
              <w:bottom w:val="single" w:color="4BACC6" w:sz="8" w:space="0"/>
              <w:right w:val="single" w:color="4BACC6" w:sz="8" w:space="0"/>
            </w:tcBorders>
            <w:shd w:val="clear" w:color="auto" w:fill="FFFFFF"/>
            <w:vAlign w:val="bottom"/>
          </w:tcPr>
          <w:p w14:paraId="39A0E47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192.168.60.1</w:t>
            </w:r>
          </w:p>
        </w:tc>
      </w:tr>
      <w:tr w14:paraId="5077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519517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100</w:t>
            </w:r>
          </w:p>
        </w:tc>
        <w:tc>
          <w:tcPr>
            <w:tcW w:w="2296"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237D53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TRANSIT</w:t>
            </w:r>
          </w:p>
        </w:tc>
        <w:tc>
          <w:tcPr>
            <w:tcW w:w="2105"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0312F3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192.168.0.0/24</w:t>
            </w:r>
          </w:p>
        </w:tc>
        <w:tc>
          <w:tcPr>
            <w:tcW w:w="1977" w:type="dxa"/>
            <w:tcBorders>
              <w:top w:val="single" w:color="4BACC6" w:sz="8" w:space="0"/>
              <w:left w:val="single" w:color="4BACC6" w:sz="8" w:space="0"/>
              <w:bottom w:val="single" w:color="4BACC6" w:sz="8" w:space="0"/>
              <w:right w:val="single" w:color="4BACC6" w:sz="8" w:space="0"/>
            </w:tcBorders>
            <w:shd w:val="clear" w:color="auto" w:fill="DBEEF3"/>
            <w:vAlign w:val="bottom"/>
          </w:tcPr>
          <w:p w14:paraId="44B86AA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192.168.0.2</w:t>
            </w:r>
          </w:p>
        </w:tc>
      </w:tr>
    </w:tbl>
    <w:p w14:paraId="440BCDA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4EAC0A2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Trunk ports (Gig1/0/1, Gig1/0/3) allowed all VLANs with native VLAN 100.</w:t>
      </w:r>
    </w:p>
    <w:p w14:paraId="276EE9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Configuration (Core Exchange1):</w:t>
      </w:r>
    </w:p>
    <w:p w14:paraId="0674C9C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66834C1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49FFF35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routing</w:t>
      </w:r>
    </w:p>
    <w:p w14:paraId="5DD4DC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10</w:t>
      </w:r>
    </w:p>
    <w:p w14:paraId="6CAF878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IT_CELL</w:t>
      </w:r>
    </w:p>
    <w:p w14:paraId="6D8248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20</w:t>
      </w:r>
    </w:p>
    <w:p w14:paraId="09AFB7C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SERVER_ROOM</w:t>
      </w:r>
    </w:p>
    <w:p w14:paraId="086AE62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30</w:t>
      </w:r>
    </w:p>
    <w:p w14:paraId="50B10E5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ANIMAL_SCIENCE</w:t>
      </w:r>
    </w:p>
    <w:p w14:paraId="4197DC1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60</w:t>
      </w:r>
    </w:p>
    <w:p w14:paraId="29387B3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ACADEMIC</w:t>
      </w:r>
    </w:p>
    <w:p w14:paraId="2F717F4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vlan 100</w:t>
      </w:r>
    </w:p>
    <w:p w14:paraId="394D223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name TRANSIT</w:t>
      </w:r>
    </w:p>
    <w:p w14:paraId="4AC00EC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vlan10</w:t>
      </w:r>
    </w:p>
    <w:p w14:paraId="2582112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192.168.10.1 255.255.255.0</w:t>
      </w:r>
    </w:p>
    <w:p w14:paraId="0740D37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2AE494D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vlan20</w:t>
      </w:r>
    </w:p>
    <w:p w14:paraId="50E2E8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192.168.20.1 255.255.255.0</w:t>
      </w:r>
    </w:p>
    <w:p w14:paraId="6A442E0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4999EA0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vlan30</w:t>
      </w:r>
    </w:p>
    <w:p w14:paraId="22A68F9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192.168.30.1 255.255.255.0</w:t>
      </w:r>
    </w:p>
    <w:p w14:paraId="6606B55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2C43FAD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vlan60</w:t>
      </w:r>
    </w:p>
    <w:p w14:paraId="4EA92DE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192.168.60.1 255.255.255.0</w:t>
      </w:r>
    </w:p>
    <w:p w14:paraId="6AE93EB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2AA4BB6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vlan100</w:t>
      </w:r>
    </w:p>
    <w:p w14:paraId="521DE8D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192.168.0.2 255.255.255.0</w:t>
      </w:r>
    </w:p>
    <w:p w14:paraId="1C8E915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34895D1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GigabitEthernet1/0/1</w:t>
      </w:r>
    </w:p>
    <w:p w14:paraId="7B1E046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mode trunk</w:t>
      </w:r>
    </w:p>
    <w:p w14:paraId="4DA4F24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trunk native vlan 100</w:t>
      </w:r>
    </w:p>
    <w:p w14:paraId="1DB3315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trunk allowed vlan 10,20,30,60,100</w:t>
      </w:r>
    </w:p>
    <w:p w14:paraId="7AE0811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57675A2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GigabitEthernet1/0/3</w:t>
      </w:r>
    </w:p>
    <w:p w14:paraId="79ABB30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mode trunk</w:t>
      </w:r>
    </w:p>
    <w:p w14:paraId="237C723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trunk native vlan 100</w:t>
      </w:r>
    </w:p>
    <w:p w14:paraId="7A6823A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switchport trunk allowed vlan 10,20,30,60,100</w:t>
      </w:r>
    </w:p>
    <w:p w14:paraId="43D4849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5457350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0.0.0.0 192.168.0.1</w:t>
      </w:r>
    </w:p>
    <w:p w14:paraId="25B7828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6157618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26F490A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4310" cy="6036310"/>
            <wp:effectExtent l="0" t="0" r="13970" b="13970"/>
            <wp:docPr id="25" name="Picture 25" descr="Screenshot 2026-04-20 22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4-20 223044"/>
                    <pic:cNvPicPr>
                      <a:picLocks noChangeAspect="1"/>
                    </pic:cNvPicPr>
                  </pic:nvPicPr>
                  <pic:blipFill>
                    <a:blip r:embed="rId9"/>
                    <a:srcRect t="356"/>
                    <a:stretch>
                      <a:fillRect/>
                    </a:stretch>
                  </pic:blipFill>
                  <pic:spPr>
                    <a:xfrm>
                      <a:off x="0" y="0"/>
                      <a:ext cx="5274310" cy="6036310"/>
                    </a:xfrm>
                    <a:prstGeom prst="rect">
                      <a:avLst/>
                    </a:prstGeom>
                  </pic:spPr>
                </pic:pic>
              </a:graphicData>
            </a:graphic>
          </wp:inline>
        </w:drawing>
      </w:r>
    </w:p>
    <w:p w14:paraId="41462DF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4</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Core Exchange1</w:t>
      </w:r>
      <w:r>
        <w:rPr>
          <w:rFonts w:hint="default" w:ascii="Times New Roman" w:hAnsi="Times New Roman" w:cs="Times New Roman"/>
          <w:sz w:val="24"/>
          <w:szCs w:val="24"/>
          <w:lang w:val="en-GB"/>
        </w:rPr>
        <w:t xml:space="preserve"> Configuration</w:t>
      </w:r>
    </w:p>
    <w:p w14:paraId="27E1D090">
      <w:pPr>
        <w:pStyle w:val="3"/>
        <w:numPr>
          <w:ilvl w:val="1"/>
          <w:numId w:val="1"/>
        </w:numPr>
        <w:bidi w:val="0"/>
        <w:rPr>
          <w:rFonts w:hint="default" w:ascii="Times New Roman" w:hAnsi="Times New Roman" w:cs="Times New Roman"/>
          <w:sz w:val="24"/>
          <w:szCs w:val="24"/>
          <w:lang w:val="en-GB"/>
        </w:rPr>
      </w:pPr>
      <w:bookmarkStart w:id="25" w:name="_Toc7571"/>
      <w:r>
        <w:rPr>
          <w:rFonts w:hint="default" w:ascii="Times New Roman" w:hAnsi="Times New Roman" w:cs="Times New Roman"/>
          <w:sz w:val="24"/>
          <w:szCs w:val="24"/>
          <w:lang w:val="en-GB"/>
        </w:rPr>
        <w:t>Access Switch Configuration (IT_CELL – Access Switch1)</w:t>
      </w:r>
      <w:bookmarkEnd w:id="25"/>
    </w:p>
    <w:p w14:paraId="5C5D9C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Each access switch in the campus was configured with the appropriate VLAN and trunk ports. The following configuration applies to Access Switch1 (IT_CELL), which connects the Admin PC, the web server, and the Home Gateway.</w:t>
      </w:r>
    </w:p>
    <w:p w14:paraId="6E0FE9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Configuration commands for Access Switch1 (Cisco 2960):</w:t>
      </w:r>
    </w:p>
    <w:p w14:paraId="7CA48CA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enable</w:t>
      </w:r>
    </w:p>
    <w:p w14:paraId="4E5AFAF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configure terminal</w:t>
      </w:r>
    </w:p>
    <w:p w14:paraId="4048D1F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hostname Access_Switch1</w:t>
      </w:r>
    </w:p>
    <w:p w14:paraId="32783CB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vlan 10</w:t>
      </w:r>
    </w:p>
    <w:p w14:paraId="35745B5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name IT_CELL</w:t>
      </w:r>
    </w:p>
    <w:p w14:paraId="535874F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exit</w:t>
      </w:r>
    </w:p>
    <w:p w14:paraId="140555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interface fastEthernet0/2</w:t>
      </w:r>
    </w:p>
    <w:p w14:paraId="47FB182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mode access</w:t>
      </w:r>
    </w:p>
    <w:p w14:paraId="0AA06D8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access vlan 10</w:t>
      </w:r>
    </w:p>
    <w:p w14:paraId="580CB2F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spanning-tree portfast</w:t>
      </w:r>
    </w:p>
    <w:p w14:paraId="355BAA9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no shutdown</w:t>
      </w:r>
    </w:p>
    <w:p w14:paraId="6233449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interface fastEthernet0/6</w:t>
      </w:r>
    </w:p>
    <w:p w14:paraId="03B98A7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mode access</w:t>
      </w:r>
    </w:p>
    <w:p w14:paraId="7F43B50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access vlan 10</w:t>
      </w:r>
    </w:p>
    <w:p w14:paraId="4697F07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spanning-tree portfast</w:t>
      </w:r>
    </w:p>
    <w:p w14:paraId="69F7096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no shutdown</w:t>
      </w:r>
    </w:p>
    <w:p w14:paraId="0A79670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interface fastEthernet0/9</w:t>
      </w:r>
    </w:p>
    <w:p w14:paraId="2084789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mode access</w:t>
      </w:r>
    </w:p>
    <w:p w14:paraId="654E29C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access vlan 10</w:t>
      </w:r>
    </w:p>
    <w:p w14:paraId="5341490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spanning-tree portfast</w:t>
      </w:r>
    </w:p>
    <w:p w14:paraId="1603C9A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no shutdown</w:t>
      </w:r>
    </w:p>
    <w:p w14:paraId="2E32428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interface fastEthernet0/1</w:t>
      </w:r>
    </w:p>
    <w:p w14:paraId="65BB918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mode trunk</w:t>
      </w:r>
    </w:p>
    <w:p w14:paraId="6D3105E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trunk native vlan 100</w:t>
      </w:r>
    </w:p>
    <w:p w14:paraId="458DB8E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switchport trunk allowed vlan 10,20,30,60,100</w:t>
      </w:r>
    </w:p>
    <w:p w14:paraId="771E0EC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 xml:space="preserve"> no shutdown</w:t>
      </w:r>
    </w:p>
    <w:p w14:paraId="75DAED4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end</w:t>
      </w:r>
    </w:p>
    <w:p w14:paraId="3E52F6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write memory</w:t>
      </w:r>
    </w:p>
    <w:p w14:paraId="73ED0F9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Explanation of ports:</w:t>
      </w:r>
    </w:p>
    <w:p w14:paraId="3EB6144B">
      <w:pPr>
        <w:keepNext w:val="0"/>
        <w:keepLines w:val="0"/>
        <w:pageBreakBefore w:val="0"/>
        <w:widowControl/>
        <w:numPr>
          <w:ilvl w:val="0"/>
          <w:numId w:val="18"/>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Fa0/2 – Admin PC (192.168.10.10)</w:t>
      </w:r>
    </w:p>
    <w:p w14:paraId="6B342488">
      <w:pPr>
        <w:keepNext w:val="0"/>
        <w:keepLines w:val="0"/>
        <w:pageBreakBefore w:val="0"/>
        <w:widowControl/>
        <w:numPr>
          <w:ilvl w:val="0"/>
          <w:numId w:val="18"/>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Fa0/6 – Web Server (192.168.10.200)</w:t>
      </w:r>
    </w:p>
    <w:p w14:paraId="31E22D12">
      <w:pPr>
        <w:keepNext w:val="0"/>
        <w:keepLines w:val="0"/>
        <w:pageBreakBefore w:val="0"/>
        <w:widowControl/>
        <w:numPr>
          <w:ilvl w:val="0"/>
          <w:numId w:val="18"/>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Fa0/9 – Home Gateway (192.168.10.210)</w:t>
      </w:r>
    </w:p>
    <w:p w14:paraId="74BD3E07">
      <w:pPr>
        <w:keepNext w:val="0"/>
        <w:keepLines w:val="0"/>
        <w:pageBreakBefore w:val="0"/>
        <w:widowControl/>
        <w:numPr>
          <w:ilvl w:val="0"/>
          <w:numId w:val="18"/>
        </w:numPr>
        <w:kinsoku/>
        <w:wordWrap/>
        <w:overflowPunct/>
        <w:topLinePunct w:val="0"/>
        <w:autoSpaceDE/>
        <w:autoSpaceDN/>
        <w:bidi w:val="0"/>
        <w:adjustRightInd/>
        <w:snapToGrid/>
        <w:spacing w:line="240" w:lineRule="auto"/>
        <w:ind w:left="420" w:leftChars="0" w:hanging="420" w:firstLineChars="0"/>
        <w:jc w:val="both"/>
        <w:textAlignment w:val="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Fa0/1 – Trunk to Core Exchange1 (carries all VLANs)</w:t>
      </w:r>
    </w:p>
    <w:p w14:paraId="70F402F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73040" cy="3278505"/>
            <wp:effectExtent l="0" t="0" r="0" b="13335"/>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10"/>
                    <a:stretch>
                      <a:fillRect/>
                    </a:stretch>
                  </pic:blipFill>
                  <pic:spPr>
                    <a:xfrm>
                      <a:off x="0" y="0"/>
                      <a:ext cx="5273040" cy="3278505"/>
                    </a:xfrm>
                    <a:prstGeom prst="rect">
                      <a:avLst/>
                    </a:prstGeom>
                    <a:noFill/>
                    <a:ln>
                      <a:noFill/>
                    </a:ln>
                  </pic:spPr>
                </pic:pic>
              </a:graphicData>
            </a:graphic>
          </wp:inline>
        </w:drawing>
      </w:r>
    </w:p>
    <w:p w14:paraId="131B0F6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Figure 5: </w:t>
      </w:r>
      <w:r>
        <w:rPr>
          <w:rFonts w:hint="default" w:ascii="Times New Roman" w:hAnsi="Times New Roman" w:cs="Times New Roman"/>
          <w:sz w:val="24"/>
          <w:szCs w:val="24"/>
          <w:lang w:val="en-GB"/>
        </w:rPr>
        <w:t>Access Switch1 Configuration</w:t>
      </w:r>
    </w:p>
    <w:p w14:paraId="7FFF08F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Similar configurations were applied to other access switches (SERVER_ROOM, ANIMAL_SCIENCE, ACADEMIC) with their respective VLANs (20,30,60).</w:t>
      </w:r>
    </w:p>
    <w:p w14:paraId="7B73B14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31130" cy="3299460"/>
            <wp:effectExtent l="0" t="0" r="0" b="0"/>
            <wp:docPr id="33" name="Picture 33" descr="Screenshot 2026-04-20 23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4-20 235157"/>
                    <pic:cNvPicPr>
                      <a:picLocks noChangeAspect="1"/>
                    </pic:cNvPicPr>
                  </pic:nvPicPr>
                  <pic:blipFill>
                    <a:blip r:embed="rId11"/>
                    <a:srcRect l="807"/>
                    <a:stretch>
                      <a:fillRect/>
                    </a:stretch>
                  </pic:blipFill>
                  <pic:spPr>
                    <a:xfrm>
                      <a:off x="0" y="0"/>
                      <a:ext cx="5231130" cy="3299460"/>
                    </a:xfrm>
                    <a:prstGeom prst="rect">
                      <a:avLst/>
                    </a:prstGeom>
                  </pic:spPr>
                </pic:pic>
              </a:graphicData>
            </a:graphic>
          </wp:inline>
        </w:drawing>
      </w:r>
    </w:p>
    <w:p w14:paraId="776FC8D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Figure 6: </w:t>
      </w:r>
      <w:r>
        <w:rPr>
          <w:rFonts w:hint="default" w:ascii="Times New Roman" w:hAnsi="Times New Roman" w:cs="Times New Roman"/>
          <w:sz w:val="24"/>
          <w:szCs w:val="24"/>
          <w:lang w:val="en-GB"/>
        </w:rPr>
        <w:t>Access Switch0 Configuration</w:t>
      </w:r>
    </w:p>
    <w:p w14:paraId="42B245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7960" cy="3221355"/>
            <wp:effectExtent l="0" t="0" r="5080" b="9525"/>
            <wp:docPr id="34" name="Picture 34" descr="Screenshot 2026-04-20 23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4-20 235416"/>
                    <pic:cNvPicPr>
                      <a:picLocks noChangeAspect="1"/>
                    </pic:cNvPicPr>
                  </pic:nvPicPr>
                  <pic:blipFill>
                    <a:blip r:embed="rId12"/>
                    <a:stretch>
                      <a:fillRect/>
                    </a:stretch>
                  </pic:blipFill>
                  <pic:spPr>
                    <a:xfrm>
                      <a:off x="0" y="0"/>
                      <a:ext cx="5267960" cy="3221355"/>
                    </a:xfrm>
                    <a:prstGeom prst="rect">
                      <a:avLst/>
                    </a:prstGeom>
                  </pic:spPr>
                </pic:pic>
              </a:graphicData>
            </a:graphic>
          </wp:inline>
        </w:drawing>
      </w:r>
    </w:p>
    <w:p w14:paraId="390F0C8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Figure 7: </w:t>
      </w:r>
      <w:r>
        <w:rPr>
          <w:rFonts w:hint="default" w:ascii="Times New Roman" w:hAnsi="Times New Roman" w:cs="Times New Roman"/>
          <w:sz w:val="24"/>
          <w:szCs w:val="24"/>
          <w:lang w:val="en-GB"/>
        </w:rPr>
        <w:t>Access Switch2 Configuration</w:t>
      </w:r>
    </w:p>
    <w:p w14:paraId="67CE044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8595" cy="3139440"/>
            <wp:effectExtent l="0" t="0" r="4445" b="0"/>
            <wp:docPr id="35" name="Picture 35" descr="Screenshot 2026-04-20 23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4-20 235557"/>
                    <pic:cNvPicPr>
                      <a:picLocks noChangeAspect="1"/>
                    </pic:cNvPicPr>
                  </pic:nvPicPr>
                  <pic:blipFill>
                    <a:blip r:embed="rId13"/>
                    <a:stretch>
                      <a:fillRect/>
                    </a:stretch>
                  </pic:blipFill>
                  <pic:spPr>
                    <a:xfrm>
                      <a:off x="0" y="0"/>
                      <a:ext cx="5268595" cy="3139440"/>
                    </a:xfrm>
                    <a:prstGeom prst="rect">
                      <a:avLst/>
                    </a:prstGeom>
                  </pic:spPr>
                </pic:pic>
              </a:graphicData>
            </a:graphic>
          </wp:inline>
        </w:drawing>
      </w:r>
    </w:p>
    <w:p w14:paraId="5BED3CD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Figure 8: </w:t>
      </w:r>
      <w:r>
        <w:rPr>
          <w:rFonts w:hint="default" w:ascii="Times New Roman" w:hAnsi="Times New Roman" w:cs="Times New Roman"/>
          <w:sz w:val="24"/>
          <w:szCs w:val="24"/>
          <w:lang w:val="en-GB"/>
        </w:rPr>
        <w:t>Access Switch3 Configuration</w:t>
      </w:r>
    </w:p>
    <w:p w14:paraId="1FB21A69">
      <w:pPr>
        <w:pStyle w:val="3"/>
        <w:numPr>
          <w:ilvl w:val="1"/>
          <w:numId w:val="1"/>
        </w:numPr>
        <w:bidi w:val="0"/>
        <w:rPr>
          <w:rFonts w:hint="default" w:ascii="Times New Roman" w:hAnsi="Times New Roman" w:cs="Times New Roman"/>
          <w:sz w:val="24"/>
          <w:szCs w:val="24"/>
          <w:lang w:val="en-GB"/>
        </w:rPr>
      </w:pPr>
      <w:bookmarkStart w:id="26" w:name="_Toc27992"/>
      <w:r>
        <w:rPr>
          <w:rFonts w:hint="default" w:ascii="Times New Roman" w:hAnsi="Times New Roman" w:cs="Times New Roman"/>
          <w:sz w:val="24"/>
          <w:szCs w:val="24"/>
        </w:rPr>
        <w:t>Remote Site Serial Link Configuration</w:t>
      </w:r>
      <w:bookmarkEnd w:id="26"/>
    </w:p>
    <w:p w14:paraId="2696849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Each remote router was configured with serial IPs and default routes pointing toward R4.</w:t>
      </w:r>
    </w:p>
    <w:p w14:paraId="57D006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R1:</w:t>
      </w:r>
    </w:p>
    <w:p w14:paraId="6012A0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432EDD1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18CADCE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R1</w:t>
      </w:r>
    </w:p>
    <w:p w14:paraId="3716D0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Serial0/0/0</w:t>
      </w:r>
    </w:p>
    <w:p w14:paraId="7F7D473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200.200.200.1 255.255.255.0</w:t>
      </w:r>
    </w:p>
    <w:p w14:paraId="4179625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clock rate 64000</w:t>
      </w:r>
    </w:p>
    <w:p w14:paraId="307BCDD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1CB3FFB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0.0.0.0 200.200.200.2</w:t>
      </w:r>
    </w:p>
    <w:p w14:paraId="3997C41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49D92BF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7DA5F50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R2:</w:t>
      </w:r>
    </w:p>
    <w:p w14:paraId="7527DD5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3993F10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51A0ABF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R2</w:t>
      </w:r>
    </w:p>
    <w:p w14:paraId="516C03B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Serial0/0/0</w:t>
      </w:r>
    </w:p>
    <w:p w14:paraId="1785486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200.200.200.2 255.255.255.0</w:t>
      </w:r>
    </w:p>
    <w:p w14:paraId="4C16390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376A584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Serial0/0/1</w:t>
      </w:r>
    </w:p>
    <w:p w14:paraId="28E3A32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201.201.201.1 255.255.255.0</w:t>
      </w:r>
    </w:p>
    <w:p w14:paraId="1FBCA8C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clock rate 64000</w:t>
      </w:r>
    </w:p>
    <w:p w14:paraId="4C50004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00030A2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0.0.0.0 201.201.201.2</w:t>
      </w:r>
    </w:p>
    <w:p w14:paraId="7269354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4170F3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602AD6C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R3:</w:t>
      </w:r>
    </w:p>
    <w:p w14:paraId="5008CBA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71D48FC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0707950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R3</w:t>
      </w:r>
    </w:p>
    <w:p w14:paraId="1E5A319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Serial0/0/0</w:t>
      </w:r>
    </w:p>
    <w:p w14:paraId="1203558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201.201.201.2 255.255.255.0</w:t>
      </w:r>
    </w:p>
    <w:p w14:paraId="6030DD4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48247C3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Serial0/0/1</w:t>
      </w:r>
    </w:p>
    <w:p w14:paraId="4AD164C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202.202.202.1 255.255.255.0</w:t>
      </w:r>
    </w:p>
    <w:p w14:paraId="075CBCE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clock rate 64000</w:t>
      </w:r>
    </w:p>
    <w:p w14:paraId="6401EF9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627B206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0.0.0.0 202.202.202.2</w:t>
      </w:r>
    </w:p>
    <w:p w14:paraId="4F9F5E5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188064D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0AFF6F2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R4:</w:t>
      </w:r>
    </w:p>
    <w:p w14:paraId="6480711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1C94BD4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5AD8A1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R4</w:t>
      </w:r>
    </w:p>
    <w:p w14:paraId="41C186D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Serial0/0/0</w:t>
      </w:r>
    </w:p>
    <w:p w14:paraId="12A12C2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202.202.202.2 255.255.255.0</w:t>
      </w:r>
    </w:p>
    <w:p w14:paraId="60E0D39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74A7655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GigabitEthernet0/0</w:t>
      </w:r>
    </w:p>
    <w:p w14:paraId="4246A4E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203.203.203.1 255.255.255.0</w:t>
      </w:r>
    </w:p>
    <w:p w14:paraId="49C9E99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2500317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w:t>
      </w:r>
    </w:p>
    <w:p w14:paraId="1D436B1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ip address</w:t>
      </w:r>
    </w:p>
    <w:p w14:paraId="473B7E8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5CF4398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GigabitEthernet0/1.10</w:t>
      </w:r>
    </w:p>
    <w:p w14:paraId="3D4AE4B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encapsulation dot1Q 10</w:t>
      </w:r>
    </w:p>
    <w:p w14:paraId="32CB07D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10.10.10.1 255.255.255.0</w:t>
      </w:r>
    </w:p>
    <w:p w14:paraId="31C8F04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GigabitEthernet0/1.20</w:t>
      </w:r>
    </w:p>
    <w:p w14:paraId="3EC637F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encapsulation dot1Q 20</w:t>
      </w:r>
    </w:p>
    <w:p w14:paraId="2265ABA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10.10.20.1 255.255.255.0</w:t>
      </w:r>
    </w:p>
    <w:p w14:paraId="0D139D0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GigabitEthernet0/1.30</w:t>
      </w:r>
    </w:p>
    <w:p w14:paraId="17E4C8A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encapsulation dot1Q 30</w:t>
      </w:r>
    </w:p>
    <w:p w14:paraId="4F6A178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10.10.30.1 255.255.255.0</w:t>
      </w:r>
    </w:p>
    <w:p w14:paraId="24295A2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0.0.0.0 0.0.0.0 203.203.203.2</w:t>
      </w:r>
    </w:p>
    <w:p w14:paraId="068B315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1F51A3D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rPr>
        <w:t>write memor</w:t>
      </w:r>
      <w:r>
        <w:rPr>
          <w:rFonts w:hint="default" w:ascii="Times New Roman" w:hAnsi="Times New Roman" w:cs="Times New Roman"/>
          <w:sz w:val="24"/>
          <w:szCs w:val="24"/>
          <w:lang w:val="en-GB"/>
        </w:rPr>
        <w:t>y</w:t>
      </w:r>
    </w:p>
    <w:p w14:paraId="5FB07C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3675" cy="5216525"/>
            <wp:effectExtent l="0" t="0" r="14605" b="10795"/>
            <wp:docPr id="23" name="Picture 23" descr="Screenshot 2026-04-20 22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20 222552"/>
                    <pic:cNvPicPr>
                      <a:picLocks noChangeAspect="1"/>
                    </pic:cNvPicPr>
                  </pic:nvPicPr>
                  <pic:blipFill>
                    <a:blip r:embed="rId14"/>
                    <a:srcRect t="521"/>
                    <a:stretch>
                      <a:fillRect/>
                    </a:stretch>
                  </pic:blipFill>
                  <pic:spPr>
                    <a:xfrm>
                      <a:off x="0" y="0"/>
                      <a:ext cx="5273675" cy="5216525"/>
                    </a:xfrm>
                    <a:prstGeom prst="rect">
                      <a:avLst/>
                    </a:prstGeom>
                  </pic:spPr>
                </pic:pic>
              </a:graphicData>
            </a:graphic>
          </wp:inline>
        </w:drawing>
      </w:r>
    </w:p>
    <w:p w14:paraId="446C6D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9</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Router R4 Configuration</w:t>
      </w:r>
    </w:p>
    <w:p w14:paraId="3FA2A1E0">
      <w:pPr>
        <w:pStyle w:val="3"/>
        <w:numPr>
          <w:ilvl w:val="1"/>
          <w:numId w:val="1"/>
        </w:numPr>
        <w:bidi w:val="0"/>
        <w:rPr>
          <w:rFonts w:hint="default" w:ascii="Times New Roman" w:hAnsi="Times New Roman" w:cs="Times New Roman"/>
          <w:sz w:val="24"/>
          <w:szCs w:val="24"/>
          <w:lang w:val="en-GB"/>
        </w:rPr>
      </w:pPr>
      <w:bookmarkStart w:id="27" w:name="_Toc28895"/>
      <w:r>
        <w:rPr>
          <w:rFonts w:hint="default" w:ascii="Times New Roman" w:hAnsi="Times New Roman" w:cs="Times New Roman"/>
          <w:sz w:val="24"/>
          <w:szCs w:val="24"/>
        </w:rPr>
        <w:t>Inter‑Campus Static Routing</w:t>
      </w:r>
      <w:bookmarkEnd w:id="27"/>
    </w:p>
    <w:p w14:paraId="40077B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On the Core Router:</w:t>
      </w:r>
    </w:p>
    <w:p w14:paraId="3C3009D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w:t>
      </w:r>
    </w:p>
    <w:p w14:paraId="2308A2D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10DD561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hostname Core_Router</w:t>
      </w:r>
    </w:p>
    <w:p w14:paraId="5051AE6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GigabitEthernet0/2</w:t>
      </w:r>
    </w:p>
    <w:p w14:paraId="653CFA7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192.168.0.1 255.255.255.0</w:t>
      </w:r>
    </w:p>
    <w:p w14:paraId="6D7811A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7522263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GigabitEthernet0/1</w:t>
      </w:r>
    </w:p>
    <w:p w14:paraId="220416A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203.203.203.2 255.255.255.0</w:t>
      </w:r>
    </w:p>
    <w:p w14:paraId="632AC66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no shutdown</w:t>
      </w:r>
    </w:p>
    <w:p w14:paraId="34A1D67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192.168.10.0 255.255.255.0 192.168.0.2</w:t>
      </w:r>
    </w:p>
    <w:p w14:paraId="1E50638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192.168.20.0 255.255.255.0 192.168.0.2</w:t>
      </w:r>
    </w:p>
    <w:p w14:paraId="25410AC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192.168.30.0 255.255.255.0 192.168.0.2</w:t>
      </w:r>
    </w:p>
    <w:p w14:paraId="57E4273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192.168.60.0 255.255.255.0 192.168.0.2</w:t>
      </w:r>
    </w:p>
    <w:p w14:paraId="7417B03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10.10.10.0 255.255.255.0 203.203.203.1</w:t>
      </w:r>
    </w:p>
    <w:p w14:paraId="6924607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10.10.20.0 255.255.255.0 203.203.203.1</w:t>
      </w:r>
    </w:p>
    <w:p w14:paraId="4375D48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route 10.10.30.0 255.255.255.0 203.203.203.1</w:t>
      </w:r>
    </w:p>
    <w:p w14:paraId="1C66B60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7B77253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072BD0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2405" cy="3893820"/>
            <wp:effectExtent l="0" t="0" r="635" b="7620"/>
            <wp:docPr id="22" name="Picture 22" descr="Screenshot 2026-04-20 2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4-20 222314"/>
                    <pic:cNvPicPr>
                      <a:picLocks noChangeAspect="1"/>
                    </pic:cNvPicPr>
                  </pic:nvPicPr>
                  <pic:blipFill>
                    <a:blip r:embed="rId15"/>
                    <a:srcRect t="1408" b="20834"/>
                    <a:stretch>
                      <a:fillRect/>
                    </a:stretch>
                  </pic:blipFill>
                  <pic:spPr>
                    <a:xfrm>
                      <a:off x="0" y="0"/>
                      <a:ext cx="5272405" cy="3893820"/>
                    </a:xfrm>
                    <a:prstGeom prst="rect">
                      <a:avLst/>
                    </a:prstGeom>
                  </pic:spPr>
                </pic:pic>
              </a:graphicData>
            </a:graphic>
          </wp:inline>
        </w:drawing>
      </w:r>
    </w:p>
    <w:p w14:paraId="02DCA7D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F</w:t>
      </w:r>
      <w:r>
        <w:rPr>
          <w:rFonts w:hint="default" w:ascii="Times New Roman" w:hAnsi="Times New Roman" w:cs="Times New Roman"/>
          <w:b/>
          <w:bCs/>
          <w:sz w:val="24"/>
          <w:szCs w:val="24"/>
        </w:rPr>
        <w:t xml:space="preserve">igure </w:t>
      </w:r>
      <w:r>
        <w:rPr>
          <w:rFonts w:hint="default" w:ascii="Times New Roman" w:hAnsi="Times New Roman" w:cs="Times New Roman"/>
          <w:b/>
          <w:bCs/>
          <w:sz w:val="24"/>
          <w:szCs w:val="24"/>
          <w:lang w:val="en-GB"/>
        </w:rPr>
        <w:t>10</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Core Router </w:t>
      </w:r>
      <w:r>
        <w:rPr>
          <w:rFonts w:hint="default" w:ascii="Times New Roman" w:hAnsi="Times New Roman" w:cs="Times New Roman"/>
          <w:sz w:val="24"/>
          <w:szCs w:val="24"/>
          <w:lang w:val="en-GB"/>
        </w:rPr>
        <w:t>Configuration</w:t>
      </w:r>
    </w:p>
    <w:p w14:paraId="7CF19814">
      <w:pPr>
        <w:pStyle w:val="3"/>
        <w:numPr>
          <w:ilvl w:val="1"/>
          <w:numId w:val="1"/>
        </w:numPr>
        <w:bidi w:val="0"/>
        <w:rPr>
          <w:rFonts w:hint="default" w:ascii="Times New Roman" w:hAnsi="Times New Roman" w:cs="Times New Roman"/>
          <w:sz w:val="24"/>
          <w:szCs w:val="24"/>
          <w:lang w:val="en-GB"/>
        </w:rPr>
      </w:pPr>
      <w:bookmarkStart w:id="28" w:name="_Toc1976"/>
      <w:r>
        <w:rPr>
          <w:rFonts w:hint="default" w:ascii="Times New Roman" w:hAnsi="Times New Roman" w:cs="Times New Roman"/>
          <w:sz w:val="24"/>
          <w:szCs w:val="24"/>
        </w:rPr>
        <w:t>Access Control List (ACL)</w:t>
      </w:r>
      <w:bookmarkEnd w:id="28"/>
    </w:p>
    <w:p w14:paraId="4271FF1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Extended ACL 101 was applied outbound on R4’s G0/0 to restrict PC_C_HR (10.10.30.20) to only Admin PC (192.168.10.10) and the web server (192.168.10.200).</w:t>
      </w:r>
    </w:p>
    <w:p w14:paraId="0F59563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enable</w:t>
      </w:r>
    </w:p>
    <w:p w14:paraId="5575F0C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configure terminal</w:t>
      </w:r>
    </w:p>
    <w:p w14:paraId="44C571D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remark Restrict PC_C_HR to Admin PC and Web Server</w:t>
      </w:r>
    </w:p>
    <w:p w14:paraId="020D64C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permit ip host 10.10.30.20 host 192.168.10.10</w:t>
      </w:r>
    </w:p>
    <w:p w14:paraId="4E11FE7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permit ip host 10.10.30.20 host 192.168.10.200</w:t>
      </w:r>
    </w:p>
    <w:p w14:paraId="54D37D4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deny ip host 10.10.30.20 192.168.0.0 0.0.255.255</w:t>
      </w:r>
    </w:p>
    <w:p w14:paraId="2628279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access-list 101 permit ip any any</w:t>
      </w:r>
    </w:p>
    <w:p w14:paraId="508EF63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interface GigabitEthernet0/0</w:t>
      </w:r>
    </w:p>
    <w:p w14:paraId="356D31C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access-group 101 out</w:t>
      </w:r>
    </w:p>
    <w:p w14:paraId="29B6663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end</w:t>
      </w:r>
    </w:p>
    <w:p w14:paraId="6966D62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write memory</w:t>
      </w:r>
    </w:p>
    <w:p w14:paraId="1B37E4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5272405" cy="1474470"/>
            <wp:effectExtent l="0" t="0" r="635" b="381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6"/>
                    <a:stretch>
                      <a:fillRect/>
                    </a:stretch>
                  </pic:blipFill>
                  <pic:spPr>
                    <a:xfrm>
                      <a:off x="0" y="0"/>
                      <a:ext cx="5272405" cy="1474470"/>
                    </a:xfrm>
                    <a:prstGeom prst="rect">
                      <a:avLst/>
                    </a:prstGeom>
                    <a:noFill/>
                    <a:ln>
                      <a:noFill/>
                    </a:ln>
                  </pic:spPr>
                </pic:pic>
              </a:graphicData>
            </a:graphic>
          </wp:inline>
        </w:drawing>
      </w:r>
    </w:p>
    <w:p w14:paraId="3218DE2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11</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R4 </w:t>
      </w:r>
      <w:r>
        <w:rPr>
          <w:rFonts w:hint="default" w:ascii="Times New Roman" w:hAnsi="Times New Roman" w:cs="Times New Roman"/>
          <w:sz w:val="24"/>
          <w:szCs w:val="24"/>
          <w:lang w:val="en-GB"/>
        </w:rPr>
        <w:t>ACL Configuration</w:t>
      </w:r>
    </w:p>
    <w:p w14:paraId="3517B48A">
      <w:pPr>
        <w:pStyle w:val="3"/>
        <w:numPr>
          <w:ilvl w:val="1"/>
          <w:numId w:val="1"/>
        </w:numPr>
        <w:bidi w:val="0"/>
        <w:rPr>
          <w:rFonts w:hint="default" w:ascii="Times New Roman" w:hAnsi="Times New Roman" w:cs="Times New Roman"/>
          <w:sz w:val="24"/>
          <w:szCs w:val="24"/>
          <w:lang w:val="en-GB"/>
        </w:rPr>
      </w:pPr>
      <w:bookmarkStart w:id="29" w:name="_Toc12559"/>
      <w:r>
        <w:rPr>
          <w:rFonts w:hint="default" w:ascii="Times New Roman" w:hAnsi="Times New Roman" w:cs="Times New Roman"/>
          <w:sz w:val="24"/>
          <w:szCs w:val="24"/>
        </w:rPr>
        <w:t>Email Server Configuration</w:t>
      </w:r>
      <w:bookmarkEnd w:id="29"/>
    </w:p>
    <w:p w14:paraId="0855E45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mail server at 192.168.20.10 (Server‑PT) was configured as follows:</w:t>
      </w:r>
    </w:p>
    <w:p w14:paraId="7142D65D">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IP configuration – Static IP 192.168.20.10, mask 255.255.255.0, gateway 192.168.20.1.</w:t>
      </w:r>
    </w:p>
    <w:p w14:paraId="7F75A0EC">
      <w:pPr>
        <w:keepNext w:val="0"/>
        <w:keepLines w:val="0"/>
        <w:pageBreakBefore w:val="0"/>
        <w:widowControl/>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Services → EMAIL:</w:t>
      </w:r>
    </w:p>
    <w:p w14:paraId="0630178A">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SMTP Service: ON</w:t>
      </w:r>
    </w:p>
    <w:p w14:paraId="57D193F5">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POP3 Service: ON</w:t>
      </w:r>
    </w:p>
    <w:p w14:paraId="6F62D44A">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rPr>
        <w:t>Domain Name: `university.edu`</w:t>
      </w:r>
    </w:p>
    <w:p w14:paraId="7A8E04D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3. Users:</w:t>
      </w:r>
    </w:p>
    <w:p w14:paraId="0248F441">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`admin` with password `admin`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0023BF4C">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co</w:t>
      </w:r>
      <w:r>
        <w:rPr>
          <w:rFonts w:hint="default" w:ascii="Times New Roman" w:hAnsi="Times New Roman" w:cs="Times New Roman"/>
          <w:sz w:val="24"/>
          <w:szCs w:val="24"/>
        </w:rPr>
        <w:t>admin` with password `</w:t>
      </w:r>
      <w:r>
        <w:rPr>
          <w:rFonts w:hint="default" w:ascii="Times New Roman" w:hAnsi="Times New Roman" w:cs="Times New Roman"/>
          <w:sz w:val="24"/>
          <w:szCs w:val="24"/>
          <w:lang w:val="en-GB"/>
        </w:rPr>
        <w:t>co</w:t>
      </w:r>
      <w:r>
        <w:rPr>
          <w:rFonts w:hint="default" w:ascii="Times New Roman" w:hAnsi="Times New Roman" w:cs="Times New Roman"/>
          <w:sz w:val="24"/>
          <w:szCs w:val="24"/>
        </w:rPr>
        <w:t>admin`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6BD727BF">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animal</w:t>
      </w:r>
      <w:r>
        <w:rPr>
          <w:rFonts w:hint="default" w:ascii="Times New Roman" w:hAnsi="Times New Roman" w:cs="Times New Roman"/>
          <w:sz w:val="24"/>
          <w:szCs w:val="24"/>
        </w:rPr>
        <w:t>` with password `</w:t>
      </w:r>
      <w:r>
        <w:rPr>
          <w:rFonts w:hint="default" w:ascii="Times New Roman" w:hAnsi="Times New Roman" w:cs="Times New Roman"/>
          <w:sz w:val="24"/>
          <w:szCs w:val="24"/>
          <w:lang w:val="en-GB"/>
        </w:rPr>
        <w:t>animal</w:t>
      </w:r>
      <w:r>
        <w:rPr>
          <w:rFonts w:hint="default" w:ascii="Times New Roman" w:hAnsi="Times New Roman" w:cs="Times New Roman"/>
          <w:sz w:val="24"/>
          <w:szCs w:val="24"/>
        </w:rPr>
        <w:t>`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116397ED">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lang w:val="en-GB"/>
        </w:rPr>
        <w:t>cademic</w:t>
      </w:r>
      <w:r>
        <w:rPr>
          <w:rFonts w:hint="default" w:ascii="Times New Roman" w:hAnsi="Times New Roman" w:cs="Times New Roman"/>
          <w:sz w:val="24"/>
          <w:szCs w:val="24"/>
        </w:rPr>
        <w:t>` with password `</w:t>
      </w:r>
      <w:r>
        <w:rPr>
          <w:rFonts w:hint="default" w:ascii="Times New Roman" w:hAnsi="Times New Roman" w:cs="Times New Roman"/>
          <w:sz w:val="24"/>
          <w:szCs w:val="24"/>
          <w:lang w:val="en-GB"/>
        </w:rPr>
        <w:t>academic</w:t>
      </w:r>
      <w:r>
        <w:rPr>
          <w:rFonts w:hint="default" w:ascii="Times New Roman" w:hAnsi="Times New Roman" w:cs="Times New Roman"/>
          <w:sz w:val="24"/>
          <w:szCs w:val="24"/>
        </w:rPr>
        <w:t>`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74DF9728">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GB"/>
        </w:rPr>
        <w:t>sales1</w:t>
      </w:r>
      <w:r>
        <w:rPr>
          <w:rFonts w:hint="default" w:ascii="Times New Roman" w:hAnsi="Times New Roman" w:cs="Times New Roman"/>
          <w:sz w:val="24"/>
          <w:szCs w:val="24"/>
        </w:rPr>
        <w:t>` with password `</w:t>
      </w:r>
      <w:r>
        <w:rPr>
          <w:rFonts w:hint="default" w:ascii="Times New Roman" w:hAnsi="Times New Roman" w:cs="Times New Roman"/>
          <w:sz w:val="24"/>
          <w:szCs w:val="24"/>
          <w:lang w:val="en-GB"/>
        </w:rPr>
        <w:t>sales1</w:t>
      </w:r>
      <w:r>
        <w:rPr>
          <w:rFonts w:hint="default" w:ascii="Times New Roman" w:hAnsi="Times New Roman" w:cs="Times New Roman"/>
          <w:sz w:val="24"/>
          <w:szCs w:val="24"/>
        </w:rPr>
        <w:t>`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02E1E6C3">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`sbc` with password `password` (</w:t>
      </w:r>
      <w:r>
        <w:rPr>
          <w:rFonts w:hint="default" w:ascii="Times New Roman" w:hAnsi="Times New Roman" w:cs="Times New Roman"/>
          <w:sz w:val="24"/>
          <w:szCs w:val="24"/>
          <w:lang w:val="en-GB"/>
        </w:rPr>
        <w:t xml:space="preserve">SMTP &amp; </w:t>
      </w:r>
      <w:r>
        <w:rPr>
          <w:rFonts w:hint="default" w:ascii="Times New Roman" w:hAnsi="Times New Roman" w:cs="Times New Roman"/>
          <w:sz w:val="24"/>
          <w:szCs w:val="24"/>
        </w:rPr>
        <w:t>POP3 enabled)</w:t>
      </w:r>
    </w:p>
    <w:p w14:paraId="6122FA8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36210" cy="4994275"/>
            <wp:effectExtent l="0" t="0" r="6350" b="4445"/>
            <wp:docPr id="20" name="Picture 20" descr="Screenshot 2026-04-20 22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4-20 221324"/>
                    <pic:cNvPicPr>
                      <a:picLocks noChangeAspect="1"/>
                    </pic:cNvPicPr>
                  </pic:nvPicPr>
                  <pic:blipFill>
                    <a:blip r:embed="rId17"/>
                    <a:srcRect l="663"/>
                    <a:stretch>
                      <a:fillRect/>
                    </a:stretch>
                  </pic:blipFill>
                  <pic:spPr>
                    <a:xfrm>
                      <a:off x="0" y="0"/>
                      <a:ext cx="5236210" cy="4994275"/>
                    </a:xfrm>
                    <a:prstGeom prst="rect">
                      <a:avLst/>
                    </a:prstGeom>
                  </pic:spPr>
                </pic:pic>
              </a:graphicData>
            </a:graphic>
          </wp:inline>
        </w:drawing>
      </w:r>
    </w:p>
    <w:p w14:paraId="3A5871C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12</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Mail server email service configuration with user list</w:t>
      </w:r>
    </w:p>
    <w:p w14:paraId="10C1B4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Admin PC email client (192.168.10.10):</w:t>
      </w:r>
    </w:p>
    <w:p w14:paraId="1233F3A1">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Incoming/Outgoing Mail Server: `192.168.20.10`</w:t>
      </w:r>
    </w:p>
    <w:p w14:paraId="695465C9">
      <w:pPr>
        <w:keepNext w:val="0"/>
        <w:keepLines w:val="0"/>
        <w:pageBreakBefore w:val="0"/>
        <w:widowControl/>
        <w:numPr>
          <w:ilvl w:val="0"/>
          <w:numId w:val="20"/>
        </w:numPr>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User Name: `admin`, Password: `admin`</w:t>
      </w:r>
    </w:p>
    <w:p w14:paraId="5A80D2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9865" cy="4986020"/>
            <wp:effectExtent l="0" t="0" r="3175" b="12700"/>
            <wp:docPr id="18" name="Picture 18" descr="Screenshot 2026-04-20 22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20 220957"/>
                    <pic:cNvPicPr>
                      <a:picLocks noChangeAspect="1"/>
                    </pic:cNvPicPr>
                  </pic:nvPicPr>
                  <pic:blipFill>
                    <a:blip r:embed="rId18"/>
                    <a:srcRect t="393"/>
                    <a:stretch>
                      <a:fillRect/>
                    </a:stretch>
                  </pic:blipFill>
                  <pic:spPr>
                    <a:xfrm>
                      <a:off x="0" y="0"/>
                      <a:ext cx="5269865" cy="4986020"/>
                    </a:xfrm>
                    <a:prstGeom prst="rect">
                      <a:avLst/>
                    </a:prstGeom>
                  </pic:spPr>
                </pic:pic>
              </a:graphicData>
            </a:graphic>
          </wp:inline>
        </w:drawing>
      </w:r>
    </w:p>
    <w:p w14:paraId="6DE1F27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13</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Admin PC email client settings</w:t>
      </w:r>
    </w:p>
    <w:p w14:paraId="09D0D7C2">
      <w:pPr>
        <w:pStyle w:val="3"/>
        <w:numPr>
          <w:ilvl w:val="1"/>
          <w:numId w:val="1"/>
        </w:numPr>
        <w:bidi w:val="0"/>
        <w:rPr>
          <w:rFonts w:hint="default" w:ascii="Times New Roman" w:hAnsi="Times New Roman" w:cs="Times New Roman"/>
          <w:sz w:val="24"/>
          <w:szCs w:val="24"/>
          <w:lang w:val="en-GB"/>
        </w:rPr>
      </w:pPr>
      <w:bookmarkStart w:id="30" w:name="_Toc13520"/>
      <w:r>
        <w:rPr>
          <w:rFonts w:hint="default" w:ascii="Times New Roman" w:hAnsi="Times New Roman" w:cs="Times New Roman"/>
          <w:sz w:val="24"/>
          <w:szCs w:val="24"/>
        </w:rPr>
        <w:t>Web Server Configuration</w:t>
      </w:r>
      <w:bookmarkEnd w:id="30"/>
    </w:p>
    <w:p w14:paraId="7054CBF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web server at 192.168.10.200 (Server‑PT) was configured:</w:t>
      </w:r>
    </w:p>
    <w:p w14:paraId="14872F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Services → HTTP: ON</w:t>
      </w:r>
    </w:p>
    <w:p w14:paraId="68BD45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simple `index.html` file was created (default or custom).</w:t>
      </w:r>
    </w:p>
    <w:p w14:paraId="4EDFA7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33035" cy="4980940"/>
            <wp:effectExtent l="0" t="0" r="9525" b="2540"/>
            <wp:docPr id="17" name="Picture 17" descr="Screenshot 2026-04-20 22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4-20 220800"/>
                    <pic:cNvPicPr>
                      <a:picLocks noChangeAspect="1"/>
                    </pic:cNvPicPr>
                  </pic:nvPicPr>
                  <pic:blipFill>
                    <a:blip r:embed="rId19"/>
                    <a:srcRect l="663"/>
                    <a:stretch>
                      <a:fillRect/>
                    </a:stretch>
                  </pic:blipFill>
                  <pic:spPr>
                    <a:xfrm>
                      <a:off x="0" y="0"/>
                      <a:ext cx="5233035" cy="4980940"/>
                    </a:xfrm>
                    <a:prstGeom prst="rect">
                      <a:avLst/>
                    </a:prstGeom>
                  </pic:spPr>
                </pic:pic>
              </a:graphicData>
            </a:graphic>
          </wp:inline>
        </w:drawing>
      </w:r>
    </w:p>
    <w:p w14:paraId="30E3E8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14</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Web server HTTP service window</w:t>
      </w:r>
    </w:p>
    <w:p w14:paraId="0FC3CC17">
      <w:pPr>
        <w:pStyle w:val="3"/>
        <w:numPr>
          <w:ilvl w:val="1"/>
          <w:numId w:val="1"/>
        </w:numPr>
        <w:bidi w:val="0"/>
        <w:rPr>
          <w:rFonts w:hint="default" w:ascii="Times New Roman" w:hAnsi="Times New Roman" w:cs="Times New Roman"/>
          <w:sz w:val="24"/>
          <w:szCs w:val="24"/>
          <w:lang w:val="en-GB"/>
        </w:rPr>
      </w:pPr>
      <w:bookmarkStart w:id="31" w:name="_Toc3567"/>
      <w:r>
        <w:rPr>
          <w:rFonts w:hint="default" w:ascii="Times New Roman" w:hAnsi="Times New Roman" w:cs="Times New Roman"/>
          <w:sz w:val="24"/>
          <w:szCs w:val="24"/>
        </w:rPr>
        <w:t>IoT Integration – Temperature Sensor &amp; Email Alerts</w:t>
      </w:r>
      <w:bookmarkEnd w:id="31"/>
    </w:p>
    <w:p w14:paraId="2432E6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Hardware Connections</w:t>
      </w:r>
    </w:p>
    <w:p w14:paraId="56A62AE0">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Temperature sensor (analog) → SBC‑PT: Use the blue IoT cable (Connections). Connect sensor pin </w:t>
      </w:r>
      <w:r>
        <w:rPr>
          <w:rFonts w:hint="default" w:ascii="Times New Roman" w:hAnsi="Times New Roman" w:cs="Times New Roman"/>
          <w:sz w:val="24"/>
          <w:szCs w:val="24"/>
          <w:lang w:val="en-GB"/>
        </w:rPr>
        <w:t>A</w:t>
      </w:r>
      <w:r>
        <w:rPr>
          <w:rFonts w:hint="default" w:ascii="Times New Roman" w:hAnsi="Times New Roman" w:cs="Times New Roman"/>
          <w:sz w:val="24"/>
          <w:szCs w:val="24"/>
        </w:rPr>
        <w:t>0 to SBC‑PT pin D0.</w:t>
      </w:r>
    </w:p>
    <w:p w14:paraId="02243B64">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SBC‑PT → Access Switch1: Use Copper Straight‑Through cable from SBC‑PT `Ethernet0` to switch port `Fa0/10` (VLAN 10).</w:t>
      </w:r>
    </w:p>
    <w:p w14:paraId="67F47CA5">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Home Gateway → Access Switch1: Already connected via `Internet` port to `Fa0/9` (VLAN 10). Static IP: 192.168.10.210, mask 255.255.255.0, gateway 192.168.10.1. Wireless SSID `IOT_NET`</w:t>
      </w:r>
      <w:r>
        <w:rPr>
          <w:rFonts w:hint="default" w:ascii="Times New Roman" w:hAnsi="Times New Roman" w:cs="Times New Roman"/>
          <w:sz w:val="24"/>
          <w:szCs w:val="24"/>
          <w:lang w:val="en-GB"/>
        </w:rPr>
        <w:t>.</w:t>
      </w:r>
    </w:p>
    <w:p w14:paraId="0108B2C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3604260" cy="4084320"/>
            <wp:effectExtent l="0" t="0" r="7620" b="0"/>
            <wp:docPr id="16" name="Picture 16" descr="Screenshot 2026-04-20 22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4-20 220535"/>
                    <pic:cNvPicPr>
                      <a:picLocks noChangeAspect="1"/>
                    </pic:cNvPicPr>
                  </pic:nvPicPr>
                  <pic:blipFill>
                    <a:blip r:embed="rId20"/>
                    <a:stretch>
                      <a:fillRect/>
                    </a:stretch>
                  </pic:blipFill>
                  <pic:spPr>
                    <a:xfrm>
                      <a:off x="0" y="0"/>
                      <a:ext cx="3604260" cy="4084320"/>
                    </a:xfrm>
                    <a:prstGeom prst="rect">
                      <a:avLst/>
                    </a:prstGeom>
                  </pic:spPr>
                </pic:pic>
              </a:graphicData>
            </a:graphic>
          </wp:inline>
        </w:drawing>
      </w:r>
    </w:p>
    <w:p w14:paraId="08A36F4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15</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Physical connections (SBC‑PT, temperature sensor, switch)</w:t>
      </w:r>
    </w:p>
    <w:p w14:paraId="5DAE03F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SBC‑PT Static IP</w:t>
      </w:r>
    </w:p>
    <w:p w14:paraId="466A9AB9">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IP Address: `192.168.10.221`</w:t>
      </w:r>
    </w:p>
    <w:p w14:paraId="63A28B04">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Subnet Mask: `255.255.255.0`</w:t>
      </w:r>
    </w:p>
    <w:p w14:paraId="431AFABA">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Default Gateway: `192.168.10.1`</w:t>
      </w:r>
    </w:p>
    <w:p w14:paraId="7D6723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Python Script (Uploaded to SBC‑PT)</w:t>
      </w:r>
    </w:p>
    <w:p w14:paraId="0154A251">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from time import *</w:t>
      </w:r>
    </w:p>
    <w:p w14:paraId="15DD3FE2">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from gpio import *</w:t>
      </w:r>
    </w:p>
    <w:p w14:paraId="7B7FF780">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from email import *</w:t>
      </w:r>
    </w:p>
    <w:p w14:paraId="7397EE88">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MAIL_SERVER = "192.168.20.10"</w:t>
      </w:r>
    </w:p>
    <w:p w14:paraId="1F5852B1">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SENDER_EMAIL = "sbc@university.edu"</w:t>
      </w:r>
    </w:p>
    <w:p w14:paraId="2DF51916">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SENDER_USER = "sbc"</w:t>
      </w:r>
    </w:p>
    <w:p w14:paraId="7A8DA9AA">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SENDER_PASS = "password"</w:t>
      </w:r>
    </w:p>
    <w:p w14:paraId="6EA75F0C">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RECIPIENT = "admin@university.edu"</w:t>
      </w:r>
    </w:p>
    <w:p w14:paraId="54B793B2">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TEMP_ON = 7    # &gt;=7°C -&gt; Turn ON ACs</w:t>
      </w:r>
    </w:p>
    <w:p w14:paraId="6CC4461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TEMP_OFF = 7   # &lt;7°C -&gt; Turn OFF ACs</w:t>
      </w:r>
    </w:p>
    <w:p w14:paraId="049465E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alert_on_sent = False</w:t>
      </w:r>
    </w:p>
    <w:p w14:paraId="22D5A858">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alert_off_sent = False</w:t>
      </w:r>
    </w:p>
    <w:p w14:paraId="51E0941B">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def get_temperature():</w:t>
      </w:r>
    </w:p>
    <w:p w14:paraId="45DBB80B">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 Read analog value from D0 pin (0-1023)</w:t>
      </w:r>
    </w:p>
    <w:p w14:paraId="7DAB420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raw = analogRead(0)</w:t>
      </w:r>
    </w:p>
    <w:p w14:paraId="4141C7B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 Convert to Celsius (adjust formula if needed)</w:t>
      </w:r>
    </w:p>
    <w:p w14:paraId="4341F4A2">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celsius = (raw / 1023.0) * 100.0 - 50.0</w:t>
      </w:r>
    </w:p>
    <w:p w14:paraId="34FEC58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return celsius</w:t>
      </w:r>
    </w:p>
    <w:p w14:paraId="4366FF5E">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def send_alert(subject, message):</w:t>
      </w:r>
    </w:p>
    <w:p w14:paraId="5BD494D3">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try:</w:t>
      </w:r>
    </w:p>
    <w:p w14:paraId="660FE1AA">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EmailClient.setup(SENDER_EMAIL, MAIL_SERVER, SENDER_USER, SENDER_PASS)</w:t>
      </w:r>
    </w:p>
    <w:p w14:paraId="60530947">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EmailClient.send(RECIPIENT, subject, message)</w:t>
      </w:r>
    </w:p>
    <w:p w14:paraId="2DE3BB2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print("Email sent: " + subject)</w:t>
      </w:r>
    </w:p>
    <w:p w14:paraId="3AC5818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except Exception as e:</w:t>
      </w:r>
    </w:p>
    <w:p w14:paraId="70A438AB">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print("Email error:", e)</w:t>
      </w:r>
    </w:p>
    <w:p w14:paraId="0074192B">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while True:</w:t>
      </w:r>
    </w:p>
    <w:p w14:paraId="56AEC14F">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temp = get_temperature()</w:t>
      </w:r>
    </w:p>
    <w:p w14:paraId="6A61679A">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print("Temperature: {:.1f}°C".format(temp))</w:t>
      </w:r>
    </w:p>
    <w:p w14:paraId="59F17D46">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if temp &gt;= TEMP_ON and not alert_on_sent:</w:t>
      </w:r>
    </w:p>
    <w:p w14:paraId="5A37EE80">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send_alert("Temperature Alert: Turn ON ACs",</w:t>
      </w:r>
    </w:p>
    <w:p w14:paraId="4EF9360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"Temperature reached {:.1f}°C. Turn ON ACs.".format(temp))</w:t>
      </w:r>
    </w:p>
    <w:p w14:paraId="77CD7E41">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alert_on_sent = True</w:t>
      </w:r>
    </w:p>
    <w:p w14:paraId="7E0A0098">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alert_off_sent = False</w:t>
      </w:r>
    </w:p>
    <w:p w14:paraId="16DFF00D">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elif temp &lt; TEMP_OFF and not alert_off_sent:</w:t>
      </w:r>
    </w:p>
    <w:p w14:paraId="75EE10B2">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send_alert("Temperature Alert: Turn OFF ACs",</w:t>
      </w:r>
    </w:p>
    <w:p w14:paraId="75BB58E4">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"Temperature dropped to {:.1f}°C. Turn OFF ACs.".format(temp))</w:t>
      </w:r>
    </w:p>
    <w:p w14:paraId="280E4AD6">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alert_off_sent = True</w:t>
      </w:r>
    </w:p>
    <w:p w14:paraId="44A28357">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alert_on_sent = False</w:t>
      </w:r>
    </w:p>
    <w:p w14:paraId="24F6DC85">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sleep(30)</w:t>
      </w:r>
    </w:p>
    <w:p w14:paraId="0CD85988">
      <w:pPr>
        <w:keepNext w:val="0"/>
        <w:keepLines w:val="0"/>
        <w:pageBreakBefore w:val="0"/>
        <w:widowControl/>
        <w:kinsoku/>
        <w:wordWrap/>
        <w:overflowPunct/>
        <w:topLinePunct w:val="0"/>
        <w:autoSpaceDE/>
        <w:autoSpaceDN/>
        <w:bidi w:val="0"/>
        <w:adjustRightInd/>
        <w:snapToGrid/>
        <w:spacing w:line="360" w:lineRule="auto"/>
        <w:ind w:firstLine="240"/>
        <w:jc w:val="both"/>
        <w:textAlignment w:val="auto"/>
        <w:rPr>
          <w:rFonts w:hint="default" w:ascii="Times New Roman" w:hAnsi="Times New Roman" w:cs="Times New Roman"/>
          <w:sz w:val="24"/>
          <w:szCs w:val="24"/>
          <w:lang w:val="en-GB"/>
        </w:rPr>
      </w:pPr>
    </w:p>
    <w:p w14:paraId="2D990A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31765" cy="4951095"/>
            <wp:effectExtent l="0" t="0" r="10795" b="1905"/>
            <wp:docPr id="15" name="Picture 15" descr="Screenshot 2026-04-20 22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4-20 220137"/>
                    <pic:cNvPicPr>
                      <a:picLocks noChangeAspect="1"/>
                    </pic:cNvPicPr>
                  </pic:nvPicPr>
                  <pic:blipFill>
                    <a:blip r:embed="rId21"/>
                    <a:srcRect l="662" r="120"/>
                    <a:stretch>
                      <a:fillRect/>
                    </a:stretch>
                  </pic:blipFill>
                  <pic:spPr>
                    <a:xfrm>
                      <a:off x="0" y="0"/>
                      <a:ext cx="5231765" cy="4951095"/>
                    </a:xfrm>
                    <a:prstGeom prst="rect">
                      <a:avLst/>
                    </a:prstGeom>
                  </pic:spPr>
                </pic:pic>
              </a:graphicData>
            </a:graphic>
          </wp:inline>
        </w:drawing>
      </w:r>
    </w:p>
    <w:p w14:paraId="681EBF0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1</w:t>
      </w:r>
      <w:r>
        <w:rPr>
          <w:rFonts w:hint="default" w:ascii="Times New Roman" w:hAnsi="Times New Roman" w:cs="Times New Roman"/>
          <w:b/>
          <w:bCs/>
          <w:sz w:val="24"/>
          <w:szCs w:val="24"/>
          <w:lang w:val="en-GB"/>
        </w:rPr>
        <w:t>6</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SBC‑PT programming tab with script and console output</w:t>
      </w:r>
    </w:p>
    <w:p w14:paraId="7F7F34A1">
      <w:pPr>
        <w:pStyle w:val="2"/>
        <w:numPr>
          <w:ilvl w:val="0"/>
          <w:numId w:val="1"/>
        </w:numPr>
        <w:bidi w:val="0"/>
        <w:spacing w:line="240" w:lineRule="auto"/>
        <w:rPr>
          <w:rFonts w:hint="default" w:ascii="Times New Roman" w:hAnsi="Times New Roman" w:cs="Times New Roman"/>
          <w:sz w:val="28"/>
          <w:szCs w:val="28"/>
        </w:rPr>
      </w:pPr>
      <w:bookmarkStart w:id="32" w:name="_Toc27231"/>
      <w:r>
        <w:rPr>
          <w:rFonts w:hint="default" w:ascii="Times New Roman" w:hAnsi="Times New Roman" w:cs="Times New Roman"/>
          <w:sz w:val="28"/>
          <w:szCs w:val="28"/>
        </w:rPr>
        <w:t>Results and Discussion</w:t>
      </w:r>
      <w:bookmarkEnd w:id="32"/>
    </w:p>
    <w:p w14:paraId="1918DF8C">
      <w:pPr>
        <w:pStyle w:val="3"/>
        <w:numPr>
          <w:ilvl w:val="1"/>
          <w:numId w:val="1"/>
        </w:numPr>
        <w:bidi w:val="0"/>
        <w:rPr>
          <w:rFonts w:hint="default" w:ascii="Times New Roman" w:hAnsi="Times New Roman" w:cs="Times New Roman"/>
          <w:sz w:val="24"/>
          <w:szCs w:val="24"/>
        </w:rPr>
      </w:pPr>
      <w:bookmarkStart w:id="33" w:name="_Toc7893"/>
      <w:r>
        <w:rPr>
          <w:rFonts w:hint="default" w:ascii="Times New Roman" w:hAnsi="Times New Roman" w:cs="Times New Roman"/>
          <w:sz w:val="24"/>
          <w:szCs w:val="24"/>
        </w:rPr>
        <w:t>Connectivity Tests (All Devices)</w:t>
      </w:r>
      <w:bookmarkEnd w:id="33"/>
    </w:p>
    <w:p w14:paraId="69111C1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Comprehensive ping tests were performed from various source devices to destination devices across both campus and remote networks. The results are summarized below.</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4"/>
        <w:gridCol w:w="1660"/>
        <w:gridCol w:w="1383"/>
        <w:gridCol w:w="1660"/>
        <w:gridCol w:w="1190"/>
        <w:gridCol w:w="1371"/>
      </w:tblGrid>
      <w:tr w14:paraId="6DFA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0" w:type="dxa"/>
              <w:bottom w:w="120" w:type="dxa"/>
              <w:right w:w="192" w:type="dxa"/>
            </w:tcMar>
            <w:vAlign w:val="center"/>
          </w:tcPr>
          <w:p w14:paraId="0F5DEFB2">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Source Device</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008D7070">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Source IP</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0201210D">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Destination Device</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2D9A259C">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Destination IP</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495837B2">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Expected</w:t>
            </w:r>
          </w:p>
        </w:tc>
        <w:tc>
          <w:tcPr>
            <w:tcW w:w="0" w:type="auto"/>
            <w:tcBorders>
              <w:top w:val="single" w:color="4BACC6" w:sz="8" w:space="0"/>
              <w:left w:val="single" w:color="4BACC6" w:sz="8" w:space="0"/>
              <w:bottom w:val="single" w:color="4BACC6" w:sz="12" w:space="0"/>
              <w:right w:val="single" w:color="4BACC6" w:sz="8" w:space="0"/>
            </w:tcBorders>
            <w:shd w:val="clear" w:color="auto" w:fill="FFFFFF"/>
            <w:tcMar>
              <w:top w:w="120" w:type="dxa"/>
              <w:left w:w="192" w:type="dxa"/>
              <w:bottom w:w="120" w:type="dxa"/>
              <w:right w:w="192" w:type="dxa"/>
            </w:tcMar>
            <w:vAlign w:val="center"/>
          </w:tcPr>
          <w:p w14:paraId="3A808F8D">
            <w:pPr>
              <w:keepNext w:val="0"/>
              <w:keepLines w:val="0"/>
              <w:widowControl/>
              <w:suppressLineNumbers w:val="0"/>
              <w:spacing w:line="240" w:lineRule="auto"/>
              <w:jc w:val="left"/>
              <w:rPr>
                <w:rFonts w:hint="default" w:ascii="Times New Roman" w:hAnsi="Times New Roman" w:eastAsia="Segoe UI" w:cs="Times New Roman"/>
                <w:b/>
                <w:bCs/>
                <w:color w:val="000000"/>
                <w:sz w:val="24"/>
                <w:szCs w:val="24"/>
              </w:rPr>
            </w:pPr>
            <w:r>
              <w:rPr>
                <w:rFonts w:hint="default" w:ascii="Times New Roman" w:hAnsi="Times New Roman" w:eastAsia="Segoe UI" w:cs="Times New Roman"/>
                <w:b/>
                <w:bCs/>
                <w:color w:val="000000"/>
                <w:kern w:val="0"/>
                <w:sz w:val="24"/>
                <w:szCs w:val="24"/>
                <w:lang w:val="en-US" w:eastAsia="zh-CN" w:bidi="ar"/>
              </w:rPr>
              <w:t>Result</w:t>
            </w:r>
          </w:p>
        </w:tc>
      </w:tr>
      <w:tr w14:paraId="731F0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5F06643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Admin PC</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0E2073BE">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192.168.10.10</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1D4F0DC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Mail Server</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339EB00">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192.168.20.10</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272B4C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12"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074C3D1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3FA14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4B32AD6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Admin PC</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DC56D3B">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192.168.10.10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0D1E7F6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6A94447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5830F416">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108BCA6">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7EB77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14F4C675">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PC_A_Sales</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606087C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10.10.10.10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222C9833">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Admin PC</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671FF08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61862C5D">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792F72E3">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5D467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2E4E7091">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PC_A_Sales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16F5C167">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10.10.10.10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59DB322E">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FD810D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599B5EB7">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146FC94F">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5BCD6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5105A49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52150A1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BD7B61B">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Admin PC</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171DBB4C">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1173AEBF">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2A0A15B1">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5491D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5AD75AAE">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666972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635EC66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Web Server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24560EB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192.168.10.200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59687065">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170E2876">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3B9DA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672630E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A014BE1">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268B85DF">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Mail Server</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7EC35FED">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192.168.20.10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3EAA9B76">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Fail (blocked)</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6216538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Destination unreachable</w:t>
            </w:r>
          </w:p>
        </w:tc>
      </w:tr>
      <w:tr w14:paraId="7C208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40275A3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PC_C_HR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30CC2CEB">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10.10.30.20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ACA8B5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Animal Science PC</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1E1D170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192.168.30.10</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C7108B2">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Fail (blocked)</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07134B9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Destination unreachable</w:t>
            </w:r>
          </w:p>
        </w:tc>
      </w:tr>
      <w:tr w14:paraId="42D36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0" w:type="dxa"/>
              <w:bottom w:w="120" w:type="dxa"/>
              <w:right w:w="192" w:type="dxa"/>
            </w:tcMar>
            <w:vAlign w:val="center"/>
          </w:tcPr>
          <w:p w14:paraId="3760B1F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SBC</w:t>
            </w:r>
            <w:r>
              <w:rPr>
                <w:rFonts w:hint="default" w:ascii="Times New Roman" w:hAnsi="Times New Roman" w:eastAsia="Segoe UI" w:cs="Times New Roman"/>
                <w:color w:val="000000"/>
                <w:kern w:val="0"/>
                <w:sz w:val="24"/>
                <w:szCs w:val="24"/>
                <w:lang w:val="en-US" w:eastAsia="zh-CN" w:bidi="ar"/>
              </w:rPr>
              <w:noBreakHyphen/>
            </w:r>
            <w:r>
              <w:rPr>
                <w:rFonts w:hint="default" w:ascii="Times New Roman" w:hAnsi="Times New Roman" w:eastAsia="Segoe UI" w:cs="Times New Roman"/>
                <w:color w:val="000000"/>
                <w:kern w:val="0"/>
                <w:sz w:val="24"/>
                <w:szCs w:val="24"/>
                <w:lang w:val="en-US" w:eastAsia="zh-CN" w:bidi="ar"/>
              </w:rPr>
              <w:t>PT</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1EAD797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192.168.10.221</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225D7A6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Mail Server</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044DEA54">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192.168.20.10</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09C39B13">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DBEEF3"/>
            <w:tcMar>
              <w:top w:w="120" w:type="dxa"/>
              <w:left w:w="192" w:type="dxa"/>
              <w:bottom w:w="120" w:type="dxa"/>
              <w:right w:w="192" w:type="dxa"/>
            </w:tcMar>
            <w:vAlign w:val="center"/>
          </w:tcPr>
          <w:p w14:paraId="51D1E6D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r>
      <w:tr w14:paraId="1EE99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0" w:type="dxa"/>
              <w:bottom w:w="120" w:type="dxa"/>
              <w:right w:w="192" w:type="dxa"/>
            </w:tcMar>
            <w:vAlign w:val="center"/>
          </w:tcPr>
          <w:p w14:paraId="6FAFFB15">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R4</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3E17EDE8">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203.203.203.1</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676DB5A">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Core Router</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42A8473E">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203.203.203.2</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7A54DA9">
            <w:pPr>
              <w:keepNext w:val="0"/>
              <w:keepLines w:val="0"/>
              <w:widowControl/>
              <w:suppressLineNumbers w:val="0"/>
              <w:spacing w:line="240" w:lineRule="auto"/>
              <w:jc w:val="left"/>
              <w:rPr>
                <w:rFonts w:hint="default" w:ascii="Times New Roman" w:hAnsi="Times New Roman" w:eastAsia="Segoe UI" w:cs="Times New Roman"/>
                <w:color w:val="000000"/>
                <w:sz w:val="24"/>
                <w:szCs w:val="24"/>
              </w:rPr>
            </w:pPr>
            <w:r>
              <w:rPr>
                <w:rFonts w:hint="default" w:ascii="Times New Roman" w:hAnsi="Times New Roman" w:eastAsia="Segoe UI" w:cs="Times New Roman"/>
                <w:color w:val="000000"/>
                <w:kern w:val="0"/>
                <w:sz w:val="24"/>
                <w:szCs w:val="24"/>
                <w:lang w:val="en-US" w:eastAsia="zh-CN" w:bidi="ar"/>
              </w:rPr>
              <w:t>Success</w:t>
            </w:r>
          </w:p>
        </w:tc>
        <w:tc>
          <w:tcPr>
            <w:tcW w:w="0" w:type="auto"/>
            <w:tcBorders>
              <w:top w:val="single" w:color="4BACC6" w:sz="8" w:space="0"/>
              <w:left w:val="single" w:color="4BACC6" w:sz="8" w:space="0"/>
              <w:bottom w:val="single" w:color="4BACC6" w:sz="8" w:space="0"/>
              <w:right w:val="single" w:color="4BACC6" w:sz="8" w:space="0"/>
            </w:tcBorders>
            <w:shd w:val="clear" w:color="auto" w:fill="FFFFFF"/>
            <w:tcMar>
              <w:top w:w="120" w:type="dxa"/>
              <w:left w:w="192" w:type="dxa"/>
              <w:bottom w:w="120" w:type="dxa"/>
              <w:right w:w="192" w:type="dxa"/>
            </w:tcMar>
            <w:vAlign w:val="center"/>
          </w:tcPr>
          <w:p w14:paraId="77DC591A">
            <w:pPr>
              <w:keepNext w:val="0"/>
              <w:keepLines w:val="0"/>
              <w:widowControl/>
              <w:suppressLineNumbers w:val="0"/>
              <w:spacing w:line="240" w:lineRule="auto"/>
              <w:jc w:val="left"/>
              <w:rPr>
                <w:rFonts w:hint="default" w:ascii="Times New Roman" w:hAnsi="Times New Roman" w:eastAsia="Segoe UI" w:cs="Times New Roman"/>
                <w:color w:val="000000"/>
                <w:sz w:val="24"/>
                <w:szCs w:val="24"/>
                <w:lang w:val="en-GB"/>
              </w:rPr>
            </w:pPr>
            <w:r>
              <w:rPr>
                <w:rFonts w:hint="default" w:ascii="Times New Roman" w:hAnsi="Times New Roman" w:eastAsia="Segoe UI" w:cs="Times New Roman"/>
                <w:color w:val="000000"/>
                <w:sz w:val="24"/>
                <w:szCs w:val="24"/>
                <w:lang w:val="en-GB"/>
              </w:rPr>
              <w:t>Success</w:t>
            </w:r>
          </w:p>
        </w:tc>
      </w:tr>
    </w:tbl>
    <w:p w14:paraId="1901A14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11944B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Key decisions based on these results:</w:t>
      </w:r>
    </w:p>
    <w:p w14:paraId="248F7B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ACL was placed outbound on R4’s G0/0 after initially testing inbound (which did not block outgoing traffic). This change ensured that traffic from PC_C_HR to the existing network was filtered correctly.</w:t>
      </w:r>
    </w:p>
    <w:p w14:paraId="3E0B04A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Static routes on the Core Router for remote subnets (10.10.x.0/24) were verified and kept.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Default routes on R1,R2,R3 pointing toward R4 were confirmed to be correct.</w:t>
      </w:r>
    </w:p>
    <w:p w14:paraId="693866F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6690" cy="3511550"/>
            <wp:effectExtent l="0" t="0" r="6350" b="8890"/>
            <wp:docPr id="31" name="Picture 31" descr="ea8b4219-4d79-4563-a221-ee6d0fa2f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ea8b4219-4d79-4563-a221-ee6d0fa2f66c"/>
                    <pic:cNvPicPr>
                      <a:picLocks noChangeAspect="1"/>
                    </pic:cNvPicPr>
                  </pic:nvPicPr>
                  <pic:blipFill>
                    <a:blip r:embed="rId22"/>
                    <a:stretch>
                      <a:fillRect/>
                    </a:stretch>
                  </pic:blipFill>
                  <pic:spPr>
                    <a:xfrm>
                      <a:off x="0" y="0"/>
                      <a:ext cx="5266690" cy="3511550"/>
                    </a:xfrm>
                    <a:prstGeom prst="rect">
                      <a:avLst/>
                    </a:prstGeom>
                  </pic:spPr>
                </pic:pic>
              </a:graphicData>
            </a:graphic>
          </wp:inline>
        </w:drawing>
      </w:r>
    </w:p>
    <w:p w14:paraId="4CBD73F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Figure 17 :</w:t>
      </w:r>
      <w:r>
        <w:rPr>
          <w:rFonts w:hint="default" w:ascii="Times New Roman" w:hAnsi="Times New Roman" w:cs="Times New Roman"/>
          <w:sz w:val="24"/>
          <w:szCs w:val="24"/>
          <w:lang w:val="en-GB"/>
        </w:rPr>
        <w:t xml:space="preserve"> Ping From PC_A_Sales to Admin PC</w:t>
      </w:r>
    </w:p>
    <w:p w14:paraId="48FEFAE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GB"/>
        </w:rPr>
      </w:pPr>
    </w:p>
    <w:p w14:paraId="241BC7C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6690" cy="2254885"/>
            <wp:effectExtent l="0" t="0" r="6350" b="635"/>
            <wp:docPr id="14" name="Picture 14" descr="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ing"/>
                    <pic:cNvPicPr>
                      <a:picLocks noChangeAspect="1"/>
                    </pic:cNvPicPr>
                  </pic:nvPicPr>
                  <pic:blipFill>
                    <a:blip r:embed="rId23"/>
                    <a:srcRect b="57186"/>
                    <a:stretch>
                      <a:fillRect/>
                    </a:stretch>
                  </pic:blipFill>
                  <pic:spPr>
                    <a:xfrm>
                      <a:off x="0" y="0"/>
                      <a:ext cx="5266690" cy="2254885"/>
                    </a:xfrm>
                    <a:prstGeom prst="rect">
                      <a:avLst/>
                    </a:prstGeom>
                  </pic:spPr>
                </pic:pic>
              </a:graphicData>
            </a:graphic>
          </wp:inline>
        </w:drawing>
      </w:r>
    </w:p>
    <w:p w14:paraId="7BD633C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1</w:t>
      </w:r>
      <w:r>
        <w:rPr>
          <w:rFonts w:hint="default" w:ascii="Times New Roman" w:hAnsi="Times New Roman" w:cs="Times New Roman"/>
          <w:b/>
          <w:bCs/>
          <w:sz w:val="24"/>
          <w:szCs w:val="24"/>
          <w:lang w:val="en-GB"/>
        </w:rPr>
        <w:t>8</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Ping from PC_C_HR to Admin PC</w:t>
      </w:r>
    </w:p>
    <w:p w14:paraId="03D5F8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6690" cy="3606165"/>
            <wp:effectExtent l="0" t="0" r="6350" b="5715"/>
            <wp:docPr id="13" name="Picture 13" descr="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ing"/>
                    <pic:cNvPicPr>
                      <a:picLocks noChangeAspect="1"/>
                    </pic:cNvPicPr>
                  </pic:nvPicPr>
                  <pic:blipFill>
                    <a:blip r:embed="rId23"/>
                    <a:srcRect b="31529"/>
                    <a:stretch>
                      <a:fillRect/>
                    </a:stretch>
                  </pic:blipFill>
                  <pic:spPr>
                    <a:xfrm>
                      <a:off x="0" y="0"/>
                      <a:ext cx="5266690" cy="3606165"/>
                    </a:xfrm>
                    <a:prstGeom prst="rect">
                      <a:avLst/>
                    </a:prstGeom>
                  </pic:spPr>
                </pic:pic>
              </a:graphicData>
            </a:graphic>
          </wp:inline>
        </w:drawing>
      </w:r>
    </w:p>
    <w:p w14:paraId="6B20427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1</w:t>
      </w:r>
      <w:r>
        <w:rPr>
          <w:rFonts w:hint="default" w:ascii="Times New Roman" w:hAnsi="Times New Roman" w:cs="Times New Roman"/>
          <w:b/>
          <w:bCs/>
          <w:sz w:val="24"/>
          <w:szCs w:val="24"/>
          <w:lang w:val="en-GB"/>
        </w:rPr>
        <w:t>9</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Ping from PC_C_HR to Mail Server</w:t>
      </w:r>
    </w:p>
    <w:p w14:paraId="2CBDBEB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66690" cy="3511550"/>
            <wp:effectExtent l="0" t="0" r="6350" b="8890"/>
            <wp:docPr id="32" name="Picture 32" descr="0d2baae6-7fb6-4950-aab1-8ffb21d3d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0d2baae6-7fb6-4950-aab1-8ffb21d3d131"/>
                    <pic:cNvPicPr>
                      <a:picLocks noChangeAspect="1"/>
                    </pic:cNvPicPr>
                  </pic:nvPicPr>
                  <pic:blipFill>
                    <a:blip r:embed="rId24"/>
                    <a:stretch>
                      <a:fillRect/>
                    </a:stretch>
                  </pic:blipFill>
                  <pic:spPr>
                    <a:xfrm>
                      <a:off x="0" y="0"/>
                      <a:ext cx="5266690" cy="3511550"/>
                    </a:xfrm>
                    <a:prstGeom prst="rect">
                      <a:avLst/>
                    </a:prstGeom>
                  </pic:spPr>
                </pic:pic>
              </a:graphicData>
            </a:graphic>
          </wp:inline>
        </w:drawing>
      </w:r>
    </w:p>
    <w:p w14:paraId="0CE166C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Figure 20:</w:t>
      </w:r>
      <w:r>
        <w:rPr>
          <w:rFonts w:hint="default" w:ascii="Times New Roman" w:hAnsi="Times New Roman" w:cs="Times New Roman"/>
          <w:sz w:val="24"/>
          <w:szCs w:val="24"/>
          <w:lang w:val="en-GB"/>
        </w:rPr>
        <w:t xml:space="preserve"> Ping from SBC to Mail Server</w:t>
      </w:r>
    </w:p>
    <w:p w14:paraId="25BEA8B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rPr>
      </w:pPr>
    </w:p>
    <w:p w14:paraId="6FEA4B2C">
      <w:pPr>
        <w:pStyle w:val="3"/>
        <w:numPr>
          <w:ilvl w:val="1"/>
          <w:numId w:val="1"/>
        </w:numPr>
        <w:bidi w:val="0"/>
        <w:rPr>
          <w:rFonts w:hint="default" w:ascii="Times New Roman" w:hAnsi="Times New Roman" w:cs="Times New Roman"/>
          <w:sz w:val="24"/>
          <w:szCs w:val="24"/>
          <w:lang w:val="en-GB"/>
        </w:rPr>
      </w:pPr>
      <w:bookmarkStart w:id="34" w:name="_Toc24726"/>
      <w:r>
        <w:rPr>
          <w:rFonts w:hint="default" w:ascii="Times New Roman" w:hAnsi="Times New Roman" w:cs="Times New Roman"/>
          <w:sz w:val="24"/>
          <w:szCs w:val="24"/>
        </w:rPr>
        <w:t>ACL Verification</w:t>
      </w:r>
      <w:bookmarkEnd w:id="34"/>
    </w:p>
    <w:p w14:paraId="5DEF7A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From PC_C_HR, browsing `http://192.168.10.200` succeeded, but any attempt to ping or access other 192.168.x.x addresses failed. This confirmed that the ACL correctly restricts the host to only the Admin PC and the web server.</w:t>
      </w:r>
    </w:p>
    <w:p w14:paraId="18DDC2F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2405" cy="2098675"/>
            <wp:effectExtent l="0" t="0" r="635" b="4445"/>
            <wp:docPr id="9" name="Picture 9" descr="Screenshot 2026-04-20 21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20 214235"/>
                    <pic:cNvPicPr>
                      <a:picLocks noChangeAspect="1"/>
                    </pic:cNvPicPr>
                  </pic:nvPicPr>
                  <pic:blipFill>
                    <a:blip r:embed="rId25"/>
                    <a:srcRect t="847" b="57387"/>
                    <a:stretch>
                      <a:fillRect/>
                    </a:stretch>
                  </pic:blipFill>
                  <pic:spPr>
                    <a:xfrm>
                      <a:off x="0" y="0"/>
                      <a:ext cx="5272405" cy="2098675"/>
                    </a:xfrm>
                    <a:prstGeom prst="rect">
                      <a:avLst/>
                    </a:prstGeom>
                  </pic:spPr>
                </pic:pic>
              </a:graphicData>
            </a:graphic>
          </wp:inline>
        </w:drawing>
      </w:r>
    </w:p>
    <w:p w14:paraId="2B94AD6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21</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Web browser on PC_C_HR showing web server page</w:t>
      </w:r>
    </w:p>
    <w:p w14:paraId="2F805858">
      <w:pPr>
        <w:pStyle w:val="3"/>
        <w:numPr>
          <w:ilvl w:val="1"/>
          <w:numId w:val="1"/>
        </w:numPr>
        <w:bidi w:val="0"/>
        <w:rPr>
          <w:rFonts w:hint="default" w:ascii="Times New Roman" w:hAnsi="Times New Roman" w:cs="Times New Roman"/>
          <w:sz w:val="24"/>
          <w:szCs w:val="24"/>
          <w:lang w:val="en-GB"/>
        </w:rPr>
      </w:pPr>
      <w:bookmarkStart w:id="35" w:name="_Toc2200"/>
      <w:r>
        <w:rPr>
          <w:rFonts w:hint="default" w:ascii="Times New Roman" w:hAnsi="Times New Roman" w:cs="Times New Roman"/>
          <w:sz w:val="24"/>
          <w:szCs w:val="24"/>
        </w:rPr>
        <w:t>Email Automation Tests</w:t>
      </w:r>
      <w:bookmarkEnd w:id="35"/>
    </w:p>
    <w:p w14:paraId="0A83F88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ambient temperature was varied using Physical → Environment. At 8 °C, the SBC‑PT console printed “Email sent to: admin@university.edu” and the Admin PC’s email client received the “Turn ON ACs” email. At 6 °C, the “Turn OFF ACs” email arrived. The delay was 30 seconds (the script’s sleep interval).</w:t>
      </w:r>
    </w:p>
    <w:p w14:paraId="5EC3F6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drawing>
          <wp:inline distT="0" distB="0" distL="114300" distR="114300">
            <wp:extent cx="5269230" cy="2567305"/>
            <wp:effectExtent l="0" t="0" r="3810" b="8255"/>
            <wp:docPr id="8" name="Picture 8" descr="Screenshot 2026-04-20 21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20 213741"/>
                    <pic:cNvPicPr>
                      <a:picLocks noChangeAspect="1"/>
                    </pic:cNvPicPr>
                  </pic:nvPicPr>
                  <pic:blipFill>
                    <a:blip r:embed="rId26"/>
                    <a:srcRect t="140" b="48442"/>
                    <a:stretch>
                      <a:fillRect/>
                    </a:stretch>
                  </pic:blipFill>
                  <pic:spPr>
                    <a:xfrm>
                      <a:off x="0" y="0"/>
                      <a:ext cx="5269230" cy="2567305"/>
                    </a:xfrm>
                    <a:prstGeom prst="rect">
                      <a:avLst/>
                    </a:prstGeom>
                  </pic:spPr>
                </pic:pic>
              </a:graphicData>
            </a:graphic>
          </wp:inline>
        </w:drawing>
      </w:r>
    </w:p>
    <w:p w14:paraId="6EE15F4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GB"/>
        </w:rPr>
        <w:t>22</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Admin PC inbox showing both alert emails</w:t>
      </w:r>
    </w:p>
    <w:p w14:paraId="0AC08D81">
      <w:pPr>
        <w:pStyle w:val="3"/>
        <w:numPr>
          <w:ilvl w:val="1"/>
          <w:numId w:val="1"/>
        </w:numPr>
        <w:bidi w:val="0"/>
        <w:rPr>
          <w:rFonts w:hint="default" w:ascii="Times New Roman" w:hAnsi="Times New Roman" w:cs="Times New Roman"/>
          <w:sz w:val="24"/>
          <w:szCs w:val="24"/>
          <w:lang w:val="en-GB"/>
        </w:rPr>
      </w:pPr>
      <w:bookmarkStart w:id="36" w:name="_Toc26797"/>
      <w:r>
        <w:rPr>
          <w:rFonts w:hint="default" w:ascii="Times New Roman" w:hAnsi="Times New Roman" w:cs="Times New Roman"/>
          <w:sz w:val="24"/>
          <w:szCs w:val="24"/>
        </w:rPr>
        <w:t>System Limitations</w:t>
      </w:r>
      <w:bookmarkEnd w:id="36"/>
    </w:p>
    <w:p w14:paraId="020ACD7F">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Sensor accuracy – The conversion formula `(raw/1023)100-50` is approximate; calibration would be needed in a real deployment.</w:t>
      </w:r>
    </w:p>
    <w:p w14:paraId="14DC8643">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reliability – The `sendEmail()` function works, but in some Packet Tracer versions emails may require manual “Send/Receive” clicks.</w:t>
      </w:r>
    </w:p>
    <w:p w14:paraId="12AECA8A">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automatic AC control – Only email alerts are sent; actual AC switching would require additional hardware/actuators.</w:t>
      </w:r>
    </w:p>
    <w:p w14:paraId="22CA6D37">
      <w:pPr>
        <w:pStyle w:val="2"/>
        <w:numPr>
          <w:ilvl w:val="0"/>
          <w:numId w:val="1"/>
        </w:numPr>
        <w:bidi w:val="0"/>
        <w:spacing w:line="240" w:lineRule="auto"/>
        <w:rPr>
          <w:rFonts w:hint="default" w:ascii="Times New Roman" w:hAnsi="Times New Roman" w:cs="Times New Roman"/>
          <w:sz w:val="28"/>
          <w:szCs w:val="28"/>
        </w:rPr>
      </w:pPr>
      <w:bookmarkStart w:id="37" w:name="_Toc8271"/>
      <w:r>
        <w:rPr>
          <w:rFonts w:hint="default" w:ascii="Times New Roman" w:hAnsi="Times New Roman" w:cs="Times New Roman"/>
          <w:sz w:val="28"/>
          <w:szCs w:val="28"/>
        </w:rPr>
        <w:t>Limitations &amp; Challenges</w:t>
      </w:r>
      <w:bookmarkEnd w:id="37"/>
    </w:p>
    <w:p w14:paraId="234C3DD9">
      <w:pPr>
        <w:pStyle w:val="3"/>
        <w:numPr>
          <w:ilvl w:val="1"/>
          <w:numId w:val="1"/>
        </w:numPr>
        <w:bidi w:val="0"/>
        <w:rPr>
          <w:rFonts w:hint="default" w:ascii="Times New Roman" w:hAnsi="Times New Roman" w:cs="Times New Roman"/>
          <w:sz w:val="24"/>
          <w:szCs w:val="24"/>
        </w:rPr>
      </w:pPr>
      <w:bookmarkStart w:id="38" w:name="_Toc4405"/>
      <w:r>
        <w:rPr>
          <w:rFonts w:hint="default" w:ascii="Times New Roman" w:hAnsi="Times New Roman" w:cs="Times New Roman"/>
          <w:sz w:val="24"/>
          <w:szCs w:val="24"/>
        </w:rPr>
        <w:t>Network Design Challenges</w:t>
      </w:r>
      <w:bookmarkEnd w:id="38"/>
    </w:p>
    <w:p w14:paraId="76E1DADE">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Ensuring inter‑VLAN routing between campus VLANs and remote site VLANs required careful static route configuration.</w:t>
      </w:r>
    </w:p>
    <w:p w14:paraId="1A35E68A">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sz w:val="24"/>
          <w:szCs w:val="24"/>
        </w:rPr>
        <w:t>The native VLAN mismatch on the trunk between Core Exchange1 and Access Switch1 caused initial connectivity failures; it was resolved by setting native VLAN 100 on both sides.</w:t>
      </w:r>
    </w:p>
    <w:p w14:paraId="1D6B5B8B">
      <w:pPr>
        <w:pStyle w:val="3"/>
        <w:numPr>
          <w:ilvl w:val="1"/>
          <w:numId w:val="1"/>
        </w:numPr>
        <w:bidi w:val="0"/>
        <w:rPr>
          <w:rFonts w:hint="default" w:ascii="Times New Roman" w:hAnsi="Times New Roman" w:cs="Times New Roman"/>
          <w:sz w:val="24"/>
          <w:szCs w:val="24"/>
          <w:lang w:val="en-GB"/>
        </w:rPr>
      </w:pPr>
      <w:bookmarkStart w:id="39" w:name="_Toc22734"/>
      <w:r>
        <w:rPr>
          <w:rFonts w:hint="default" w:ascii="Times New Roman" w:hAnsi="Times New Roman" w:cs="Times New Roman"/>
          <w:sz w:val="24"/>
          <w:szCs w:val="24"/>
        </w:rPr>
        <w:t>Hardware/Software Limitations</w:t>
      </w:r>
      <w:bookmarkEnd w:id="39"/>
    </w:p>
    <w:p w14:paraId="7E04835E">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Packet Tracer’s SBC‑PT does not have dedicated analog pins; however, `analogRead(0)` on digital pin D0 was found to work for reading the analog temperature sensor – a workaround that was successfully tested.</w:t>
      </w:r>
    </w:p>
    <w:p w14:paraId="6EBA857A">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bCs/>
          <w:sz w:val="24"/>
          <w:szCs w:val="24"/>
          <w:lang w:val="en-GB"/>
        </w:rPr>
      </w:pPr>
      <w:r>
        <w:rPr>
          <w:rFonts w:hint="default" w:ascii="Times New Roman" w:hAnsi="Times New Roman" w:cs="Times New Roman"/>
          <w:sz w:val="24"/>
          <w:szCs w:val="24"/>
        </w:rPr>
        <w:t>The Home Gateway’s GUI lacked a rules engine, so the SBC‑PT was used for automation instead.</w:t>
      </w:r>
    </w:p>
    <w:p w14:paraId="4CC3BE1D">
      <w:pPr>
        <w:pStyle w:val="3"/>
        <w:numPr>
          <w:ilvl w:val="1"/>
          <w:numId w:val="1"/>
        </w:numPr>
        <w:bidi w:val="0"/>
        <w:rPr>
          <w:rFonts w:hint="default" w:ascii="Times New Roman" w:hAnsi="Times New Roman" w:cs="Times New Roman"/>
          <w:sz w:val="24"/>
          <w:szCs w:val="24"/>
          <w:lang w:val="en-GB"/>
        </w:rPr>
      </w:pPr>
      <w:bookmarkStart w:id="40" w:name="_Toc19989"/>
      <w:r>
        <w:rPr>
          <w:rFonts w:hint="default" w:ascii="Times New Roman" w:hAnsi="Times New Roman" w:cs="Times New Roman"/>
          <w:sz w:val="24"/>
          <w:szCs w:val="24"/>
        </w:rPr>
        <w:t>Practical Issues Encountered</w:t>
      </w:r>
      <w:bookmarkEnd w:id="40"/>
    </w:p>
    <w:p w14:paraId="0BD16A0A">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Home Gateway initially did not respond to ping or HTTP; replacing it with a fresh device solved the problem.</w:t>
      </w:r>
    </w:p>
    <w:p w14:paraId="3B556161">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ACL was first applied inbound, which did not block outgoing traffic; changing to outbound fixed the issue.</w:t>
      </w:r>
    </w:p>
    <w:p w14:paraId="125F5403">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Email delivery failed until the mail server’s domain name was set and the user `sbc` was created.</w:t>
      </w:r>
    </w:p>
    <w:p w14:paraId="22DF5639">
      <w:pPr>
        <w:pStyle w:val="2"/>
        <w:numPr>
          <w:ilvl w:val="0"/>
          <w:numId w:val="1"/>
        </w:numPr>
        <w:bidi w:val="0"/>
        <w:spacing w:line="240" w:lineRule="auto"/>
        <w:rPr>
          <w:rFonts w:hint="default" w:ascii="Times New Roman" w:hAnsi="Times New Roman" w:cs="Times New Roman"/>
          <w:sz w:val="28"/>
          <w:szCs w:val="28"/>
        </w:rPr>
      </w:pPr>
      <w:bookmarkStart w:id="41" w:name="_Toc31033"/>
      <w:r>
        <w:rPr>
          <w:rFonts w:hint="default" w:ascii="Times New Roman" w:hAnsi="Times New Roman" w:cs="Times New Roman"/>
          <w:sz w:val="28"/>
          <w:szCs w:val="28"/>
        </w:rPr>
        <w:t>Risks and Mitigation</w:t>
      </w:r>
      <w:bookmarkEnd w:id="4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5143"/>
      </w:tblGrid>
      <w:tr w14:paraId="191A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12" w:space="0"/>
              <w:right w:val="single" w:color="4BACC6" w:sz="8" w:space="0"/>
            </w:tcBorders>
            <w:shd w:val="clear" w:color="auto" w:fill="FFFFFF"/>
            <w:vAlign w:val="top"/>
          </w:tcPr>
          <w:p w14:paraId="476C88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Risk</w:t>
            </w:r>
          </w:p>
        </w:tc>
        <w:tc>
          <w:tcPr>
            <w:tcW w:w="5143" w:type="dxa"/>
            <w:tcBorders>
              <w:top w:val="single" w:color="4BACC6" w:sz="8" w:space="0"/>
              <w:left w:val="single" w:color="4BACC6" w:sz="8" w:space="0"/>
              <w:bottom w:val="single" w:color="4BACC6" w:sz="12" w:space="0"/>
              <w:right w:val="single" w:color="4BACC6" w:sz="8" w:space="0"/>
            </w:tcBorders>
            <w:shd w:val="clear" w:color="auto" w:fill="FFFFFF"/>
            <w:vAlign w:val="top"/>
          </w:tcPr>
          <w:p w14:paraId="52CF37C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Mitigation</w:t>
            </w:r>
          </w:p>
        </w:tc>
      </w:tr>
      <w:tr w14:paraId="4162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12" w:space="0"/>
              <w:left w:val="single" w:color="4BACC6" w:sz="8" w:space="0"/>
              <w:bottom w:val="single" w:color="4BACC6" w:sz="8" w:space="0"/>
              <w:right w:val="single" w:color="4BACC6" w:sz="8" w:space="0"/>
            </w:tcBorders>
            <w:shd w:val="clear" w:color="auto" w:fill="DBEEF3"/>
          </w:tcPr>
          <w:p w14:paraId="54B5F6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Routing misconfiguration</w:t>
            </w:r>
          </w:p>
        </w:tc>
        <w:tc>
          <w:tcPr>
            <w:tcW w:w="5143" w:type="dxa"/>
            <w:tcBorders>
              <w:top w:val="single" w:color="4BACC6" w:sz="12" w:space="0"/>
              <w:left w:val="single" w:color="4BACC6" w:sz="8" w:space="0"/>
              <w:bottom w:val="single" w:color="4BACC6" w:sz="8" w:space="0"/>
              <w:right w:val="single" w:color="4BACC6" w:sz="8" w:space="0"/>
            </w:tcBorders>
            <w:shd w:val="clear" w:color="auto" w:fill="DBEEF3"/>
          </w:tcPr>
          <w:p w14:paraId="335323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 xml:space="preserve"> Step‑by‑step verification with `show ip route` and ping tests after each addition.</w:t>
            </w:r>
          </w:p>
        </w:tc>
      </w:tr>
      <w:tr w14:paraId="7F21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8" w:space="0"/>
              <w:right w:val="single" w:color="4BACC6" w:sz="8" w:space="0"/>
            </w:tcBorders>
            <w:shd w:val="clear" w:color="auto" w:fill="FFFFFF"/>
          </w:tcPr>
          <w:p w14:paraId="363601D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ACL blocking essential traffic</w:t>
            </w:r>
          </w:p>
        </w:tc>
        <w:tc>
          <w:tcPr>
            <w:tcW w:w="5143" w:type="dxa"/>
            <w:tcBorders>
              <w:top w:val="single" w:color="4BACC6" w:sz="8" w:space="0"/>
              <w:left w:val="single" w:color="4BACC6" w:sz="8" w:space="0"/>
              <w:bottom w:val="single" w:color="4BACC6" w:sz="8" w:space="0"/>
              <w:right w:val="single" w:color="4BACC6" w:sz="8" w:space="0"/>
            </w:tcBorders>
            <w:shd w:val="clear" w:color="auto" w:fill="FFFFFF"/>
          </w:tcPr>
          <w:p w14:paraId="7378DBD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Tested ACL with specific permit statements before deny; applied on outbound direction.</w:t>
            </w:r>
          </w:p>
        </w:tc>
      </w:tr>
      <w:tr w14:paraId="429E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8" w:space="0"/>
              <w:right w:val="single" w:color="4BACC6" w:sz="8" w:space="0"/>
            </w:tcBorders>
            <w:shd w:val="clear" w:color="auto" w:fill="DBEEF3"/>
          </w:tcPr>
          <w:p w14:paraId="111032B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Email server unreachable</w:t>
            </w:r>
          </w:p>
        </w:tc>
        <w:tc>
          <w:tcPr>
            <w:tcW w:w="5143" w:type="dxa"/>
            <w:tcBorders>
              <w:top w:val="single" w:color="4BACC6" w:sz="8" w:space="0"/>
              <w:left w:val="single" w:color="4BACC6" w:sz="8" w:space="0"/>
              <w:bottom w:val="single" w:color="4BACC6" w:sz="8" w:space="0"/>
              <w:right w:val="single" w:color="4BACC6" w:sz="8" w:space="0"/>
            </w:tcBorders>
            <w:shd w:val="clear" w:color="auto" w:fill="DBEEF3"/>
          </w:tcPr>
          <w:p w14:paraId="09CBFD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Configured static routes, verified connectivity with ping, and ensured SMTP/POP3 services were on.</w:t>
            </w:r>
          </w:p>
        </w:tc>
      </w:tr>
      <w:tr w14:paraId="7080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8" w:space="0"/>
              <w:right w:val="single" w:color="4BACC6" w:sz="8" w:space="0"/>
            </w:tcBorders>
            <w:shd w:val="clear" w:color="auto" w:fill="FFFFFF"/>
          </w:tcPr>
          <w:p w14:paraId="77C7BA8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Sensor reading failure</w:t>
            </w:r>
          </w:p>
        </w:tc>
        <w:tc>
          <w:tcPr>
            <w:tcW w:w="5143" w:type="dxa"/>
            <w:tcBorders>
              <w:top w:val="single" w:color="4BACC6" w:sz="8" w:space="0"/>
              <w:left w:val="single" w:color="4BACC6" w:sz="8" w:space="0"/>
              <w:bottom w:val="single" w:color="4BACC6" w:sz="8" w:space="0"/>
              <w:right w:val="single" w:color="4BACC6" w:sz="8" w:space="0"/>
            </w:tcBorders>
            <w:shd w:val="clear" w:color="auto" w:fill="FFFFFF"/>
          </w:tcPr>
          <w:p w14:paraId="1781FF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Used `analogRead(0)` on D0; validated with console output before email integration.</w:t>
            </w:r>
          </w:p>
        </w:tc>
      </w:tr>
      <w:tr w14:paraId="2BED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9" w:type="dxa"/>
            <w:tcBorders>
              <w:top w:val="single" w:color="4BACC6" w:sz="8" w:space="0"/>
              <w:left w:val="single" w:color="4BACC6" w:sz="8" w:space="0"/>
              <w:bottom w:val="single" w:color="4BACC6" w:sz="8" w:space="0"/>
              <w:right w:val="single" w:color="4BACC6" w:sz="8" w:space="0"/>
            </w:tcBorders>
            <w:shd w:val="clear" w:color="auto" w:fill="DBEEF3"/>
          </w:tcPr>
          <w:p w14:paraId="544D9A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Packet Tracer limitations</w:t>
            </w:r>
          </w:p>
        </w:tc>
        <w:tc>
          <w:tcPr>
            <w:tcW w:w="5143" w:type="dxa"/>
            <w:tcBorders>
              <w:top w:val="single" w:color="4BACC6" w:sz="8" w:space="0"/>
              <w:left w:val="single" w:color="4BACC6" w:sz="8" w:space="0"/>
              <w:bottom w:val="single" w:color="4BACC6" w:sz="8" w:space="0"/>
              <w:right w:val="single" w:color="4BACC6" w:sz="8" w:space="0"/>
            </w:tcBorders>
            <w:shd w:val="clear" w:color="auto" w:fill="DBEEF3"/>
          </w:tcPr>
          <w:p w14:paraId="1B4861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Documented workarounds (e.g., using D0 for analog read) and provided clear explanations for the report.</w:t>
            </w:r>
          </w:p>
        </w:tc>
      </w:tr>
    </w:tbl>
    <w:p w14:paraId="6614C08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5D23C0F6">
      <w:pPr>
        <w:pStyle w:val="2"/>
        <w:numPr>
          <w:ilvl w:val="0"/>
          <w:numId w:val="1"/>
        </w:numPr>
        <w:bidi w:val="0"/>
        <w:spacing w:line="240" w:lineRule="auto"/>
        <w:rPr>
          <w:rFonts w:hint="default" w:ascii="Times New Roman" w:hAnsi="Times New Roman" w:cs="Times New Roman"/>
          <w:sz w:val="28"/>
          <w:szCs w:val="28"/>
        </w:rPr>
      </w:pPr>
      <w:bookmarkStart w:id="42" w:name="_Toc18768"/>
      <w:r>
        <w:rPr>
          <w:rFonts w:hint="default" w:ascii="Times New Roman" w:hAnsi="Times New Roman" w:cs="Times New Roman"/>
          <w:sz w:val="28"/>
          <w:szCs w:val="28"/>
        </w:rPr>
        <w:t>Knowledge Categories (K1–K8)</w:t>
      </w:r>
      <w:bookmarkEnd w:id="4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gridCol w:w="5167"/>
      </w:tblGrid>
      <w:tr w14:paraId="5A9F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12" w:space="0"/>
              <w:right w:val="single" w:color="4BACC6" w:sz="8" w:space="0"/>
            </w:tcBorders>
            <w:shd w:val="clear" w:color="auto" w:fill="FFFFFF"/>
            <w:vAlign w:val="top"/>
          </w:tcPr>
          <w:p w14:paraId="14F07E8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Category</w:t>
            </w:r>
          </w:p>
        </w:tc>
        <w:tc>
          <w:tcPr>
            <w:tcW w:w="5167" w:type="dxa"/>
            <w:tcBorders>
              <w:top w:val="single" w:color="4BACC6" w:sz="8" w:space="0"/>
              <w:left w:val="single" w:color="4BACC6" w:sz="8" w:space="0"/>
              <w:bottom w:val="single" w:color="4BACC6" w:sz="12" w:space="0"/>
              <w:right w:val="single" w:color="4BACC6" w:sz="8" w:space="0"/>
            </w:tcBorders>
            <w:shd w:val="clear" w:color="auto" w:fill="FFFFFF"/>
            <w:vAlign w:val="top"/>
          </w:tcPr>
          <w:p w14:paraId="10E685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Coverage in Project</w:t>
            </w:r>
          </w:p>
        </w:tc>
      </w:tr>
      <w:tr w14:paraId="6C12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12" w:space="0"/>
              <w:left w:val="single" w:color="4BACC6" w:sz="8" w:space="0"/>
              <w:bottom w:val="single" w:color="4BACC6" w:sz="8" w:space="0"/>
              <w:right w:val="single" w:color="4BACC6" w:sz="8" w:space="0"/>
            </w:tcBorders>
            <w:shd w:val="clear" w:color="auto" w:fill="DBEEF3"/>
          </w:tcPr>
          <w:p w14:paraId="3A87924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K1: Depth of Knowledge</w:t>
            </w:r>
          </w:p>
        </w:tc>
        <w:tc>
          <w:tcPr>
            <w:tcW w:w="5167" w:type="dxa"/>
            <w:tcBorders>
              <w:top w:val="single" w:color="4BACC6" w:sz="12" w:space="0"/>
              <w:left w:val="single" w:color="4BACC6" w:sz="8" w:space="0"/>
              <w:bottom w:val="single" w:color="4BACC6" w:sz="8" w:space="0"/>
              <w:right w:val="single" w:color="4BACC6" w:sz="8" w:space="0"/>
            </w:tcBorders>
            <w:shd w:val="clear" w:color="auto" w:fill="DBEEF3"/>
          </w:tcPr>
          <w:p w14:paraId="424AE1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Advanced concepts: VLANs, inter‑VLAN routing, static routing, extended ACLs, IoT programming (Python on SBC‑PT), email protocols.</w:t>
            </w:r>
          </w:p>
        </w:tc>
      </w:tr>
      <w:tr w14:paraId="3F64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FFFFFF"/>
          </w:tcPr>
          <w:p w14:paraId="323F02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K2: Knowledge of Disciplines</w:t>
            </w:r>
          </w:p>
        </w:tc>
        <w:tc>
          <w:tcPr>
            <w:tcW w:w="5167" w:type="dxa"/>
            <w:tcBorders>
              <w:top w:val="single" w:color="4BACC6" w:sz="8" w:space="0"/>
              <w:left w:val="single" w:color="4BACC6" w:sz="8" w:space="0"/>
              <w:bottom w:val="single" w:color="4BACC6" w:sz="8" w:space="0"/>
              <w:right w:val="single" w:color="4BACC6" w:sz="8" w:space="0"/>
            </w:tcBorders>
            <w:shd w:val="clear" w:color="auto" w:fill="FFFFFF"/>
          </w:tcPr>
          <w:p w14:paraId="113E21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Combines computer networking (Cisco IOS) with IoT (sensors, SBC programming) and email services.</w:t>
            </w:r>
          </w:p>
        </w:tc>
      </w:tr>
      <w:tr w14:paraId="3823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DBEEF3"/>
          </w:tcPr>
          <w:p w14:paraId="1D09D9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K3: Engineering Practice</w:t>
            </w:r>
          </w:p>
        </w:tc>
        <w:tc>
          <w:tcPr>
            <w:tcW w:w="5167" w:type="dxa"/>
            <w:tcBorders>
              <w:top w:val="single" w:color="4BACC6" w:sz="8" w:space="0"/>
              <w:left w:val="single" w:color="4BACC6" w:sz="8" w:space="0"/>
              <w:bottom w:val="single" w:color="4BACC6" w:sz="8" w:space="0"/>
              <w:right w:val="single" w:color="4BACC6" w:sz="8" w:space="0"/>
            </w:tcBorders>
            <w:shd w:val="clear" w:color="auto" w:fill="DBEEF3"/>
          </w:tcPr>
          <w:p w14:paraId="47473A3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Applied IEEE 802.1Q for VLAN trunking, RFC 821 (SMTP), and standard IP addressing. Used systematic configuration and testing.</w:t>
            </w:r>
          </w:p>
        </w:tc>
      </w:tr>
      <w:tr w14:paraId="394B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FFFFFF"/>
          </w:tcPr>
          <w:p w14:paraId="79B8430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K4: Research &amp; Investigation</w:t>
            </w:r>
          </w:p>
        </w:tc>
        <w:tc>
          <w:tcPr>
            <w:tcW w:w="5167" w:type="dxa"/>
            <w:tcBorders>
              <w:top w:val="single" w:color="4BACC6" w:sz="8" w:space="0"/>
              <w:left w:val="single" w:color="4BACC6" w:sz="8" w:space="0"/>
              <w:bottom w:val="single" w:color="4BACC6" w:sz="8" w:space="0"/>
              <w:right w:val="single" w:color="4BACC6" w:sz="8" w:space="0"/>
            </w:tcBorders>
            <w:shd w:val="clear" w:color="auto" w:fill="FFFFFF"/>
          </w:tcPr>
          <w:p w14:paraId="1579F2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Investigated native VLAN mismatch, ACL direction issues, and email delivery problems; found working solutions.</w:t>
            </w:r>
          </w:p>
        </w:tc>
      </w:tr>
      <w:tr w14:paraId="65B8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DBEEF3"/>
          </w:tcPr>
          <w:p w14:paraId="458646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K5: Problem Analysis</w:t>
            </w:r>
          </w:p>
        </w:tc>
        <w:tc>
          <w:tcPr>
            <w:tcW w:w="5167" w:type="dxa"/>
            <w:tcBorders>
              <w:top w:val="single" w:color="4BACC6" w:sz="8" w:space="0"/>
              <w:left w:val="single" w:color="4BACC6" w:sz="8" w:space="0"/>
              <w:bottom w:val="single" w:color="4BACC6" w:sz="8" w:space="0"/>
              <w:right w:val="single" w:color="4BACC6" w:sz="8" w:space="0"/>
            </w:tcBorders>
            <w:shd w:val="clear" w:color="auto" w:fill="DBEEF3"/>
          </w:tcPr>
          <w:p w14:paraId="2B9C4F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Analyzed routing failures, sensor reading on digital pin, and email client configuration; applied logical troubleshooting.</w:t>
            </w:r>
          </w:p>
        </w:tc>
      </w:tr>
      <w:tr w14:paraId="090A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FFFFFF"/>
          </w:tcPr>
          <w:p w14:paraId="038B6CB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K6: Design &amp; Development</w:t>
            </w:r>
          </w:p>
        </w:tc>
        <w:tc>
          <w:tcPr>
            <w:tcW w:w="5167" w:type="dxa"/>
            <w:tcBorders>
              <w:top w:val="single" w:color="4BACC6" w:sz="8" w:space="0"/>
              <w:left w:val="single" w:color="4BACC6" w:sz="8" w:space="0"/>
              <w:bottom w:val="single" w:color="4BACC6" w:sz="8" w:space="0"/>
              <w:right w:val="single" w:color="4BACC6" w:sz="8" w:space="0"/>
            </w:tcBorders>
            <w:shd w:val="clear" w:color="auto" w:fill="FFFFFF"/>
          </w:tcPr>
          <w:p w14:paraId="38C1DB5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Designed hierarchical IP addressing, VLAN segmentation, static routing tables, and Python automation script.</w:t>
            </w:r>
          </w:p>
        </w:tc>
      </w:tr>
      <w:tr w14:paraId="16B4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DBEEF3"/>
          </w:tcPr>
          <w:p w14:paraId="78453A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K7: Tools &amp; Techniques</w:t>
            </w:r>
          </w:p>
        </w:tc>
        <w:tc>
          <w:tcPr>
            <w:tcW w:w="5167" w:type="dxa"/>
            <w:tcBorders>
              <w:top w:val="single" w:color="4BACC6" w:sz="8" w:space="0"/>
              <w:left w:val="single" w:color="4BACC6" w:sz="8" w:space="0"/>
              <w:bottom w:val="single" w:color="4BACC6" w:sz="8" w:space="0"/>
              <w:right w:val="single" w:color="4BACC6" w:sz="8" w:space="0"/>
            </w:tcBorders>
            <w:shd w:val="clear" w:color="auto" w:fill="DBEEF3"/>
          </w:tcPr>
          <w:p w14:paraId="4099650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Used Cisco Packet Tracer, CLI commands, Python scripting, and email client simulation.</w:t>
            </w:r>
          </w:p>
        </w:tc>
      </w:tr>
      <w:tr w14:paraId="4F7A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Borders>
              <w:top w:val="single" w:color="4BACC6" w:sz="8" w:space="0"/>
              <w:left w:val="single" w:color="4BACC6" w:sz="8" w:space="0"/>
              <w:bottom w:val="single" w:color="4BACC6" w:sz="8" w:space="0"/>
              <w:right w:val="single" w:color="4BACC6" w:sz="8" w:space="0"/>
            </w:tcBorders>
            <w:shd w:val="clear" w:color="auto" w:fill="FFFFFF"/>
          </w:tcPr>
          <w:p w14:paraId="4790E03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K8: Social &amp; Environmental Impact</w:t>
            </w:r>
          </w:p>
        </w:tc>
        <w:tc>
          <w:tcPr>
            <w:tcW w:w="5167" w:type="dxa"/>
            <w:tcBorders>
              <w:top w:val="single" w:color="4BACC6" w:sz="8" w:space="0"/>
              <w:left w:val="single" w:color="4BACC6" w:sz="8" w:space="0"/>
              <w:bottom w:val="single" w:color="4BACC6" w:sz="8" w:space="0"/>
              <w:right w:val="single" w:color="4BACC6" w:sz="8" w:space="0"/>
            </w:tcBorders>
            <w:shd w:val="clear" w:color="auto" w:fill="FFFFFF"/>
          </w:tcPr>
          <w:p w14:paraId="18BFCD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Enables energy‑efficient HVAC control, reduces electricity waste, and supports sustainable campus operations.</w:t>
            </w:r>
          </w:p>
        </w:tc>
      </w:tr>
    </w:tbl>
    <w:p w14:paraId="49FC23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76A89055">
      <w:pPr>
        <w:pStyle w:val="2"/>
        <w:numPr>
          <w:ilvl w:val="0"/>
          <w:numId w:val="1"/>
        </w:numPr>
        <w:bidi w:val="0"/>
        <w:spacing w:line="240" w:lineRule="auto"/>
        <w:rPr>
          <w:rFonts w:hint="default" w:ascii="Times New Roman" w:hAnsi="Times New Roman" w:cs="Times New Roman"/>
          <w:sz w:val="28"/>
          <w:szCs w:val="28"/>
        </w:rPr>
      </w:pPr>
      <w:bookmarkStart w:id="43" w:name="_Toc19764"/>
      <w:r>
        <w:rPr>
          <w:rFonts w:hint="default" w:ascii="Times New Roman" w:hAnsi="Times New Roman" w:cs="Times New Roman"/>
          <w:sz w:val="28"/>
          <w:szCs w:val="28"/>
        </w:rPr>
        <w:t>Complex Engineering Problem Attributes (P1–P7)</w:t>
      </w:r>
      <w:bookmarkEnd w:id="4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9"/>
        <w:gridCol w:w="4723"/>
      </w:tblGrid>
      <w:tr w14:paraId="451F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12" w:space="0"/>
              <w:right w:val="single" w:color="4BACC6" w:sz="8" w:space="0"/>
            </w:tcBorders>
            <w:shd w:val="clear" w:color="auto" w:fill="FFFFFF"/>
            <w:vAlign w:val="top"/>
          </w:tcPr>
          <w:p w14:paraId="212087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Attribute</w:t>
            </w:r>
          </w:p>
        </w:tc>
        <w:tc>
          <w:tcPr>
            <w:tcW w:w="4723" w:type="dxa"/>
            <w:tcBorders>
              <w:top w:val="single" w:color="4BACC6" w:sz="8" w:space="0"/>
              <w:left w:val="single" w:color="4BACC6" w:sz="8" w:space="0"/>
              <w:bottom w:val="single" w:color="4BACC6" w:sz="12" w:space="0"/>
              <w:right w:val="single" w:color="4BACC6" w:sz="8" w:space="0"/>
            </w:tcBorders>
            <w:shd w:val="clear" w:color="auto" w:fill="FFFFFF"/>
            <w:vAlign w:val="top"/>
          </w:tcPr>
          <w:p w14:paraId="2A0A36C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Project Alignment</w:t>
            </w:r>
          </w:p>
        </w:tc>
      </w:tr>
      <w:tr w14:paraId="1EBC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12" w:space="0"/>
              <w:left w:val="single" w:color="4BACC6" w:sz="8" w:space="0"/>
              <w:bottom w:val="single" w:color="4BACC6" w:sz="8" w:space="0"/>
              <w:right w:val="single" w:color="4BACC6" w:sz="8" w:space="0"/>
            </w:tcBorders>
            <w:shd w:val="clear" w:color="auto" w:fill="DBEEF3"/>
          </w:tcPr>
          <w:p w14:paraId="719EF1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P1: Depth of Knowledge</w:t>
            </w:r>
          </w:p>
        </w:tc>
        <w:tc>
          <w:tcPr>
            <w:tcW w:w="4723" w:type="dxa"/>
            <w:tcBorders>
              <w:top w:val="single" w:color="4BACC6" w:sz="12" w:space="0"/>
              <w:left w:val="single" w:color="4BACC6" w:sz="8" w:space="0"/>
              <w:bottom w:val="single" w:color="4BACC6" w:sz="8" w:space="0"/>
              <w:right w:val="single" w:color="4BACC6" w:sz="8" w:space="0"/>
            </w:tcBorders>
            <w:shd w:val="clear" w:color="auto" w:fill="DBEEF3"/>
          </w:tcPr>
          <w:p w14:paraId="6B89AD5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Requires deep understanding of routing, ACLs, VLANs, and IoT programming to integrate all components.</w:t>
            </w:r>
          </w:p>
        </w:tc>
      </w:tr>
      <w:tr w14:paraId="06F3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FFFFFF"/>
          </w:tcPr>
          <w:p w14:paraId="66FA110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P2: Wide‑Ranging Issues</w:t>
            </w:r>
          </w:p>
        </w:tc>
        <w:tc>
          <w:tcPr>
            <w:tcW w:w="4723" w:type="dxa"/>
            <w:tcBorders>
              <w:top w:val="single" w:color="4BACC6" w:sz="8" w:space="0"/>
              <w:left w:val="single" w:color="4BACC6" w:sz="8" w:space="0"/>
              <w:bottom w:val="single" w:color="4BACC6" w:sz="8" w:space="0"/>
              <w:right w:val="single" w:color="4BACC6" w:sz="8" w:space="0"/>
            </w:tcBorders>
            <w:shd w:val="clear" w:color="auto" w:fill="FFFFFF"/>
          </w:tcPr>
          <w:p w14:paraId="5A008C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Balances security (ACL) with functionality (email alerts, remote access) and manages multiple address domains.</w:t>
            </w:r>
          </w:p>
        </w:tc>
      </w:tr>
      <w:tr w14:paraId="47EF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DBEEF3"/>
          </w:tcPr>
          <w:p w14:paraId="24A34E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P3: Abstract Thinking</w:t>
            </w:r>
          </w:p>
        </w:tc>
        <w:tc>
          <w:tcPr>
            <w:tcW w:w="4723" w:type="dxa"/>
            <w:tcBorders>
              <w:top w:val="single" w:color="4BACC6" w:sz="8" w:space="0"/>
              <w:left w:val="single" w:color="4BACC6" w:sz="8" w:space="0"/>
              <w:bottom w:val="single" w:color="4BACC6" w:sz="8" w:space="0"/>
              <w:right w:val="single" w:color="4BACC6" w:sz="8" w:space="0"/>
            </w:tcBorders>
            <w:shd w:val="clear" w:color="auto" w:fill="DBEEF3"/>
          </w:tcPr>
          <w:p w14:paraId="6C3BC7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Logical design of static routes, ACL logic, and temperature threshold automation.</w:t>
            </w:r>
          </w:p>
        </w:tc>
      </w:tr>
      <w:tr w14:paraId="6F21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FFFFFF"/>
          </w:tcPr>
          <w:p w14:paraId="152F86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P4: Infrequently Encountered Issues</w:t>
            </w:r>
          </w:p>
        </w:tc>
        <w:tc>
          <w:tcPr>
            <w:tcW w:w="4723" w:type="dxa"/>
            <w:tcBorders>
              <w:top w:val="single" w:color="4BACC6" w:sz="8" w:space="0"/>
              <w:left w:val="single" w:color="4BACC6" w:sz="8" w:space="0"/>
              <w:bottom w:val="single" w:color="4BACC6" w:sz="8" w:space="0"/>
              <w:right w:val="single" w:color="4BACC6" w:sz="8" w:space="0"/>
            </w:tcBorders>
            <w:shd w:val="clear" w:color="auto" w:fill="FFFFFF"/>
          </w:tcPr>
          <w:p w14:paraId="18BEBD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Using `analogRead(0)` on a digital pin of SBC‑PT; sending emails from an IoT device in Packet Tracer.</w:t>
            </w:r>
          </w:p>
        </w:tc>
      </w:tr>
      <w:tr w14:paraId="170A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DBEEF3"/>
          </w:tcPr>
          <w:p w14:paraId="19AEE5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P5: Standards Compliance</w:t>
            </w:r>
          </w:p>
        </w:tc>
        <w:tc>
          <w:tcPr>
            <w:tcW w:w="4723" w:type="dxa"/>
            <w:tcBorders>
              <w:top w:val="single" w:color="4BACC6" w:sz="8" w:space="0"/>
              <w:left w:val="single" w:color="4BACC6" w:sz="8" w:space="0"/>
              <w:bottom w:val="single" w:color="4BACC6" w:sz="8" w:space="0"/>
              <w:right w:val="single" w:color="4BACC6" w:sz="8" w:space="0"/>
            </w:tcBorders>
            <w:shd w:val="clear" w:color="auto" w:fill="DBEEF3"/>
          </w:tcPr>
          <w:p w14:paraId="5D9247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Follows IEEE 802.1Q, RFC 791 (IPv4), SMTP/POP3 standards.</w:t>
            </w:r>
          </w:p>
        </w:tc>
      </w:tr>
      <w:tr w14:paraId="0C9B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FFFFFF"/>
          </w:tcPr>
          <w:p w14:paraId="7F6802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P6: Stakeholder Conflicts</w:t>
            </w:r>
          </w:p>
        </w:tc>
        <w:tc>
          <w:tcPr>
            <w:tcW w:w="4723" w:type="dxa"/>
            <w:tcBorders>
              <w:top w:val="single" w:color="4BACC6" w:sz="8" w:space="0"/>
              <w:left w:val="single" w:color="4BACC6" w:sz="8" w:space="0"/>
              <w:bottom w:val="single" w:color="4BACC6" w:sz="8" w:space="0"/>
              <w:right w:val="single" w:color="4BACC6" w:sz="8" w:space="0"/>
            </w:tcBorders>
            <w:shd w:val="clear" w:color="auto" w:fill="FFFFFF"/>
          </w:tcPr>
          <w:p w14:paraId="45D211A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Different users (admin, remote staff, IoT devices) have different access levels; VLANs and ACLs resolve conflicts.</w:t>
            </w:r>
          </w:p>
        </w:tc>
      </w:tr>
      <w:tr w14:paraId="3B88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9" w:type="dxa"/>
            <w:tcBorders>
              <w:top w:val="single" w:color="4BACC6" w:sz="8" w:space="0"/>
              <w:left w:val="single" w:color="4BACC6" w:sz="8" w:space="0"/>
              <w:bottom w:val="single" w:color="4BACC6" w:sz="8" w:space="0"/>
              <w:right w:val="single" w:color="4BACC6" w:sz="8" w:space="0"/>
            </w:tcBorders>
            <w:shd w:val="clear" w:color="auto" w:fill="DBEEF3"/>
          </w:tcPr>
          <w:p w14:paraId="6CA1EAD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P7: Interdependent Components</w:t>
            </w:r>
          </w:p>
        </w:tc>
        <w:tc>
          <w:tcPr>
            <w:tcW w:w="4723" w:type="dxa"/>
            <w:tcBorders>
              <w:top w:val="single" w:color="4BACC6" w:sz="8" w:space="0"/>
              <w:left w:val="single" w:color="4BACC6" w:sz="8" w:space="0"/>
              <w:bottom w:val="single" w:color="4BACC6" w:sz="8" w:space="0"/>
              <w:right w:val="single" w:color="4BACC6" w:sz="8" w:space="0"/>
            </w:tcBorders>
            <w:shd w:val="clear" w:color="auto" w:fill="DBEEF3"/>
          </w:tcPr>
          <w:p w14:paraId="0BDCD67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Routing, email, and IoT automation are interdependent – a routing failure breaks email alerts; each component tested in isolation and then integrated.</w:t>
            </w:r>
          </w:p>
        </w:tc>
      </w:tr>
    </w:tbl>
    <w:p w14:paraId="764D53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5D66F1B9">
      <w:pPr>
        <w:pStyle w:val="2"/>
        <w:numPr>
          <w:ilvl w:val="1"/>
          <w:numId w:val="1"/>
        </w:numPr>
        <w:bidi w:val="0"/>
        <w:spacing w:line="240" w:lineRule="auto"/>
        <w:rPr>
          <w:rFonts w:hint="default" w:ascii="Times New Roman" w:hAnsi="Times New Roman" w:cs="Times New Roman"/>
          <w:sz w:val="28"/>
          <w:szCs w:val="28"/>
          <w:lang w:val="en-GB"/>
        </w:rPr>
      </w:pPr>
      <w:bookmarkStart w:id="44" w:name="_Toc27391"/>
      <w:r>
        <w:rPr>
          <w:rFonts w:hint="default" w:ascii="Times New Roman" w:hAnsi="Times New Roman" w:cs="Times New Roman"/>
          <w:sz w:val="28"/>
          <w:szCs w:val="28"/>
          <w:lang w:val="en-GB"/>
        </w:rPr>
        <w:t>Complex Engineering Activities</w:t>
      </w:r>
      <w:bookmarkEnd w:id="4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80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12" w:space="0"/>
              <w:right w:val="single" w:color="4BACC6" w:sz="8" w:space="0"/>
            </w:tcBorders>
            <w:shd w:val="clear" w:color="auto" w:fill="FFFFFF"/>
          </w:tcPr>
          <w:p w14:paraId="6B3974B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lang w:val="en-GB"/>
              </w:rPr>
            </w:pPr>
            <w:r>
              <w:rPr>
                <w:rFonts w:hint="default" w:ascii="Times New Roman" w:hAnsi="Times New Roman" w:cs="Times New Roman"/>
                <w:b/>
                <w:bCs/>
                <w:color w:val="000000"/>
                <w:sz w:val="24"/>
                <w:szCs w:val="24"/>
                <w:vertAlign w:val="baseline"/>
                <w:lang w:val="en-GB"/>
              </w:rPr>
              <w:t>Attribute</w:t>
            </w:r>
          </w:p>
        </w:tc>
        <w:tc>
          <w:tcPr>
            <w:tcW w:w="4261" w:type="dxa"/>
            <w:tcBorders>
              <w:top w:val="single" w:color="4BACC6" w:sz="8" w:space="0"/>
              <w:left w:val="single" w:color="4BACC6" w:sz="8" w:space="0"/>
              <w:bottom w:val="single" w:color="4BACC6" w:sz="12" w:space="0"/>
              <w:right w:val="single" w:color="4BACC6" w:sz="8" w:space="0"/>
            </w:tcBorders>
            <w:shd w:val="clear" w:color="auto" w:fill="FFFFFF"/>
          </w:tcPr>
          <w:p w14:paraId="0B6792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lang w:val="en-GB"/>
              </w:rPr>
            </w:pPr>
            <w:r>
              <w:rPr>
                <w:rFonts w:hint="default" w:ascii="Times New Roman" w:hAnsi="Times New Roman" w:cs="Times New Roman"/>
                <w:b/>
                <w:bCs/>
                <w:color w:val="000000"/>
                <w:sz w:val="24"/>
                <w:szCs w:val="24"/>
                <w:vertAlign w:val="baseline"/>
                <w:lang w:val="en-GB"/>
              </w:rPr>
              <w:t>Description</w:t>
            </w:r>
          </w:p>
        </w:tc>
      </w:tr>
      <w:tr w14:paraId="147A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12" w:space="0"/>
              <w:left w:val="single" w:color="4BACC6" w:sz="8" w:space="0"/>
              <w:bottom w:val="single" w:color="4BACC6" w:sz="8" w:space="0"/>
              <w:right w:val="single" w:color="4BACC6" w:sz="8" w:space="0"/>
            </w:tcBorders>
            <w:shd w:val="clear" w:color="auto" w:fill="DBEEF3"/>
          </w:tcPr>
          <w:p w14:paraId="23B8A00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A1: Range of resources</w:t>
            </w:r>
          </w:p>
        </w:tc>
        <w:tc>
          <w:tcPr>
            <w:tcW w:w="4261" w:type="dxa"/>
            <w:tcBorders>
              <w:top w:val="single" w:color="4BACC6" w:sz="12" w:space="0"/>
              <w:left w:val="single" w:color="4BACC6" w:sz="8" w:space="0"/>
              <w:bottom w:val="single" w:color="4BACC6" w:sz="8" w:space="0"/>
              <w:right w:val="single" w:color="4BACC6" w:sz="8" w:space="0"/>
            </w:tcBorders>
            <w:shd w:val="clear" w:color="auto" w:fill="DBEEF3"/>
          </w:tcPr>
          <w:p w14:paraId="796408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Involve the use of diverse resources (and for this purpose resources include people, money, equipment, materials, information and technologies)</w:t>
            </w:r>
          </w:p>
        </w:tc>
      </w:tr>
      <w:tr w14:paraId="215B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8" w:space="0"/>
              <w:right w:val="single" w:color="4BACC6" w:sz="8" w:space="0"/>
            </w:tcBorders>
            <w:shd w:val="clear" w:color="auto" w:fill="FFFFFF"/>
          </w:tcPr>
          <w:p w14:paraId="2C1164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A2: Level of interaction</w:t>
            </w:r>
          </w:p>
        </w:tc>
        <w:tc>
          <w:tcPr>
            <w:tcW w:w="4261" w:type="dxa"/>
            <w:tcBorders>
              <w:top w:val="single" w:color="4BACC6" w:sz="8" w:space="0"/>
              <w:left w:val="single" w:color="4BACC6" w:sz="8" w:space="0"/>
              <w:bottom w:val="single" w:color="4BACC6" w:sz="8" w:space="0"/>
              <w:right w:val="single" w:color="4BACC6" w:sz="8" w:space="0"/>
            </w:tcBorders>
            <w:shd w:val="clear" w:color="auto" w:fill="FFFFFF"/>
          </w:tcPr>
          <w:p w14:paraId="63CC79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Require resolution of significant problems arising from interactions between wide-ranging or conflicting technical, engineering or other issues</w:t>
            </w:r>
          </w:p>
        </w:tc>
      </w:tr>
      <w:tr w14:paraId="1F7B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8" w:space="0"/>
              <w:right w:val="single" w:color="4BACC6" w:sz="8" w:space="0"/>
            </w:tcBorders>
            <w:shd w:val="clear" w:color="auto" w:fill="DBEEF3"/>
          </w:tcPr>
          <w:p w14:paraId="4E858C5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A3: Innovation</w:t>
            </w:r>
          </w:p>
        </w:tc>
        <w:tc>
          <w:tcPr>
            <w:tcW w:w="4261" w:type="dxa"/>
            <w:tcBorders>
              <w:top w:val="single" w:color="4BACC6" w:sz="8" w:space="0"/>
              <w:left w:val="single" w:color="4BACC6" w:sz="8" w:space="0"/>
              <w:bottom w:val="single" w:color="4BACC6" w:sz="8" w:space="0"/>
              <w:right w:val="single" w:color="4BACC6" w:sz="8" w:space="0"/>
            </w:tcBorders>
            <w:shd w:val="clear" w:color="auto" w:fill="DBEEF3"/>
          </w:tcPr>
          <w:p w14:paraId="40F599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Involve creative use of engineering principles and research-based knowledge in novel ways</w:t>
            </w:r>
          </w:p>
        </w:tc>
      </w:tr>
      <w:tr w14:paraId="5790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8" w:space="0"/>
              <w:right w:val="single" w:color="4BACC6" w:sz="8" w:space="0"/>
            </w:tcBorders>
            <w:shd w:val="clear" w:color="auto" w:fill="FFFFFF"/>
          </w:tcPr>
          <w:p w14:paraId="76555DB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A4: Consequences for society and the environment</w:t>
            </w:r>
          </w:p>
        </w:tc>
        <w:tc>
          <w:tcPr>
            <w:tcW w:w="4261" w:type="dxa"/>
            <w:tcBorders>
              <w:top w:val="single" w:color="4BACC6" w:sz="8" w:space="0"/>
              <w:left w:val="single" w:color="4BACC6" w:sz="8" w:space="0"/>
              <w:bottom w:val="single" w:color="4BACC6" w:sz="8" w:space="0"/>
              <w:right w:val="single" w:color="4BACC6" w:sz="8" w:space="0"/>
            </w:tcBorders>
            <w:shd w:val="clear" w:color="auto" w:fill="FFFFFF"/>
          </w:tcPr>
          <w:p w14:paraId="391AC89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Have significant consequences in a range of contexts, characterized by difficulty of prediction and mitigation</w:t>
            </w:r>
          </w:p>
        </w:tc>
      </w:tr>
      <w:tr w14:paraId="1F3E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4BACC6" w:sz="8" w:space="0"/>
              <w:left w:val="single" w:color="4BACC6" w:sz="8" w:space="0"/>
              <w:bottom w:val="single" w:color="4BACC6" w:sz="8" w:space="0"/>
              <w:right w:val="single" w:color="4BACC6" w:sz="8" w:space="0"/>
            </w:tcBorders>
            <w:shd w:val="clear" w:color="auto" w:fill="DBEEF3"/>
          </w:tcPr>
          <w:p w14:paraId="19FF7A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A5: Familiarity</w:t>
            </w:r>
          </w:p>
        </w:tc>
        <w:tc>
          <w:tcPr>
            <w:tcW w:w="4261" w:type="dxa"/>
            <w:tcBorders>
              <w:top w:val="single" w:color="4BACC6" w:sz="8" w:space="0"/>
              <w:left w:val="single" w:color="4BACC6" w:sz="8" w:space="0"/>
              <w:bottom w:val="single" w:color="4BACC6" w:sz="8" w:space="0"/>
              <w:right w:val="single" w:color="4BACC6" w:sz="8" w:space="0"/>
            </w:tcBorders>
            <w:shd w:val="clear" w:color="auto" w:fill="DBEEF3"/>
          </w:tcPr>
          <w:p w14:paraId="6520D1E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color w:val="000000"/>
                <w:sz w:val="24"/>
                <w:szCs w:val="24"/>
                <w:vertAlign w:val="baseline"/>
                <w:lang w:val="en-GB"/>
              </w:rPr>
            </w:pPr>
            <w:r>
              <w:rPr>
                <w:rFonts w:hint="default" w:ascii="Times New Roman" w:hAnsi="Times New Roman" w:cs="Times New Roman"/>
                <w:b w:val="0"/>
                <w:bCs w:val="0"/>
                <w:color w:val="000000"/>
                <w:sz w:val="24"/>
                <w:szCs w:val="24"/>
                <w:vertAlign w:val="baseline"/>
                <w:lang w:val="en-GB"/>
              </w:rPr>
              <w:t>Can extend beyond previous experiences by applying principles-based approaches</w:t>
            </w:r>
          </w:p>
        </w:tc>
      </w:tr>
    </w:tbl>
    <w:p w14:paraId="47F6F54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47CE6A0E">
      <w:pPr>
        <w:pStyle w:val="2"/>
        <w:numPr>
          <w:ilvl w:val="0"/>
          <w:numId w:val="1"/>
        </w:numPr>
        <w:bidi w:val="0"/>
        <w:spacing w:line="240" w:lineRule="auto"/>
        <w:rPr>
          <w:rFonts w:hint="default" w:ascii="Times New Roman" w:hAnsi="Times New Roman" w:cs="Times New Roman"/>
          <w:sz w:val="28"/>
          <w:szCs w:val="28"/>
        </w:rPr>
      </w:pPr>
      <w:bookmarkStart w:id="45" w:name="_Toc17259"/>
      <w:r>
        <w:rPr>
          <w:rFonts w:hint="default" w:ascii="Times New Roman" w:hAnsi="Times New Roman" w:cs="Times New Roman"/>
          <w:sz w:val="28"/>
          <w:szCs w:val="28"/>
        </w:rPr>
        <w:t>Conclusion</w:t>
      </w:r>
      <w:bookmarkEnd w:id="45"/>
    </w:p>
    <w:p w14:paraId="2445AA0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project successfully designed and implemented a converged university campus network with a remote site connected via a four‑router serial chain. Key accomplishments include:</w:t>
      </w:r>
    </w:p>
    <w:p w14:paraId="02C1916E">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Full IPv4 connectivity between the main campus (VLANs 10,20,30,60,100) and the remote site (VLANs 10,20,30 over R1‑R4).</w:t>
      </w:r>
    </w:p>
    <w:p w14:paraId="42374260">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 extended ACL on R4 that restricts PC_C_HR to only the Admin PC (192.168.10.10) and a dedicated web server (192.168.10.200).</w:t>
      </w:r>
    </w:p>
    <w:p w14:paraId="5EF58F37">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fully functional email server (SMTP/POP3) with user accounts `admin` and `sbc`, delivering alerts to the administrator.</w:t>
      </w:r>
    </w:p>
    <w:p w14:paraId="16BBCA8B">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 IoT automation system using an SBC‑PT and an analog temperature sensor (connected to D0) that sends real email alerts at 7 °C (turn ON ACs) and below 7 °C (turn OFF ACs).</w:t>
      </w:r>
    </w:p>
    <w:p w14:paraId="4678ED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All objectives were met, and the system was verified through ping tests, ACL checks, and email delivery tests in Cisco Packet Tracer. The project demonstrates practical skills in network design, configuration, security, and IoT programming, providing a scalable and secure solution for smart campus environments.</w:t>
      </w:r>
    </w:p>
    <w:p w14:paraId="2B6C935D">
      <w:pPr>
        <w:pStyle w:val="2"/>
        <w:numPr>
          <w:ilvl w:val="0"/>
          <w:numId w:val="1"/>
        </w:numPr>
        <w:bidi w:val="0"/>
        <w:spacing w:line="240" w:lineRule="auto"/>
        <w:rPr>
          <w:rFonts w:hint="default" w:ascii="Times New Roman" w:hAnsi="Times New Roman" w:cs="Times New Roman"/>
          <w:sz w:val="28"/>
          <w:szCs w:val="28"/>
        </w:rPr>
      </w:pPr>
      <w:bookmarkStart w:id="46" w:name="_Toc23083"/>
      <w:r>
        <w:rPr>
          <w:rFonts w:hint="default" w:ascii="Times New Roman" w:hAnsi="Times New Roman" w:cs="Times New Roman"/>
          <w:sz w:val="28"/>
          <w:szCs w:val="28"/>
        </w:rPr>
        <w:t>Future Work</w:t>
      </w:r>
      <w:bookmarkEnd w:id="46"/>
    </w:p>
    <w:p w14:paraId="4AFC0B73">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Replace email alerts with direct AC control – Use relays or smart plugs controlled by the SBC‑PT.</w:t>
      </w:r>
    </w:p>
    <w:p w14:paraId="46CAF6F6">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 dynamic routing (OSPF) for automatic failover and easier expansion.</w:t>
      </w:r>
    </w:p>
    <w:p w14:paraId="07EC95A5">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Add a secondary serial link between R1 and R4 with floating static routes for redundancy.</w:t>
      </w:r>
    </w:p>
    <w:p w14:paraId="5217ABDD">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Enable IPv6 on all routers and end devices (dual‑stack).</w:t>
      </w:r>
    </w:p>
    <w:p w14:paraId="0D30FA7D">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Log temperature data to a database for historical analysis.</w:t>
      </w:r>
    </w:p>
    <w:p w14:paraId="2B1B558E">
      <w:pPr>
        <w:keepNext w:val="0"/>
        <w:keepLines w:val="0"/>
        <w:pageBreakBefore w:val="0"/>
        <w:widowControl/>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Integrate a web dashboard for real‑time sensor monitoring and manual override.</w:t>
      </w:r>
    </w:p>
    <w:p w14:paraId="5F524BCE">
      <w:pPr>
        <w:pStyle w:val="2"/>
        <w:numPr>
          <w:ilvl w:val="0"/>
          <w:numId w:val="1"/>
        </w:numPr>
        <w:bidi w:val="0"/>
        <w:spacing w:line="240" w:lineRule="auto"/>
        <w:rPr>
          <w:rFonts w:hint="default" w:ascii="Times New Roman" w:hAnsi="Times New Roman" w:cs="Times New Roman"/>
          <w:sz w:val="28"/>
          <w:szCs w:val="28"/>
        </w:rPr>
      </w:pPr>
      <w:bookmarkStart w:id="47" w:name="_Toc21902"/>
      <w:r>
        <w:rPr>
          <w:rFonts w:hint="default" w:ascii="Times New Roman" w:hAnsi="Times New Roman" w:cs="Times New Roman"/>
          <w:sz w:val="28"/>
          <w:szCs w:val="28"/>
        </w:rPr>
        <w:t>References</w:t>
      </w:r>
      <w:bookmarkEnd w:id="47"/>
    </w:p>
    <w:p w14:paraId="26D865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[1] Cisco Systems, “Cisco IOS IP Routing: Protocol-Independent Configuration Guide,” Cisco Press, 2020.  </w:t>
      </w:r>
    </w:p>
    <w:p w14:paraId="6F79A8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[2] J. F. Kurose and K. W. Ross, Computer Networking: A Top‑Down Approach, 8th ed. Pearson, 2020.  </w:t>
      </w:r>
    </w:p>
    <w:p w14:paraId="2E327D2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 Cisco Networking Academy, “Introduction to IoT,” Cisco Press, 2019.  </w:t>
      </w:r>
    </w:p>
    <w:p w14:paraId="3AFD80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[4] Packet Tracer Network Simulator, “Environmental Settings and IoT,” Cisco Systems, 2023.  </w:t>
      </w:r>
    </w:p>
    <w:p w14:paraId="5FEE9C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[5] A. S. Tanenbaum and D. J. Wetherall, Computer Networks, 5th ed. Prentice Hall, 2011.  </w:t>
      </w:r>
    </w:p>
    <w:p w14:paraId="16CFEA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[6] M. S. Islam et al., “Internet of Things for Smart Agriculture,” Journal of Ambient Intelligence and Smart Environments, vol. 13, no. 2, pp. 123‑145, 2021.  </w:t>
      </w:r>
    </w:p>
    <w:p w14:paraId="1B5EDA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[7] IEEE Standard for Local and Metropolitan Area Networks – 802.1Q, “Virtual Bridged Local Area Networks,” IEEE, 2018.  </w:t>
      </w:r>
    </w:p>
    <w:p w14:paraId="3DA0CF8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[8] Postel, J., “Simple Mail Transfer Protocol,” RFC 821, 1982.</w:t>
      </w:r>
    </w:p>
    <w:p w14:paraId="195A68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593BDFD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0DE16A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740688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3435785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117701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716BB0A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rPr>
      </w:pPr>
    </w:p>
    <w:p w14:paraId="670D2FCA">
      <w:pPr>
        <w:pStyle w:val="2"/>
        <w:numPr>
          <w:ilvl w:val="0"/>
          <w:numId w:val="1"/>
        </w:numPr>
        <w:bidi w:val="0"/>
        <w:spacing w:line="240" w:lineRule="auto"/>
        <w:rPr>
          <w:rFonts w:hint="default" w:ascii="Times New Roman" w:hAnsi="Times New Roman" w:cs="Times New Roman"/>
          <w:sz w:val="28"/>
          <w:szCs w:val="28"/>
        </w:rPr>
      </w:pPr>
      <w:bookmarkStart w:id="48" w:name="_Toc1387"/>
      <w:r>
        <w:rPr>
          <w:rFonts w:hint="default" w:ascii="Times New Roman" w:hAnsi="Times New Roman" w:cs="Times New Roman"/>
          <w:sz w:val="28"/>
          <w:szCs w:val="28"/>
        </w:rPr>
        <w:t>Appendix: Screenshot Commands and Placeholders</w:t>
      </w:r>
      <w:bookmarkEnd w:id="48"/>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3528"/>
        <w:gridCol w:w="3168"/>
      </w:tblGrid>
      <w:tr w14:paraId="0D5D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12" w:space="0"/>
              <w:right w:val="single" w:color="4BACC6" w:sz="8" w:space="0"/>
            </w:tcBorders>
            <w:shd w:val="clear" w:color="auto" w:fill="FFFFFF"/>
            <w:vAlign w:val="top"/>
          </w:tcPr>
          <w:p w14:paraId="081750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Figure</w:t>
            </w:r>
          </w:p>
        </w:tc>
        <w:tc>
          <w:tcPr>
            <w:tcW w:w="3528" w:type="dxa"/>
            <w:tcBorders>
              <w:top w:val="single" w:color="4BACC6" w:sz="8" w:space="0"/>
              <w:left w:val="single" w:color="4BACC6" w:sz="8" w:space="0"/>
              <w:bottom w:val="single" w:color="4BACC6" w:sz="12" w:space="0"/>
              <w:right w:val="single" w:color="4BACC6" w:sz="8" w:space="0"/>
            </w:tcBorders>
            <w:shd w:val="clear" w:color="auto" w:fill="FFFFFF"/>
            <w:vAlign w:val="top"/>
          </w:tcPr>
          <w:p w14:paraId="461D56B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Description</w:t>
            </w:r>
          </w:p>
        </w:tc>
        <w:tc>
          <w:tcPr>
            <w:tcW w:w="3168" w:type="dxa"/>
            <w:tcBorders>
              <w:top w:val="single" w:color="4BACC6" w:sz="8" w:space="0"/>
              <w:left w:val="single" w:color="4BACC6" w:sz="8" w:space="0"/>
              <w:bottom w:val="single" w:color="4BACC6" w:sz="12" w:space="0"/>
              <w:right w:val="single" w:color="4BACC6" w:sz="8" w:space="0"/>
            </w:tcBorders>
            <w:shd w:val="clear" w:color="auto" w:fill="FFFFFF"/>
            <w:vAlign w:val="top"/>
          </w:tcPr>
          <w:p w14:paraId="27C5918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color w:val="000000"/>
                <w:sz w:val="24"/>
                <w:szCs w:val="24"/>
                <w:vertAlign w:val="baseline"/>
              </w:rPr>
            </w:pPr>
            <w:r>
              <w:rPr>
                <w:rFonts w:hint="default" w:ascii="Times New Roman" w:hAnsi="Times New Roman" w:cs="Times New Roman"/>
                <w:b/>
                <w:bCs/>
                <w:color w:val="000000"/>
                <w:sz w:val="24"/>
                <w:szCs w:val="24"/>
              </w:rPr>
              <w:t>Device</w:t>
            </w:r>
          </w:p>
        </w:tc>
      </w:tr>
      <w:tr w14:paraId="004E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12" w:space="0"/>
              <w:left w:val="single" w:color="4BACC6" w:sz="8" w:space="0"/>
              <w:bottom w:val="single" w:color="4BACC6" w:sz="8" w:space="0"/>
              <w:right w:val="single" w:color="4BACC6" w:sz="8" w:space="0"/>
            </w:tcBorders>
            <w:shd w:val="clear" w:color="auto" w:fill="DBEEF3"/>
          </w:tcPr>
          <w:p w14:paraId="756AF0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1</w:t>
            </w:r>
          </w:p>
        </w:tc>
        <w:tc>
          <w:tcPr>
            <w:tcW w:w="3528" w:type="dxa"/>
            <w:tcBorders>
              <w:top w:val="single" w:color="4BACC6" w:sz="12" w:space="0"/>
              <w:left w:val="single" w:color="4BACC6" w:sz="8" w:space="0"/>
              <w:bottom w:val="single" w:color="4BACC6" w:sz="8" w:space="0"/>
              <w:right w:val="single" w:color="4BACC6" w:sz="8" w:space="0"/>
            </w:tcBorders>
            <w:shd w:val="clear" w:color="auto" w:fill="DBEEF3"/>
          </w:tcPr>
          <w:p w14:paraId="7347C2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Campus Topology</w:t>
            </w:r>
          </w:p>
        </w:tc>
        <w:tc>
          <w:tcPr>
            <w:tcW w:w="3168" w:type="dxa"/>
            <w:tcBorders>
              <w:top w:val="single" w:color="4BACC6" w:sz="12" w:space="0"/>
              <w:left w:val="single" w:color="4BACC6" w:sz="8" w:space="0"/>
              <w:bottom w:val="single" w:color="4BACC6" w:sz="8" w:space="0"/>
              <w:right w:val="single" w:color="4BACC6" w:sz="8" w:space="0"/>
            </w:tcBorders>
            <w:shd w:val="clear" w:color="auto" w:fill="DBEEF3"/>
          </w:tcPr>
          <w:p w14:paraId="1BC1BC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Packet Tracer main window</w:t>
            </w:r>
          </w:p>
        </w:tc>
      </w:tr>
      <w:tr w14:paraId="07B9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454251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2</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068552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Remote Network Topology</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0D1A06C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Packet Tracer main window</w:t>
            </w:r>
          </w:p>
        </w:tc>
      </w:tr>
      <w:tr w14:paraId="51F4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02405F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3</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5CD2E8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Full Network Topology</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610090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Packet Tracer main window</w:t>
            </w:r>
          </w:p>
        </w:tc>
      </w:tr>
      <w:tr w14:paraId="7DC5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5EC7DB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4</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434687C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Core Exchange1</w:t>
            </w:r>
            <w:r>
              <w:rPr>
                <w:rFonts w:hint="default" w:ascii="Times New Roman" w:hAnsi="Times New Roman" w:cs="Times New Roman"/>
                <w:color w:val="000000"/>
                <w:sz w:val="24"/>
                <w:szCs w:val="24"/>
                <w:lang w:val="en-GB"/>
              </w:rPr>
              <w:t xml:space="preserve"> 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6B6B09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Core Exchange1</w:t>
            </w:r>
          </w:p>
        </w:tc>
      </w:tr>
      <w:tr w14:paraId="018B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5BE0250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5</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498301B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 xml:space="preserve">Access Switch1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2A81FC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Access Switch1</w:t>
            </w:r>
          </w:p>
        </w:tc>
      </w:tr>
      <w:tr w14:paraId="4A5B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099A88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Fig. 6</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55934F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GB"/>
              </w:rPr>
              <w:t xml:space="preserve">Access Switch0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302C995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Access Switch0</w:t>
            </w:r>
          </w:p>
        </w:tc>
      </w:tr>
      <w:tr w14:paraId="0ED8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7F3358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7</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1DD19B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GB"/>
              </w:rPr>
              <w:t xml:space="preserve">Access Switch2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7E98303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Access Switch2</w:t>
            </w:r>
          </w:p>
        </w:tc>
      </w:tr>
      <w:tr w14:paraId="70E5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4830AAF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8</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16BCD0F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GB"/>
              </w:rPr>
              <w:t xml:space="preserve">Access Switch3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449B48F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Access Switch3</w:t>
            </w:r>
          </w:p>
        </w:tc>
      </w:tr>
      <w:tr w14:paraId="4CCA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1CB45B0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9</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2D3791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lang w:val="en-GB"/>
              </w:rPr>
              <w:t>Router R4 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400AD9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R4</w:t>
            </w:r>
          </w:p>
        </w:tc>
      </w:tr>
      <w:tr w14:paraId="5B24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13006A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10</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0E81406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 xml:space="preserve">Core Router </w:t>
            </w:r>
            <w:r>
              <w:rPr>
                <w:rFonts w:hint="default" w:ascii="Times New Roman" w:hAnsi="Times New Roman" w:cs="Times New Roman"/>
                <w:color w:val="000000"/>
                <w:sz w:val="24"/>
                <w:szCs w:val="24"/>
                <w:lang w:val="en-GB"/>
              </w:rPr>
              <w:t>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202D822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Core Router</w:t>
            </w:r>
          </w:p>
        </w:tc>
      </w:tr>
      <w:tr w14:paraId="7338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7F43BE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11</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6FDAB7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 xml:space="preserve">R4 </w:t>
            </w:r>
            <w:r>
              <w:rPr>
                <w:rFonts w:hint="default" w:ascii="Times New Roman" w:hAnsi="Times New Roman" w:cs="Times New Roman"/>
                <w:color w:val="000000"/>
                <w:sz w:val="24"/>
                <w:szCs w:val="24"/>
                <w:lang w:val="en-GB"/>
              </w:rPr>
              <w:t>ACL Configuration</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14263E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R4</w:t>
            </w:r>
          </w:p>
        </w:tc>
      </w:tr>
      <w:tr w14:paraId="4185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65DC66F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12</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14D5076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Mail server email service configuration with user list</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4E37287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Mail Server</w:t>
            </w:r>
          </w:p>
        </w:tc>
      </w:tr>
      <w:tr w14:paraId="771F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2F9BFAB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13</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041D37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Admin PC email client settings</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469A9F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vertAlign w:val="baseline"/>
                <w:lang w:val="en-GB"/>
              </w:rPr>
              <w:t>Admin PC</w:t>
            </w:r>
          </w:p>
        </w:tc>
      </w:tr>
      <w:tr w14:paraId="11F4B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42BEC3E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rPr>
              <w:t xml:space="preserve">Fig. </w:t>
            </w:r>
            <w:r>
              <w:rPr>
                <w:rFonts w:hint="default" w:ascii="Times New Roman" w:hAnsi="Times New Roman" w:cs="Times New Roman"/>
                <w:color w:val="000000"/>
                <w:sz w:val="24"/>
                <w:szCs w:val="24"/>
                <w:lang w:val="en-GB"/>
              </w:rPr>
              <w:t>14</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20A973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rPr>
              <w:t>Web server HTTP service window</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7810521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vertAlign w:val="baseline"/>
                <w:lang w:val="en-GB"/>
              </w:rPr>
            </w:pPr>
            <w:r>
              <w:rPr>
                <w:rFonts w:hint="default" w:ascii="Times New Roman" w:hAnsi="Times New Roman" w:cs="Times New Roman"/>
                <w:color w:val="000000"/>
                <w:sz w:val="24"/>
                <w:szCs w:val="24"/>
              </w:rPr>
              <w:t xml:space="preserve"> </w:t>
            </w:r>
            <w:r>
              <w:rPr>
                <w:rFonts w:hint="default" w:ascii="Times New Roman" w:hAnsi="Times New Roman" w:cs="Times New Roman"/>
                <w:color w:val="000000"/>
                <w:sz w:val="24"/>
                <w:szCs w:val="24"/>
                <w:lang w:val="en-GB"/>
              </w:rPr>
              <w:t>Server0</w:t>
            </w:r>
          </w:p>
        </w:tc>
      </w:tr>
      <w:tr w14:paraId="1915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23BE8F8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15</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5A029C5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Physical connections (SBC‑PT, temperature sensor, switch)</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599EF9C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Packet Tracer main window</w:t>
            </w:r>
          </w:p>
        </w:tc>
      </w:tr>
      <w:tr w14:paraId="196F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2A3534B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16</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3808A3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SBC‑PT programming tab with script and console output</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31148A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SBC</w:t>
            </w:r>
          </w:p>
        </w:tc>
      </w:tr>
      <w:tr w14:paraId="417F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4F2C4B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17</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1BEA24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GB"/>
              </w:rPr>
              <w:t>Ping From PC_A_Sales to Admin PC</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06B781B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GB"/>
              </w:rPr>
              <w:t>PC_A_Sales</w:t>
            </w:r>
          </w:p>
        </w:tc>
      </w:tr>
      <w:tr w14:paraId="3ADB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538C71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18</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53170D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Ping from PC_C_HR to Admin PC</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7AF74C6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PC_C_HR</w:t>
            </w:r>
          </w:p>
        </w:tc>
      </w:tr>
      <w:tr w14:paraId="71DC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315D8E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19</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54C92E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Ping from PC_C_HR to Mail Server</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5D5180F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PC_C_HR</w:t>
            </w:r>
          </w:p>
        </w:tc>
      </w:tr>
      <w:tr w14:paraId="7ABF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5FAA9E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20</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6AF579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GB"/>
              </w:rPr>
              <w:t xml:space="preserve"> Ping from SBC to Mail Server</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1AFC179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SBC</w:t>
            </w:r>
          </w:p>
        </w:tc>
      </w:tr>
      <w:tr w14:paraId="0054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DBEEF3"/>
          </w:tcPr>
          <w:p w14:paraId="254D34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21</w:t>
            </w:r>
          </w:p>
        </w:tc>
        <w:tc>
          <w:tcPr>
            <w:tcW w:w="3528" w:type="dxa"/>
            <w:tcBorders>
              <w:top w:val="single" w:color="4BACC6" w:sz="8" w:space="0"/>
              <w:left w:val="single" w:color="4BACC6" w:sz="8" w:space="0"/>
              <w:bottom w:val="single" w:color="4BACC6" w:sz="8" w:space="0"/>
              <w:right w:val="single" w:color="4BACC6" w:sz="8" w:space="0"/>
            </w:tcBorders>
            <w:shd w:val="clear" w:color="auto" w:fill="DBEEF3"/>
          </w:tcPr>
          <w:p w14:paraId="27779D8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rPr>
              <w:t>Web browser on PC_C_HR showing web server page</w:t>
            </w:r>
          </w:p>
        </w:tc>
        <w:tc>
          <w:tcPr>
            <w:tcW w:w="3168" w:type="dxa"/>
            <w:tcBorders>
              <w:top w:val="single" w:color="4BACC6" w:sz="8" w:space="0"/>
              <w:left w:val="single" w:color="4BACC6" w:sz="8" w:space="0"/>
              <w:bottom w:val="single" w:color="4BACC6" w:sz="8" w:space="0"/>
              <w:right w:val="single" w:color="4BACC6" w:sz="8" w:space="0"/>
            </w:tcBorders>
            <w:shd w:val="clear" w:color="auto" w:fill="DBEEF3"/>
          </w:tcPr>
          <w:p w14:paraId="2EB0394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rPr>
              <w:t>PC_C_HR</w:t>
            </w:r>
          </w:p>
        </w:tc>
      </w:tr>
      <w:tr w14:paraId="732D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Borders>
              <w:top w:val="single" w:color="4BACC6" w:sz="8" w:space="0"/>
              <w:left w:val="single" w:color="4BACC6" w:sz="8" w:space="0"/>
              <w:bottom w:val="single" w:color="4BACC6" w:sz="8" w:space="0"/>
              <w:right w:val="single" w:color="4BACC6" w:sz="8" w:space="0"/>
            </w:tcBorders>
            <w:shd w:val="clear" w:color="auto" w:fill="FFFFFF"/>
          </w:tcPr>
          <w:p w14:paraId="333933A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Fig. 22</w:t>
            </w:r>
          </w:p>
        </w:tc>
        <w:tc>
          <w:tcPr>
            <w:tcW w:w="3528" w:type="dxa"/>
            <w:tcBorders>
              <w:top w:val="single" w:color="4BACC6" w:sz="8" w:space="0"/>
              <w:left w:val="single" w:color="4BACC6" w:sz="8" w:space="0"/>
              <w:bottom w:val="single" w:color="4BACC6" w:sz="8" w:space="0"/>
              <w:right w:val="single" w:color="4BACC6" w:sz="8" w:space="0"/>
            </w:tcBorders>
            <w:shd w:val="clear" w:color="auto" w:fill="FFFFFF"/>
          </w:tcPr>
          <w:p w14:paraId="0292DD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rPr>
              <w:t>Admin PC inbox showing both alert emails</w:t>
            </w:r>
          </w:p>
        </w:tc>
        <w:tc>
          <w:tcPr>
            <w:tcW w:w="3168" w:type="dxa"/>
            <w:tcBorders>
              <w:top w:val="single" w:color="4BACC6" w:sz="8" w:space="0"/>
              <w:left w:val="single" w:color="4BACC6" w:sz="8" w:space="0"/>
              <w:bottom w:val="single" w:color="4BACC6" w:sz="8" w:space="0"/>
              <w:right w:val="single" w:color="4BACC6" w:sz="8" w:space="0"/>
            </w:tcBorders>
            <w:shd w:val="clear" w:color="auto" w:fill="FFFFFF"/>
          </w:tcPr>
          <w:p w14:paraId="36E393C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sz w:val="24"/>
                <w:szCs w:val="24"/>
                <w:lang w:val="en-GB"/>
              </w:rPr>
            </w:pPr>
            <w:r>
              <w:rPr>
                <w:rFonts w:hint="default" w:ascii="Times New Roman" w:hAnsi="Times New Roman" w:cs="Times New Roman"/>
                <w:color w:val="000000"/>
                <w:sz w:val="24"/>
                <w:szCs w:val="24"/>
                <w:lang w:val="en-GB"/>
              </w:rPr>
              <w:t>Admin PC</w:t>
            </w:r>
          </w:p>
        </w:tc>
      </w:tr>
    </w:tbl>
    <w:p w14:paraId="3861BD8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p w14:paraId="4868CD3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GB"/>
        </w:rPr>
      </w:pPr>
      <w:r>
        <w:rPr>
          <w:rFonts w:hint="default" w:ascii="Times New Roman" w:cs="Times New Roman"/>
          <w:sz w:val="24"/>
          <w:szCs w:val="24"/>
          <w:lang w:val="en-GB"/>
        </w:rPr>
        <w:t>GitHub: https://github.com/asm-hanif/University_Network</w:t>
      </w:r>
    </w:p>
    <w:p w14:paraId="3E0F29EA">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outlineLvl w:val="1"/>
        <w:rPr>
          <w:rFonts w:hint="default" w:ascii="Times New Roman" w:hAnsi="Times New Roman" w:cs="Times New Roman"/>
          <w:sz w:val="24"/>
          <w:szCs w:val="24"/>
        </w:rPr>
      </w:pPr>
    </w:p>
    <w:sectPr>
      <w:footerReference r:id="rId6"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KaiTi">
    <w:altName w:val="SimSun"/>
    <w:panose1 w:val="00000000000000000000"/>
    <w:charset w:val="86"/>
    <w:family w:val="modern"/>
    <w:pitch w:val="default"/>
    <w:sig w:usb0="00000000" w:usb1="00000000" w:usb2="00000016" w:usb3="00000000" w:csb0="00040001" w:csb1="00000000"/>
  </w:font>
  <w:font w:name="Georgia">
    <w:panose1 w:val="02040502050405020303"/>
    <w:charset w:val="00"/>
    <w:family w:val="roman"/>
    <w:pitch w:val="default"/>
    <w:sig w:usb0="00000287" w:usb1="00000000" w:usb2="00000000" w:usb3="00000000" w:csb0="2000009F" w:csb1="00000000"/>
  </w:font>
  <w:font w:name="Gungsuh">
    <w:altName w:val="Malgun Gothic"/>
    <w:panose1 w:val="00000000000000000000"/>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7C3D3">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F722FF">
                          <w:pPr>
                            <w:pStyle w:val="9"/>
                            <w:rPr>
                              <w:rFonts w:hint="default"/>
                              <w:lang w:val="en-GB"/>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11F722FF">
                    <w:pPr>
                      <w:pStyle w:val="9"/>
                      <w:rPr>
                        <w:rFonts w:hint="default"/>
                        <w:lang w:val="en-GB"/>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2AC3B">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626841">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1D626841">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18140">
                          <w:pPr>
                            <w:pStyle w:val="9"/>
                            <w:rPr>
                              <w:rFonts w:hint="default"/>
                              <w:lang w:val="en-GB"/>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31F18140">
                    <w:pPr>
                      <w:pStyle w:val="9"/>
                      <w:rPr>
                        <w:rFonts w:hint="default"/>
                        <w:lang w:val="en-GB"/>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71505"/>
    <w:multiLevelType w:val="singleLevel"/>
    <w:tmpl w:val="80671505"/>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
    <w:nsid w:val="B621577E"/>
    <w:multiLevelType w:val="singleLevel"/>
    <w:tmpl w:val="B62157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71DC7DF"/>
    <w:multiLevelType w:val="singleLevel"/>
    <w:tmpl w:val="B71DC7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6315CFA"/>
    <w:multiLevelType w:val="singleLevel"/>
    <w:tmpl w:val="C6315CFA"/>
    <w:lvl w:ilvl="0" w:tentative="0">
      <w:start w:val="1"/>
      <w:numFmt w:val="decimal"/>
      <w:lvlText w:val="%1."/>
      <w:lvlJc w:val="left"/>
      <w:pPr>
        <w:tabs>
          <w:tab w:val="left" w:pos="425"/>
        </w:tabs>
        <w:ind w:left="425" w:leftChars="0" w:hanging="425" w:firstLineChars="0"/>
      </w:pPr>
      <w:rPr>
        <w:rFonts w:hint="default"/>
      </w:rPr>
    </w:lvl>
  </w:abstractNum>
  <w:abstractNum w:abstractNumId="4">
    <w:nsid w:val="CC381103"/>
    <w:multiLevelType w:val="singleLevel"/>
    <w:tmpl w:val="CC3811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6D63150"/>
    <w:multiLevelType w:val="singleLevel"/>
    <w:tmpl w:val="D6D631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93EE3D4"/>
    <w:multiLevelType w:val="singleLevel"/>
    <w:tmpl w:val="D93EE3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EB12D34"/>
    <w:multiLevelType w:val="singleLevel"/>
    <w:tmpl w:val="DEB12D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C25206B"/>
    <w:multiLevelType w:val="singleLevel"/>
    <w:tmpl w:val="FC2520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7432073"/>
    <w:multiLevelType w:val="singleLevel"/>
    <w:tmpl w:val="07432073"/>
    <w:lvl w:ilvl="0" w:tentative="0">
      <w:start w:val="1"/>
      <w:numFmt w:val="decimal"/>
      <w:lvlText w:val="%1."/>
      <w:lvlJc w:val="left"/>
      <w:pPr>
        <w:tabs>
          <w:tab w:val="left" w:pos="425"/>
        </w:tabs>
        <w:ind w:left="425" w:leftChars="0" w:hanging="425" w:firstLineChars="0"/>
      </w:pPr>
      <w:rPr>
        <w:rFonts w:hint="default"/>
      </w:rPr>
    </w:lvl>
  </w:abstractNum>
  <w:abstractNum w:abstractNumId="10">
    <w:nsid w:val="0B5E84C5"/>
    <w:multiLevelType w:val="singleLevel"/>
    <w:tmpl w:val="0B5E84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D68F52A"/>
    <w:multiLevelType w:val="singleLevel"/>
    <w:tmpl w:val="0D68F5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94CD7A1"/>
    <w:multiLevelType w:val="singleLevel"/>
    <w:tmpl w:val="194CD7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2E5F84A9"/>
    <w:multiLevelType w:val="singleLevel"/>
    <w:tmpl w:val="2E5F84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C44E6B5"/>
    <w:multiLevelType w:val="singleLevel"/>
    <w:tmpl w:val="3C44E6B5"/>
    <w:lvl w:ilvl="0" w:tentative="0">
      <w:start w:val="1"/>
      <w:numFmt w:val="decimal"/>
      <w:lvlText w:val="%1."/>
      <w:lvlJc w:val="left"/>
      <w:pPr>
        <w:tabs>
          <w:tab w:val="left" w:pos="425"/>
        </w:tabs>
        <w:ind w:left="425" w:leftChars="0" w:hanging="425" w:firstLineChars="0"/>
      </w:pPr>
      <w:rPr>
        <w:rFonts w:hint="default"/>
      </w:rPr>
    </w:lvl>
  </w:abstractNum>
  <w:abstractNum w:abstractNumId="15">
    <w:nsid w:val="49FB6BFF"/>
    <w:multiLevelType w:val="multilevel"/>
    <w:tmpl w:val="49FB6BFF"/>
    <w:lvl w:ilvl="0" w:tentative="0">
      <w:start w:val="1"/>
      <w:numFmt w:val="decimal"/>
      <w:lvlText w:val="%1."/>
      <w:lvlJc w:val="left"/>
      <w:pPr>
        <w:tabs>
          <w:tab w:val="left" w:pos="425"/>
        </w:tabs>
        <w:ind w:left="425" w:leftChars="0" w:hanging="425" w:firstLineChars="0"/>
      </w:pPr>
      <w:rPr>
        <w:rFonts w:hint="default"/>
        <w:b/>
        <w:bCs/>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4B39E95E"/>
    <w:multiLevelType w:val="singleLevel"/>
    <w:tmpl w:val="4B39E95E"/>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7">
    <w:nsid w:val="4B90D46B"/>
    <w:multiLevelType w:val="singleLevel"/>
    <w:tmpl w:val="4B90D4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54C84B9F"/>
    <w:multiLevelType w:val="singleLevel"/>
    <w:tmpl w:val="54C84B9F"/>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9">
    <w:nsid w:val="638CC080"/>
    <w:multiLevelType w:val="singleLevel"/>
    <w:tmpl w:val="638CC0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7C0603E1"/>
    <w:multiLevelType w:val="singleLevel"/>
    <w:tmpl w:val="7C0603E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5"/>
  </w:num>
  <w:num w:numId="2">
    <w:abstractNumId w:val="5"/>
  </w:num>
  <w:num w:numId="3">
    <w:abstractNumId w:val="2"/>
  </w:num>
  <w:num w:numId="4">
    <w:abstractNumId w:val="7"/>
  </w:num>
  <w:num w:numId="5">
    <w:abstractNumId w:val="4"/>
  </w:num>
  <w:num w:numId="6">
    <w:abstractNumId w:val="11"/>
  </w:num>
  <w:num w:numId="7">
    <w:abstractNumId w:val="1"/>
  </w:num>
  <w:num w:numId="8">
    <w:abstractNumId w:val="12"/>
  </w:num>
  <w:num w:numId="9">
    <w:abstractNumId w:val="6"/>
  </w:num>
  <w:num w:numId="10">
    <w:abstractNumId w:val="10"/>
  </w:num>
  <w:num w:numId="11">
    <w:abstractNumId w:val="3"/>
  </w:num>
  <w:num w:numId="12">
    <w:abstractNumId w:val="17"/>
  </w:num>
  <w:num w:numId="13">
    <w:abstractNumId w:val="14"/>
  </w:num>
  <w:num w:numId="14">
    <w:abstractNumId w:val="8"/>
  </w:num>
  <w:num w:numId="15">
    <w:abstractNumId w:val="18"/>
  </w:num>
  <w:num w:numId="16">
    <w:abstractNumId w:val="19"/>
  </w:num>
  <w:num w:numId="17">
    <w:abstractNumId w:val="16"/>
  </w:num>
  <w:num w:numId="18">
    <w:abstractNumId w:val="13"/>
  </w:num>
  <w:num w:numId="19">
    <w:abstractNumId w:val="9"/>
  </w:num>
  <w:num w:numId="20">
    <w:abstractNumId w:val="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C55"/>
    <w:rsid w:val="000C4A14"/>
    <w:rsid w:val="00102879"/>
    <w:rsid w:val="00114426"/>
    <w:rsid w:val="00120EB1"/>
    <w:rsid w:val="00157896"/>
    <w:rsid w:val="00164E76"/>
    <w:rsid w:val="001A2623"/>
    <w:rsid w:val="001A34CF"/>
    <w:rsid w:val="001B3D3B"/>
    <w:rsid w:val="001C3B99"/>
    <w:rsid w:val="002121B9"/>
    <w:rsid w:val="002558E4"/>
    <w:rsid w:val="00277A92"/>
    <w:rsid w:val="002936AF"/>
    <w:rsid w:val="00350C54"/>
    <w:rsid w:val="00353E19"/>
    <w:rsid w:val="00383BDA"/>
    <w:rsid w:val="003C6F17"/>
    <w:rsid w:val="003F469E"/>
    <w:rsid w:val="0041301A"/>
    <w:rsid w:val="00415049"/>
    <w:rsid w:val="00436437"/>
    <w:rsid w:val="0044674C"/>
    <w:rsid w:val="00490FCB"/>
    <w:rsid w:val="004B77DF"/>
    <w:rsid w:val="004B792B"/>
    <w:rsid w:val="004C22CA"/>
    <w:rsid w:val="004E3366"/>
    <w:rsid w:val="00503C55"/>
    <w:rsid w:val="00535086"/>
    <w:rsid w:val="00537F86"/>
    <w:rsid w:val="005E7A67"/>
    <w:rsid w:val="00602AB1"/>
    <w:rsid w:val="00650D38"/>
    <w:rsid w:val="006C7170"/>
    <w:rsid w:val="006F1B58"/>
    <w:rsid w:val="00703C4F"/>
    <w:rsid w:val="0071213D"/>
    <w:rsid w:val="00717794"/>
    <w:rsid w:val="00754252"/>
    <w:rsid w:val="007626E4"/>
    <w:rsid w:val="00791BE4"/>
    <w:rsid w:val="00817330"/>
    <w:rsid w:val="00831245"/>
    <w:rsid w:val="0087549B"/>
    <w:rsid w:val="009621D9"/>
    <w:rsid w:val="009C232A"/>
    <w:rsid w:val="00A20C21"/>
    <w:rsid w:val="00A2331F"/>
    <w:rsid w:val="00A9700D"/>
    <w:rsid w:val="00A972D2"/>
    <w:rsid w:val="00AD28CF"/>
    <w:rsid w:val="00AD6A1C"/>
    <w:rsid w:val="00B04EAF"/>
    <w:rsid w:val="00B32BDD"/>
    <w:rsid w:val="00B90CE6"/>
    <w:rsid w:val="00B9148E"/>
    <w:rsid w:val="00B9538B"/>
    <w:rsid w:val="00BB1EC5"/>
    <w:rsid w:val="00BC25A1"/>
    <w:rsid w:val="00C0536F"/>
    <w:rsid w:val="00C74A42"/>
    <w:rsid w:val="00CC6D32"/>
    <w:rsid w:val="00D2171F"/>
    <w:rsid w:val="00E76D55"/>
    <w:rsid w:val="00E9064C"/>
    <w:rsid w:val="00EA63AE"/>
    <w:rsid w:val="00F024A3"/>
    <w:rsid w:val="00FC2DF4"/>
    <w:rsid w:val="00FE4BCF"/>
    <w:rsid w:val="00FF0A31"/>
    <w:rsid w:val="01D24B39"/>
    <w:rsid w:val="050E3F58"/>
    <w:rsid w:val="078D482D"/>
    <w:rsid w:val="0AA21E0B"/>
    <w:rsid w:val="0BA604B6"/>
    <w:rsid w:val="0BBA677D"/>
    <w:rsid w:val="0D026439"/>
    <w:rsid w:val="0EFB1082"/>
    <w:rsid w:val="101E6F42"/>
    <w:rsid w:val="156142AC"/>
    <w:rsid w:val="18872FBE"/>
    <w:rsid w:val="18B859ED"/>
    <w:rsid w:val="1A95442A"/>
    <w:rsid w:val="20417727"/>
    <w:rsid w:val="20C50451"/>
    <w:rsid w:val="269A41F5"/>
    <w:rsid w:val="29005931"/>
    <w:rsid w:val="2EED7ADB"/>
    <w:rsid w:val="32646CC1"/>
    <w:rsid w:val="32DD1D89"/>
    <w:rsid w:val="33B63E7C"/>
    <w:rsid w:val="33CB60A2"/>
    <w:rsid w:val="34784F8C"/>
    <w:rsid w:val="34AB4CD9"/>
    <w:rsid w:val="35702F62"/>
    <w:rsid w:val="361D5BCF"/>
    <w:rsid w:val="3733148C"/>
    <w:rsid w:val="379A3E49"/>
    <w:rsid w:val="3B0C2CAE"/>
    <w:rsid w:val="3DD65020"/>
    <w:rsid w:val="3EF22F68"/>
    <w:rsid w:val="3F3A514A"/>
    <w:rsid w:val="400F59FB"/>
    <w:rsid w:val="44590AD6"/>
    <w:rsid w:val="449E3321"/>
    <w:rsid w:val="4718562C"/>
    <w:rsid w:val="4B8F7B98"/>
    <w:rsid w:val="4D6668F9"/>
    <w:rsid w:val="4DF655F8"/>
    <w:rsid w:val="50B079EF"/>
    <w:rsid w:val="51BE212A"/>
    <w:rsid w:val="53932FAA"/>
    <w:rsid w:val="585C18CC"/>
    <w:rsid w:val="58B27195"/>
    <w:rsid w:val="5921524A"/>
    <w:rsid w:val="5D316A45"/>
    <w:rsid w:val="62DF3642"/>
    <w:rsid w:val="675326DD"/>
    <w:rsid w:val="67ED447E"/>
    <w:rsid w:val="6A961A6F"/>
    <w:rsid w:val="6E174507"/>
    <w:rsid w:val="73CC4A8A"/>
    <w:rsid w:val="78C61000"/>
    <w:rsid w:val="793A279D"/>
    <w:rsid w:val="7A2A6C41"/>
    <w:rsid w:val="7B5C60F0"/>
    <w:rsid w:val="7DB214B1"/>
  </w:rsids>
  <m:mathPr>
    <m:mathFont m:val="Cambria Math"/>
    <m:brkBin m:val="before"/>
    <m:brkBinSub m:val="--"/>
    <m:smallFrac m:val="1"/>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Times New Roman" w:eastAsia="Times New Roman" w:cs="Times New Roman"/>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9"/>
    <w:semiHidden/>
    <w:unhideWhenUsed/>
    <w:qFormat/>
    <w:uiPriority w:val="99"/>
    <w:pPr>
      <w:spacing w:after="0" w:line="240" w:lineRule="auto"/>
    </w:pPr>
    <w:rPr>
      <w:rFonts w:ascii="Tahoma" w:hAnsi="Tahoma" w:cs="Tahoma"/>
      <w:sz w:val="16"/>
      <w:szCs w:val="16"/>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semiHidden/>
    <w:unhideWhenUsed/>
    <w:qFormat/>
    <w:uiPriority w:val="99"/>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semiHidden/>
    <w:unhideWhenUsed/>
    <w:qFormat/>
    <w:uiPriority w:val="99"/>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semiHidden/>
    <w:unhideWhenUsed/>
    <w:qFormat/>
    <w:uiPriority w:val="39"/>
  </w:style>
  <w:style w:type="paragraph" w:styleId="18">
    <w:name w:val="toc 2"/>
    <w:basedOn w:val="1"/>
    <w:next w:val="1"/>
    <w:semiHidden/>
    <w:unhideWhenUsed/>
    <w:qFormat/>
    <w:uiPriority w:val="39"/>
    <w:pPr>
      <w:ind w:left="420" w:leftChars="200"/>
    </w:pPr>
  </w:style>
  <w:style w:type="character" w:customStyle="1" w:styleId="19">
    <w:name w:val="Balloon Text Char"/>
    <w:basedOn w:val="6"/>
    <w:link w:val="8"/>
    <w:semiHidden/>
    <w:qFormat/>
    <w:uiPriority w:val="99"/>
    <w:rPr>
      <w:rFonts w:ascii="Tahoma" w:hAnsi="Tahoma" w:eastAsia="Times New Roman" w:cs="Tahoma"/>
      <w:sz w:val="16"/>
      <w:szCs w:val="16"/>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2101</Words>
  <Characters>12225</Characters>
  <Lines>3</Lines>
  <Paragraphs>1</Paragraphs>
  <TotalTime>2</TotalTime>
  <ScaleCrop>false</ScaleCrop>
  <LinksUpToDate>false</LinksUpToDate>
  <CharactersWithSpaces>14166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2024-11-27T16:30:00Z</dcterms:created>
  <dc:creator>himayet kawsar sami</dc:creator>
  <cp:lastModifiedBy>Abu Sayed Muhammed Hanif</cp:lastModifiedBy>
  <dcterms:modified xsi:type="dcterms:W3CDTF">2026-05-18T06:52:07Z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251F9AF5EB794F8F9973CD3C023E6004_12</vt:lpwstr>
  </property>
  <property fmtid="{D5CDD505-2E9C-101B-9397-08002B2CF9AE}" pid="4" name="KSOTemplateDocerSaveRecord">
    <vt:lpwstr>eyJoZGlkIjoiNjNlY2I3MzFhYWFlYWYzZjA2NGY4MmI1ZTYzOGQ1MDkiLCJ1c2VySWQiOiIzMTc4NzI5OTIyNjQzIn0=</vt:lpwstr>
  </property>
</Properties>
</file>