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Title: Pima Indians Diabetes Database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Sources: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(a) Original owners: National Institute of Diabetes and Digestive and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Kidney Diseases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(b) Donor of database: Vincent Sigillito (vgs@aplcen.apl.jhu.edu)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Research Center, RMI Group Leader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Applied Physics Laboratory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The Johns Hopkins University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Johns Hopkins Road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Laurel, MD 20707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(301) 953-6231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(c) Date received: 9 May 1990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Past Usage: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Smith,~J.~W., Everhart,~J.~E., Dickson,~W.~C., Knowler,~W.~C., \&amp;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Johannes,~R.~S. (1988). Using the ADAP learning algorithm to forecast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onset of diabetes mellitus.  In {\it Proceedings of the Symposium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on Computer Applications and Medical Care} (pp. 261--265).  IEEE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Computer Society Press.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diagnostic, binary-valued variable investigated is whether the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patient shows signs of diabetes according to World Health Organization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criteria (i.e., if the 2 hour post-load plasma glucose was at least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200 mg/dl at any survey  examination or if found during routine medical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care).   The population lives near Phoenix, Arizona, USA.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Results: Their ADAP algorithm makes a real-valued prediction between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 and 1.  This was transformed into a binary decision using a cutoff of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0.448.  Using 576 training instances, the sensitivity and specificity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 their algorithm was 76% on the remaining 192 instances.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Relevant Information: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Several constraints were placed on the selection of these instances from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larger database.  In particular, all patients here are females at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least 21 years old of Pima Indian heritage.  ADAP is an adaptive learning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routine that generates and executes digital analogs of perceptron-like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devices.  It is a unique algorithm; see the paper for details.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Number of Instances: 768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Number of Attributes: 8 plus class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For Each Attribute: (all numeric-valued)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Number of times pregnant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Plasma glucose concentration a 2 hours in an oral glucose tolerance test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 Diastolic blood pressure (mm Hg)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 Triceps skin fold thickness (mm)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 2-Hour serum insulin (mu U/ml)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 Body mass index (weight in kg/(height in m)^2)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 Diabetes pedigree function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 Age (years)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 Class variable (0 or 1)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Missing Attribute Values: Yes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Class Distribution: (class value 1 is interpreted as "tested positive for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diabetes")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Class Value  Number of instances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0            500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1            268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Brief statistical analysis: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Attribute number:    Mean:   Standard Deviation: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1.                     3.8     3.4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2.                   120.9    32.0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3.                    69.1    19.4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4.                    20.5    16.0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5.                    79.8   115.2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6.                    32.0     7.9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7.                     0.5     0.3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8.                    33.2    11.8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