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Xe465eeb4978499f54f610aebc75adcc1d2bf160"/>
    <w:p>
      <w:pPr>
        <w:pStyle w:val="Heading1"/>
      </w:pPr>
      <w:r>
        <w:t xml:space="preserve">Hands-on Task: Design Thinking for Data Scientist</w:t>
      </w:r>
    </w:p>
    <w:bookmarkStart w:id="20" w:name="case-study-greenstream-energy"/>
    <w:p>
      <w:pPr>
        <w:pStyle w:val="Heading2"/>
      </w:pPr>
      <w:r>
        <w:t xml:space="preserve">Case Study: GreenStream Energy</w:t>
      </w:r>
    </w:p>
    <w:p>
      <w:pPr>
        <w:pStyle w:val="FirstParagraph"/>
      </w:pPr>
      <w:r>
        <w:t xml:space="preserve">GreenStream Energy is a smart-utility provider that collects electricity usage data from 50,000 households using smart meters. The data is currently stored as raw CSV files and is considered</w:t>
      </w:r>
      <w:r>
        <w:t xml:space="preserve"> </w:t>
      </w:r>
      <w:r>
        <w:rPr>
          <w:i/>
          <w:iCs/>
        </w:rPr>
        <w:t xml:space="preserve">dark data</w:t>
      </w:r>
      <w:r>
        <w:t xml:space="preserve"> </w:t>
      </w:r>
      <w:r>
        <w:t xml:space="preserve">because it is not transformed into actionable insights.</w:t>
      </w:r>
    </w:p>
    <w:p>
      <w:pPr>
        <w:pStyle w:val="BodyText"/>
      </w:pPr>
      <w:r>
        <w:t xml:space="preserve">The company wants to design a</w:t>
      </w:r>
      <w:r>
        <w:t xml:space="preserve"> </w:t>
      </w:r>
      <w:r>
        <w:rPr>
          <w:b/>
          <w:bCs/>
        </w:rPr>
        <w:t xml:space="preserve">serverless ETL pipeline (conceptual design only)</w:t>
      </w:r>
      <w:r>
        <w:t xml:space="preserve"> </w:t>
      </w:r>
      <w:r>
        <w:t xml:space="preserve">to clean, standardize, and prepare this data for analytics and future forecasting.</w:t>
      </w:r>
    </w:p>
    <w:p>
      <w:r>
        <w:pict>
          <v:rect style="width:0;height:1.5pt" o:hralign="center" o:hrstd="t" o:hr="t"/>
        </w:pict>
      </w:r>
    </w:p>
    <w:bookmarkEnd w:id="20"/>
    <w:bookmarkStart w:id="23" w:name="Xa422f8306c6ffc96aa009d14f4ecbfb043cb775"/>
    <w:p>
      <w:pPr>
        <w:pStyle w:val="Heading2"/>
      </w:pPr>
      <w:r>
        <w:t xml:space="preserve">Task A: ETL Architecture Diagram (System Design)</w:t>
      </w:r>
    </w:p>
    <w:bookmarkStart w:id="21" w:name="Xe49661f0507bb79fcd93453cfcd2ecde8addcdf"/>
    <w:p>
      <w:pPr>
        <w:pStyle w:val="Heading3"/>
      </w:pPr>
      <w:r>
        <w:t xml:space="preserve">Conceptual ETL Flow (Textual Diagram Description)</w:t>
      </w:r>
    </w:p>
    <w:p>
      <w:pPr>
        <w:pStyle w:val="FirstParagraph"/>
      </w:pPr>
      <w:r>
        <w:rPr>
          <w:b/>
          <w:bCs/>
        </w:rPr>
        <w:t xml:space="preserve">1. Data Source</w:t>
      </w:r>
      <w:r>
        <w:t xml:space="preserve"> </w:t>
      </w:r>
      <w:r>
        <w:t xml:space="preserve">- Smart Meters generate electricity consumption data.</w:t>
      </w:r>
      <w:r>
        <w:t xml:space="preserve"> </w:t>
      </w:r>
      <w:r>
        <w:t xml:space="preserve">- Data is uploaded periodically in CSV format.</w:t>
      </w:r>
    </w:p>
    <w:p>
      <w:pPr>
        <w:pStyle w:val="BodyText"/>
      </w:pPr>
      <w:r>
        <w:t xml:space="preserve">⬇️</w:t>
      </w:r>
    </w:p>
    <w:p>
      <w:pPr>
        <w:pStyle w:val="BodyText"/>
      </w:pPr>
      <w:r>
        <w:rPr>
          <w:b/>
          <w:bCs/>
        </w:rPr>
        <w:t xml:space="preserve">2. Raw Data Storage</w:t>
      </w:r>
      <w:r>
        <w:t xml:space="preserve"> </w:t>
      </w:r>
      <w:r>
        <w:t xml:space="preserve">- Raw CSV files are stored as-is.</w:t>
      </w:r>
      <w:r>
        <w:t xml:space="preserve"> </w:t>
      </w:r>
      <w:r>
        <w:t xml:space="preserve">- This layer is used for backup and auditing purposes.</w:t>
      </w:r>
    </w:p>
    <w:p>
      <w:pPr>
        <w:pStyle w:val="BodyText"/>
      </w:pPr>
      <w:r>
        <w:t xml:space="preserve">⬇️ (Trigger ETL Process)</w:t>
      </w:r>
    </w:p>
    <w:p>
      <w:pPr>
        <w:pStyle w:val="BodyText"/>
      </w:pPr>
      <w:r>
        <w:rPr>
          <w:b/>
          <w:bCs/>
        </w:rPr>
        <w:t xml:space="preserve">3. Transformation Layer</w:t>
      </w:r>
      <w:r>
        <w:t xml:space="preserve"> </w:t>
      </w:r>
      <w:r>
        <w:t xml:space="preserve">- Data cleaning and preprocessing happens here.</w:t>
      </w:r>
      <w:r>
        <w:t xml:space="preserve"> </w:t>
      </w:r>
      <w:r>
        <w:t xml:space="preserve">- Includes unit standardization, missing value handling, and validation.</w:t>
      </w:r>
      <w:r>
        <w:t xml:space="preserve"> </w:t>
      </w:r>
      <w:r>
        <w:t xml:space="preserve">- Faulty meter detection logic is applied.</w:t>
      </w:r>
    </w:p>
    <w:p>
      <w:pPr>
        <w:pStyle w:val="BodyText"/>
      </w:pPr>
      <w:r>
        <w:t xml:space="preserve">⬇️ (Success Path)</w:t>
      </w:r>
    </w:p>
    <w:p>
      <w:pPr>
        <w:pStyle w:val="BodyText"/>
      </w:pPr>
      <w:r>
        <w:rPr>
          <w:b/>
          <w:bCs/>
        </w:rPr>
        <w:t xml:space="preserve">4. Structured Storage (RDS / Relational Database)</w:t>
      </w:r>
      <w:r>
        <w:t xml:space="preserve"> </w:t>
      </w:r>
      <w:r>
        <w:t xml:space="preserve">- Cleaned and validated data is stored in a structured tabular format.</w:t>
      </w:r>
      <w:r>
        <w:t xml:space="preserve"> </w:t>
      </w:r>
      <w:r>
        <w:t xml:space="preserve">- This storage supports querying, reporting, and validation.</w:t>
      </w:r>
    </w:p>
    <w:p>
      <w:pPr>
        <w:pStyle w:val="BodyText"/>
      </w:pPr>
      <w:r>
        <w:t xml:space="preserve">⬇️</w:t>
      </w:r>
    </w:p>
    <w:p>
      <w:pPr>
        <w:pStyle w:val="BodyText"/>
      </w:pPr>
      <w:r>
        <w:rPr>
          <w:b/>
          <w:bCs/>
        </w:rPr>
        <w:t xml:space="preserve">5. Analytics &amp; Archive Storage</w:t>
      </w:r>
      <w:r>
        <w:t xml:space="preserve"> </w:t>
      </w:r>
      <w:r>
        <w:t xml:space="preserve">- Data is converted into Parquet format.</w:t>
      </w:r>
      <w:r>
        <w:t xml:space="preserve"> </w:t>
      </w:r>
      <w:r>
        <w:t xml:space="preserve">- Optimized for large-scale analytics and long-term storage.</w:t>
      </w:r>
    </w:p>
    <w:p>
      <w:r>
        <w:pict>
          <v:rect style="width:0;height:1.5pt" o:hralign="center" o:hrstd="t" o:hr="t"/>
        </w:pict>
      </w:r>
    </w:p>
    <w:bookmarkEnd w:id="21"/>
    <w:bookmarkStart w:id="22" w:name="failure-retry-handling"/>
    <w:p>
      <w:pPr>
        <w:pStyle w:val="Heading3"/>
      </w:pPr>
      <w:r>
        <w:t xml:space="preserve">Failure &amp; Retry Handling</w:t>
      </w:r>
    </w:p>
    <w:p>
      <w:pPr>
        <w:pStyle w:val="Compact"/>
        <w:numPr>
          <w:ilvl w:val="0"/>
          <w:numId w:val="1001"/>
        </w:numPr>
      </w:pPr>
      <w:r>
        <w:t xml:space="preserve">If transformation fails:</w:t>
      </w:r>
    </w:p>
    <w:p>
      <w:pPr>
        <w:pStyle w:val="Compact"/>
        <w:numPr>
          <w:ilvl w:val="1"/>
          <w:numId w:val="1002"/>
        </w:numPr>
      </w:pPr>
      <w:r>
        <w:t xml:space="preserve">The record is logged as an error.</w:t>
      </w:r>
    </w:p>
    <w:p>
      <w:pPr>
        <w:pStyle w:val="Compact"/>
        <w:numPr>
          <w:ilvl w:val="1"/>
          <w:numId w:val="1002"/>
        </w:numPr>
      </w:pPr>
      <w:r>
        <w:t xml:space="preserve">Automatic retry is triggered.</w:t>
      </w:r>
    </w:p>
    <w:p>
      <w:pPr>
        <w:pStyle w:val="Compact"/>
        <w:numPr>
          <w:ilvl w:val="1"/>
          <w:numId w:val="1002"/>
        </w:numPr>
      </w:pPr>
      <w:r>
        <w:t xml:space="preserve">If retries fail, the record is moved to an error log for manual review.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9" w:name="X95eeddeebec41bdec6c7fc03d6205914c35886d"/>
    <w:p>
      <w:pPr>
        <w:pStyle w:val="Heading2"/>
      </w:pPr>
      <w:r>
        <w:t xml:space="preserve">Task B: Transformation Logic &amp; Business Rules</w:t>
      </w:r>
    </w:p>
    <w:bookmarkStart w:id="24" w:name="rule-1-unit-standardization"/>
    <w:p>
      <w:pPr>
        <w:pStyle w:val="Heading3"/>
      </w:pPr>
      <w:r>
        <w:t xml:space="preserve">Rule 1: Unit Standardization</w:t>
      </w:r>
    </w:p>
    <w:p>
      <w:pPr>
        <w:pStyle w:val="Compact"/>
        <w:numPr>
          <w:ilvl w:val="0"/>
          <w:numId w:val="1003"/>
        </w:numPr>
      </w:pPr>
      <w:r>
        <w:t xml:space="preserve">If energy unit =</w:t>
      </w:r>
      <w:r>
        <w:t xml:space="preserve"> </w:t>
      </w:r>
      <w:r>
        <w:t xml:space="preserve">“W”</w:t>
      </w:r>
      <w:r>
        <w:t xml:space="preserve"> </w:t>
      </w:r>
      <w:r>
        <w:t xml:space="preserve">(Watt), divide the value by 1000.</w:t>
      </w:r>
    </w:p>
    <w:p>
      <w:pPr>
        <w:pStyle w:val="Compact"/>
        <w:numPr>
          <w:ilvl w:val="0"/>
          <w:numId w:val="1003"/>
        </w:numPr>
      </w:pPr>
      <w:r>
        <w:t xml:space="preserve">Convert all readings to</w:t>
      </w:r>
      <w:r>
        <w:t xml:space="preserve"> </w:t>
      </w:r>
      <w:r>
        <w:t xml:space="preserve">“kW”</w:t>
      </w:r>
      <w:r>
        <w:t xml:space="preserve"> </w:t>
      </w:r>
      <w:r>
        <w:t xml:space="preserve">(Kilowatt).</w:t>
      </w:r>
    </w:p>
    <w:bookmarkEnd w:id="24"/>
    <w:bookmarkStart w:id="25" w:name="rule-2-missing-values-handling"/>
    <w:p>
      <w:pPr>
        <w:pStyle w:val="Heading3"/>
      </w:pPr>
      <w:r>
        <w:t xml:space="preserve">Rule 2: Missing Values Handling</w:t>
      </w:r>
    </w:p>
    <w:p>
      <w:pPr>
        <w:pStyle w:val="Compact"/>
        <w:numPr>
          <w:ilvl w:val="0"/>
          <w:numId w:val="1004"/>
        </w:numPr>
      </w:pPr>
      <w:r>
        <w:t xml:space="preserve">If energy reading is NULL:</w:t>
      </w:r>
    </w:p>
    <w:p>
      <w:pPr>
        <w:pStyle w:val="Compact"/>
        <w:numPr>
          <w:ilvl w:val="1"/>
          <w:numId w:val="1005"/>
        </w:numPr>
      </w:pPr>
      <w:r>
        <w:t xml:space="preserve">Flag the record as incomplete.</w:t>
      </w:r>
    </w:p>
    <w:p>
      <w:pPr>
        <w:pStyle w:val="Compact"/>
        <w:numPr>
          <w:ilvl w:val="1"/>
          <w:numId w:val="1005"/>
        </w:numPr>
      </w:pPr>
      <w:r>
        <w:t xml:space="preserve">Exclude it from peak consumption calculations.</w:t>
      </w:r>
    </w:p>
    <w:bookmarkEnd w:id="25"/>
    <w:bookmarkStart w:id="26" w:name="rule-3-data-validation"/>
    <w:p>
      <w:pPr>
        <w:pStyle w:val="Heading3"/>
      </w:pPr>
      <w:r>
        <w:t xml:space="preserve">Rule 3: Data Validation</w:t>
      </w:r>
    </w:p>
    <w:p>
      <w:pPr>
        <w:pStyle w:val="Compact"/>
        <w:numPr>
          <w:ilvl w:val="0"/>
          <w:numId w:val="1006"/>
        </w:numPr>
      </w:pPr>
      <w:r>
        <w:t xml:space="preserve">If energy value &lt; 0, mark the record as invalid.</w:t>
      </w:r>
    </w:p>
    <w:p>
      <w:pPr>
        <w:pStyle w:val="Compact"/>
        <w:numPr>
          <w:ilvl w:val="0"/>
          <w:numId w:val="1006"/>
        </w:numPr>
      </w:pPr>
      <w:r>
        <w:t xml:space="preserve">If timestamp is missing or duplicated, flag the record.</w:t>
      </w:r>
    </w:p>
    <w:bookmarkEnd w:id="26"/>
    <w:bookmarkStart w:id="27" w:name="Xd377530196a4d4cea9ea2331d4b1f21e43782a0"/>
    <w:p>
      <w:pPr>
        <w:pStyle w:val="Heading3"/>
      </w:pPr>
      <w:r>
        <w:t xml:space="preserve">Rule 4: Faulty Meter Detection (Basic Logic)</w:t>
      </w:r>
    </w:p>
    <w:p>
      <w:pPr>
        <w:pStyle w:val="Compact"/>
        <w:numPr>
          <w:ilvl w:val="0"/>
          <w:numId w:val="1007"/>
        </w:numPr>
      </w:pPr>
      <w:r>
        <w:t xml:space="preserve">If a meter reports zero consumption for an unusually long continuous period:</w:t>
      </w:r>
    </w:p>
    <w:p>
      <w:pPr>
        <w:pStyle w:val="Compact"/>
        <w:numPr>
          <w:ilvl w:val="1"/>
          <w:numId w:val="1008"/>
        </w:numPr>
      </w:pPr>
      <w:r>
        <w:t xml:space="preserve">Mark the meter as potentially faulty.</w:t>
      </w:r>
    </w:p>
    <w:bookmarkEnd w:id="27"/>
    <w:bookmarkStart w:id="28" w:name="rule-5-outlier-detection"/>
    <w:p>
      <w:pPr>
        <w:pStyle w:val="Heading3"/>
      </w:pPr>
      <w:r>
        <w:t xml:space="preserve">Rule 5: Outlier Detection</w:t>
      </w:r>
    </w:p>
    <w:p>
      <w:pPr>
        <w:pStyle w:val="Compact"/>
        <w:numPr>
          <w:ilvl w:val="0"/>
          <w:numId w:val="1009"/>
        </w:numPr>
      </w:pPr>
      <w:r>
        <w:t xml:space="preserve">If a reading is significantly higher than the meter’s historical average:</w:t>
      </w:r>
    </w:p>
    <w:p>
      <w:pPr>
        <w:pStyle w:val="Compact"/>
        <w:numPr>
          <w:ilvl w:val="1"/>
          <w:numId w:val="1010"/>
        </w:numPr>
      </w:pPr>
      <w:r>
        <w:t xml:space="preserve">Flag it for further inspection.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X906d79e1795bd73921331a6788a23971aab9910"/>
    <w:p>
      <w:pPr>
        <w:pStyle w:val="Heading2"/>
      </w:pPr>
      <w:r>
        <w:t xml:space="preserve">Task C: Single Record Lifecycle Explanation</w:t>
      </w:r>
    </w:p>
    <w:bookmarkStart w:id="30" w:name="example-one-smart-meter-record"/>
    <w:p>
      <w:pPr>
        <w:pStyle w:val="Heading3"/>
      </w:pPr>
      <w:r>
        <w:t xml:space="preserve">Example: One Smart Meter Record</w:t>
      </w:r>
    </w:p>
    <w:p>
      <w:pPr>
        <w:pStyle w:val="Compact"/>
        <w:numPr>
          <w:ilvl w:val="0"/>
          <w:numId w:val="1011"/>
        </w:numPr>
      </w:pPr>
      <w:r>
        <w:t xml:space="preserve">A smart meter uploads a CSV record containing electricity usage data.</w:t>
      </w:r>
    </w:p>
    <w:p>
      <w:pPr>
        <w:pStyle w:val="Compact"/>
        <w:numPr>
          <w:ilvl w:val="0"/>
          <w:numId w:val="1011"/>
        </w:numPr>
      </w:pPr>
      <w:r>
        <w:t xml:space="preserve">The record is stored in the Raw Data Storage layer.</w:t>
      </w:r>
    </w:p>
    <w:p>
      <w:pPr>
        <w:pStyle w:val="Compact"/>
        <w:numPr>
          <w:ilvl w:val="0"/>
          <w:numId w:val="1011"/>
        </w:numPr>
      </w:pPr>
      <w:r>
        <w:t xml:space="preserve">Uploading the file triggers the ETL transformation process automatically.</w:t>
      </w:r>
    </w:p>
    <w:p>
      <w:pPr>
        <w:pStyle w:val="Compact"/>
        <w:numPr>
          <w:ilvl w:val="0"/>
          <w:numId w:val="1011"/>
        </w:numPr>
      </w:pPr>
      <w:r>
        <w:t xml:space="preserve">The system checks the unit of measurement:</w:t>
      </w:r>
    </w:p>
    <w:p>
      <w:pPr>
        <w:pStyle w:val="Compact"/>
        <w:numPr>
          <w:ilvl w:val="1"/>
          <w:numId w:val="1012"/>
        </w:numPr>
      </w:pPr>
      <w:r>
        <w:t xml:space="preserve">If the unit is</w:t>
      </w:r>
      <w:r>
        <w:t xml:space="preserve"> </w:t>
      </w:r>
      <w:r>
        <w:t xml:space="preserve">“W”</w:t>
      </w:r>
      <w:r>
        <w:t xml:space="preserve">, it converts the value to</w:t>
      </w:r>
      <w:r>
        <w:t xml:space="preserve"> </w:t>
      </w:r>
      <w:r>
        <w:t xml:space="preserve">“kW”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system validates the record:</w:t>
      </w:r>
    </w:p>
    <w:p>
      <w:pPr>
        <w:pStyle w:val="Compact"/>
        <w:numPr>
          <w:ilvl w:val="1"/>
          <w:numId w:val="1013"/>
        </w:numPr>
      </w:pPr>
      <w:r>
        <w:t xml:space="preserve">Checks for missing or invalid values.</w:t>
      </w:r>
    </w:p>
    <w:p>
      <w:pPr>
        <w:pStyle w:val="Compact"/>
        <w:numPr>
          <w:ilvl w:val="0"/>
          <w:numId w:val="1011"/>
        </w:numPr>
      </w:pPr>
      <w:r>
        <w:t xml:space="preserve">If the record passes validation:</w:t>
      </w:r>
    </w:p>
    <w:p>
      <w:pPr>
        <w:pStyle w:val="Compact"/>
        <w:numPr>
          <w:ilvl w:val="1"/>
          <w:numId w:val="1014"/>
        </w:numPr>
      </w:pPr>
      <w:r>
        <w:t xml:space="preserve">It is stored in the structured relational database.</w:t>
      </w:r>
    </w:p>
    <w:p>
      <w:pPr>
        <w:pStyle w:val="Compact"/>
        <w:numPr>
          <w:ilvl w:val="0"/>
          <w:numId w:val="1011"/>
        </w:numPr>
      </w:pPr>
      <w:r>
        <w:t xml:space="preserve">The validated record is then converted into Parquet format.</w:t>
      </w:r>
    </w:p>
    <w:p>
      <w:pPr>
        <w:pStyle w:val="Compact"/>
        <w:numPr>
          <w:ilvl w:val="0"/>
          <w:numId w:val="1011"/>
        </w:numPr>
      </w:pPr>
      <w:r>
        <w:t xml:space="preserve">The Parquet file is archived in analytics storage for long-term analysis.</w:t>
      </w:r>
    </w:p>
    <w:p>
      <w:pPr>
        <w:pStyle w:val="Compact"/>
        <w:numPr>
          <w:ilvl w:val="0"/>
          <w:numId w:val="1011"/>
        </w:numPr>
      </w:pPr>
      <w:r>
        <w:t xml:space="preserve">If any step fails:</w:t>
      </w:r>
    </w:p>
    <w:p>
      <w:pPr>
        <w:pStyle w:val="Compact"/>
        <w:numPr>
          <w:ilvl w:val="1"/>
          <w:numId w:val="1015"/>
        </w:numPr>
      </w:pPr>
      <w:r>
        <w:t xml:space="preserve">The system retries automatically.</w:t>
      </w:r>
    </w:p>
    <w:p>
      <w:pPr>
        <w:pStyle w:val="Compact"/>
        <w:numPr>
          <w:ilvl w:val="1"/>
          <w:numId w:val="1015"/>
        </w:numPr>
      </w:pPr>
      <w:r>
        <w:t xml:space="preserve">Failed records are logged for investigation.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final-notes"/>
    <w:p>
      <w:pPr>
        <w:pStyle w:val="Heading2"/>
      </w:pPr>
      <w:r>
        <w:t xml:space="preserve">Final Notes</w:t>
      </w:r>
    </w:p>
    <w:p>
      <w:pPr>
        <w:pStyle w:val="Compact"/>
        <w:numPr>
          <w:ilvl w:val="0"/>
          <w:numId w:val="1016"/>
        </w:numPr>
      </w:pPr>
      <w:r>
        <w:t xml:space="preserve">This design focuses on</w:t>
      </w:r>
      <w:r>
        <w:t xml:space="preserve"> </w:t>
      </w:r>
      <w:r>
        <w:rPr>
          <w:b/>
          <w:bCs/>
        </w:rPr>
        <w:t xml:space="preserve">data science thinking and data quality</w:t>
      </w:r>
      <w:r>
        <w:t xml:space="preserve">, not cloud configuration.</w:t>
      </w:r>
    </w:p>
    <w:p>
      <w:pPr>
        <w:pStyle w:val="Compact"/>
        <w:numPr>
          <w:ilvl w:val="0"/>
          <w:numId w:val="1016"/>
        </w:numPr>
      </w:pPr>
      <w:r>
        <w:t xml:space="preserve">No implementation or coding is required.</w:t>
      </w:r>
    </w:p>
    <w:p>
      <w:pPr>
        <w:pStyle w:val="Compact"/>
        <w:numPr>
          <w:ilvl w:val="0"/>
          <w:numId w:val="1016"/>
        </w:numPr>
      </w:pPr>
      <w:r>
        <w:t xml:space="preserve">The goal is to demonstrate logical thinking and understanding of ETL processes.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2025-12-19T13:25:21Z</dcterms:created>
  <dcterms:modified xsi:type="dcterms:W3CDTF">2025-12-19T13:25:21Z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