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FFF" w:rsidRPr="008343B6" w:rsidRDefault="00200BBF" w:rsidP="00176FFF">
      <w:pPr>
        <w:rPr>
          <w:rFonts w:asciiTheme="majorBidi" w:hAnsiTheme="majorBidi" w:cstheme="majorBidi"/>
          <w:i/>
          <w:iCs/>
          <w:color w:val="2E74B5" w:themeColor="accent1" w:themeShade="BF"/>
          <w:sz w:val="28"/>
          <w:szCs w:val="28"/>
        </w:rPr>
      </w:pPr>
      <w:bookmarkStart w:id="0" w:name="_GoBack"/>
      <w:r w:rsidRPr="008343B6">
        <w:rPr>
          <w:rFonts w:asciiTheme="majorBidi" w:hAnsiTheme="majorBidi" w:cstheme="majorBidi"/>
          <w:i/>
          <w:iCs/>
          <w:color w:val="2E74B5" w:themeColor="accent1" w:themeShade="BF"/>
          <w:sz w:val="28"/>
          <w:szCs w:val="28"/>
        </w:rPr>
        <w:t>According</w:t>
      </w:r>
      <w:r w:rsidR="00176FFF" w:rsidRPr="008343B6">
        <w:rPr>
          <w:rFonts w:asciiTheme="majorBidi" w:hAnsiTheme="majorBidi" w:cstheme="majorBidi"/>
          <w:i/>
          <w:iCs/>
          <w:color w:val="2E74B5" w:themeColor="accent1" w:themeShade="BF"/>
          <w:sz w:val="28"/>
          <w:szCs w:val="28"/>
        </w:rPr>
        <w:t xml:space="preserve"> to the </w:t>
      </w:r>
      <w:proofErr w:type="spellStart"/>
      <w:r w:rsidR="00176FFF" w:rsidRPr="008343B6">
        <w:rPr>
          <w:rFonts w:asciiTheme="majorBidi" w:hAnsiTheme="majorBidi" w:cstheme="majorBidi"/>
          <w:i/>
          <w:iCs/>
          <w:color w:val="2E74B5" w:themeColor="accent1" w:themeShade="BF"/>
          <w:sz w:val="28"/>
          <w:szCs w:val="28"/>
        </w:rPr>
        <w:t>Dayesda</w:t>
      </w:r>
      <w:proofErr w:type="spellEnd"/>
      <w:r w:rsidR="00176FFF" w:rsidRPr="008343B6">
        <w:rPr>
          <w:rFonts w:asciiTheme="majorBidi" w:hAnsiTheme="majorBidi" w:cstheme="majorBidi"/>
          <w:i/>
          <w:iCs/>
          <w:color w:val="2E74B5" w:themeColor="accent1" w:themeShade="BF"/>
          <w:sz w:val="28"/>
          <w:szCs w:val="28"/>
        </w:rPr>
        <w:t xml:space="preserve"> description we drive our design as the following:</w:t>
      </w:r>
    </w:p>
    <w:bookmarkEnd w:id="0"/>
    <w:p w:rsidR="00200BBF" w:rsidRPr="00200BBF" w:rsidRDefault="00200BBF" w:rsidP="00176FFF">
      <w:pPr>
        <w:rPr>
          <w:rFonts w:asciiTheme="majorBidi" w:hAnsiTheme="majorBidi" w:cstheme="majorBidi"/>
          <w:color w:val="2E74B5" w:themeColor="accent1" w:themeShade="BF"/>
          <w:sz w:val="28"/>
          <w:szCs w:val="28"/>
        </w:rPr>
      </w:pP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 need to register to be able to use their services. When they register by using their registration interfaces, their records will be in the database, each one in his relation.</w:t>
      </w:r>
    </w:p>
    <w:p w:rsidR="00176FFF" w:rsidRPr="00200BBF" w:rsidRDefault="00C7624E"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After</w:t>
      </w:r>
      <w:r w:rsidR="00176FFF" w:rsidRPr="00200BBF">
        <w:rPr>
          <w:rFonts w:asciiTheme="majorBidi" w:hAnsiTheme="majorBidi" w:cstheme="majorBidi"/>
          <w:sz w:val="24"/>
          <w:szCs w:val="24"/>
        </w:rPr>
        <w:t xml:space="preserve"> registration, the Organization now will be able to request a service and that will lead to insert a record in the request relation.</w:t>
      </w:r>
    </w:p>
    <w:p w:rsidR="00176FFF" w:rsidRPr="00200BBF" w:rsidRDefault="00C7624E"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After</w:t>
      </w:r>
      <w:r w:rsidR="00176FFF" w:rsidRPr="00200BBF">
        <w:rPr>
          <w:rFonts w:asciiTheme="majorBidi" w:hAnsiTheme="majorBidi" w:cstheme="majorBidi"/>
          <w:sz w:val="24"/>
          <w:szCs w:val="24"/>
        </w:rPr>
        <w:t xml:space="preserve"> registration, The Trainee now will be able to enroll in a course and that will lead to insert a record in the completion and payment relations. Also, the trainee can get a report of the courses that he has enrolled.</w:t>
      </w: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The Employee after registration will be able to get a report of all the courses that he is teaching. Also, he can do some updating on some relations.</w:t>
      </w:r>
    </w:p>
    <w:p w:rsidR="00200BB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because those can be deleted in case if the organization doesn’t want the service after discussing the price or for any </w:t>
      </w:r>
      <w:r w:rsidR="00C7624E" w:rsidRPr="00200BBF">
        <w:rPr>
          <w:rFonts w:asciiTheme="majorBidi" w:hAnsiTheme="majorBidi" w:cstheme="majorBidi"/>
          <w:sz w:val="24"/>
          <w:szCs w:val="24"/>
        </w:rPr>
        <w:t>reason, and</w:t>
      </w:r>
      <w:r w:rsidRPr="00200BBF">
        <w:rPr>
          <w:rFonts w:asciiTheme="majorBidi" w:hAnsiTheme="majorBidi" w:cstheme="majorBidi"/>
          <w:sz w:val="24"/>
          <w:szCs w:val="24"/>
        </w:rPr>
        <w:t xml:space="preserve"> that should be before assigning an employee/s who work on applying this specific service for this organization . Also, if the trainee changed his mind and doesn’t want to complete the course, we can delete that record from the completion relation.   All these deleted can be done just by an employee. We don’t want to give more privileges for our users because that will cause some pr</w:t>
      </w:r>
      <w:r w:rsidR="00200BBF" w:rsidRPr="00200BBF">
        <w:rPr>
          <w:rFonts w:asciiTheme="majorBidi" w:hAnsiTheme="majorBidi" w:cstheme="majorBidi"/>
          <w:sz w:val="24"/>
          <w:szCs w:val="24"/>
        </w:rPr>
        <w:t>oblems with our DB constraints.</w:t>
      </w: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sidR="00C7624E" w:rsidRPr="00200BBF">
        <w:rPr>
          <w:rFonts w:asciiTheme="majorBidi" w:hAnsiTheme="majorBidi" w:cstheme="majorBidi"/>
          <w:sz w:val="24"/>
          <w:szCs w:val="24"/>
        </w:rPr>
        <w:t>and the</w:t>
      </w:r>
      <w:r w:rsidRPr="00200BBF">
        <w:rPr>
          <w:rFonts w:asciiTheme="majorBidi" w:hAnsiTheme="majorBidi" w:cstheme="majorBidi"/>
          <w:sz w:val="24"/>
          <w:szCs w:val="24"/>
        </w:rPr>
        <w:t xml:space="preserve"> 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CF2B1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7D2CF9" w:rsidRDefault="007D2CF9" w:rsidP="007D2CF9">
      <w:pPr>
        <w:pStyle w:val="ListParagraph"/>
        <w:jc w:val="both"/>
        <w:rPr>
          <w:rFonts w:asciiTheme="majorBidi" w:hAnsiTheme="majorBidi" w:cstheme="majorBidi"/>
          <w:sz w:val="24"/>
          <w:szCs w:val="24"/>
        </w:rPr>
      </w:pPr>
    </w:p>
    <w:p w:rsidR="007D2CF9" w:rsidRPr="00200BBF" w:rsidRDefault="007D2CF9" w:rsidP="007D2CF9">
      <w:pPr>
        <w:pStyle w:val="ListParagraph"/>
        <w:pBdr>
          <w:bottom w:val="triple" w:sz="4" w:space="1" w:color="C00000"/>
        </w:pBdr>
        <w:ind w:left="0"/>
        <w:jc w:val="both"/>
        <w:rPr>
          <w:rFonts w:asciiTheme="majorBidi" w:hAnsiTheme="majorBidi" w:cstheme="majorBidi"/>
          <w:sz w:val="24"/>
          <w:szCs w:val="24"/>
        </w:rPr>
      </w:pPr>
    </w:p>
    <w:sectPr w:rsidR="007D2CF9" w:rsidRPr="00200BBF" w:rsidSect="007D2CF9">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8710D"/>
    <w:multiLevelType w:val="hybridMultilevel"/>
    <w:tmpl w:val="BABE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1F"/>
    <w:rsid w:val="000327D9"/>
    <w:rsid w:val="00176FFF"/>
    <w:rsid w:val="00200BBF"/>
    <w:rsid w:val="002249BB"/>
    <w:rsid w:val="007D2CF9"/>
    <w:rsid w:val="008343B6"/>
    <w:rsid w:val="00900454"/>
    <w:rsid w:val="00C7624E"/>
    <w:rsid w:val="00CF2B1F"/>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32076-5EE6-466A-AF2B-732EE07F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6</cp:revision>
  <dcterms:created xsi:type="dcterms:W3CDTF">2016-10-31T23:44:00Z</dcterms:created>
  <dcterms:modified xsi:type="dcterms:W3CDTF">2016-11-01T00:26:00Z</dcterms:modified>
</cp:coreProperties>
</file>