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2E50" w:rsidRPr="00EC2E50" w:rsidRDefault="00EC2E50" w:rsidP="00EC2E50">
      <w:pPr>
        <w:shd w:val="clear" w:color="auto" w:fill="FFFFFF"/>
        <w:spacing w:before="750" w:line="240" w:lineRule="auto"/>
        <w:jc w:val="center"/>
        <w:outlineLvl w:val="0"/>
        <w:rPr>
          <w:rFonts w:ascii="Arial" w:eastAsia="Times New Roman" w:hAnsi="Arial" w:cs="Arial"/>
          <w:color w:val="0083A7"/>
          <w:kern w:val="36"/>
          <w:sz w:val="54"/>
          <w:szCs w:val="54"/>
          <w:lang w:eastAsia="fr-FR"/>
        </w:rPr>
      </w:pPr>
      <w:r w:rsidRPr="00EC2E50">
        <w:rPr>
          <w:rFonts w:ascii="Arial" w:eastAsia="Times New Roman" w:hAnsi="Arial" w:cs="Arial"/>
          <w:color w:val="0083A7"/>
          <w:kern w:val="36"/>
          <w:sz w:val="54"/>
          <w:szCs w:val="54"/>
          <w:lang w:eastAsia="fr-FR"/>
        </w:rPr>
        <w:t>Contrat d'entretien et SAV</w:t>
      </w:r>
    </w:p>
    <w:p w:rsidR="00EC2E50" w:rsidRPr="00EC2E50" w:rsidRDefault="00EC2E50" w:rsidP="00EC2E5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fr-FR"/>
        </w:rPr>
      </w:pPr>
      <w:proofErr w:type="spellStart"/>
      <w:r w:rsidRPr="00EC2E50">
        <w:rPr>
          <w:rFonts w:ascii="Helvetica" w:eastAsia="Times New Roman" w:hAnsi="Helvetica" w:cs="Helvetica"/>
          <w:color w:val="333333"/>
          <w:sz w:val="21"/>
          <w:szCs w:val="21"/>
          <w:lang w:eastAsia="fr-FR"/>
        </w:rPr>
        <w:t>Eurosystèmes</w:t>
      </w:r>
      <w:proofErr w:type="spellEnd"/>
      <w:r w:rsidRPr="00EC2E50">
        <w:rPr>
          <w:rFonts w:ascii="Helvetica" w:eastAsia="Times New Roman" w:hAnsi="Helvetica" w:cs="Helvetica"/>
          <w:color w:val="333333"/>
          <w:sz w:val="21"/>
          <w:szCs w:val="21"/>
          <w:lang w:eastAsia="fr-FR"/>
        </w:rPr>
        <w:t xml:space="preserve"> est le partenaire privilégié des commerces de proximité, des gestionnaires de copropriété ainsi que des sites industriels.</w:t>
      </w:r>
    </w:p>
    <w:p w:rsidR="00EC2E50" w:rsidRPr="00EC2E50" w:rsidRDefault="00EC2E50" w:rsidP="00EC2E5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fr-FR"/>
        </w:rPr>
      </w:pPr>
      <w:proofErr w:type="spellStart"/>
      <w:r w:rsidRPr="00EC2E50">
        <w:rPr>
          <w:rFonts w:ascii="Helvetica" w:eastAsia="Times New Roman" w:hAnsi="Helvetica" w:cs="Helvetica"/>
          <w:color w:val="333333"/>
          <w:sz w:val="21"/>
          <w:szCs w:val="21"/>
          <w:lang w:eastAsia="fr-FR"/>
        </w:rPr>
        <w:t>Eurosystèmes</w:t>
      </w:r>
      <w:proofErr w:type="spellEnd"/>
      <w:r w:rsidRPr="00EC2E50">
        <w:rPr>
          <w:rFonts w:ascii="Helvetica" w:eastAsia="Times New Roman" w:hAnsi="Helvetica" w:cs="Helvetica"/>
          <w:color w:val="333333"/>
          <w:sz w:val="21"/>
          <w:szCs w:val="21"/>
          <w:lang w:eastAsia="fr-FR"/>
        </w:rPr>
        <w:t xml:space="preserve"> donne aux professionnels la garantie du respect des normes Européennes en vigueur.</w:t>
      </w:r>
    </w:p>
    <w:p w:rsidR="00EC2E50" w:rsidRPr="00EC2E50" w:rsidRDefault="00EC2E50" w:rsidP="00EC2E50">
      <w:pPr>
        <w:shd w:val="clear" w:color="auto" w:fill="FFFFFF"/>
        <w:spacing w:before="300" w:after="150" w:line="240" w:lineRule="auto"/>
        <w:outlineLvl w:val="1"/>
        <w:rPr>
          <w:rFonts w:ascii="Arial" w:eastAsia="Times New Roman" w:hAnsi="Arial" w:cs="Arial"/>
          <w:color w:val="0083A7"/>
          <w:sz w:val="30"/>
          <w:szCs w:val="30"/>
          <w:lang w:eastAsia="fr-FR"/>
        </w:rPr>
      </w:pPr>
      <w:r w:rsidRPr="00EC2E50">
        <w:rPr>
          <w:rFonts w:ascii="Arial" w:eastAsia="Times New Roman" w:hAnsi="Arial" w:cs="Arial"/>
          <w:b/>
          <w:bCs/>
          <w:i/>
          <w:iCs/>
          <w:color w:val="0083A7"/>
          <w:sz w:val="30"/>
          <w:szCs w:val="30"/>
          <w:lang w:eastAsia="fr-FR"/>
        </w:rPr>
        <w:t>Le SAV toutes marques</w:t>
      </w:r>
    </w:p>
    <w:p w:rsidR="00EC2E50" w:rsidRPr="00EC2E50" w:rsidRDefault="00EC2E50" w:rsidP="00EC2E5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fr-FR"/>
        </w:rPr>
      </w:pPr>
      <w:r w:rsidRPr="00EC2E50">
        <w:rPr>
          <w:rFonts w:ascii="Helvetica" w:eastAsia="Times New Roman" w:hAnsi="Helvetica" w:cs="Helvetica"/>
          <w:color w:val="333333"/>
          <w:sz w:val="21"/>
          <w:szCs w:val="21"/>
          <w:lang w:eastAsia="fr-FR"/>
        </w:rPr>
        <w:t xml:space="preserve">Grâce à ses contacts privilégiés avec les fabricants de motorisation, </w:t>
      </w:r>
      <w:proofErr w:type="spellStart"/>
      <w:r w:rsidRPr="00EC2E50">
        <w:rPr>
          <w:rFonts w:ascii="Helvetica" w:eastAsia="Times New Roman" w:hAnsi="Helvetica" w:cs="Helvetica"/>
          <w:color w:val="333333"/>
          <w:sz w:val="21"/>
          <w:szCs w:val="21"/>
          <w:lang w:eastAsia="fr-FR"/>
        </w:rPr>
        <w:t>Eurosystèmes</w:t>
      </w:r>
      <w:proofErr w:type="spellEnd"/>
      <w:r w:rsidRPr="00EC2E50">
        <w:rPr>
          <w:rFonts w:ascii="Helvetica" w:eastAsia="Times New Roman" w:hAnsi="Helvetica" w:cs="Helvetica"/>
          <w:color w:val="333333"/>
          <w:sz w:val="21"/>
          <w:szCs w:val="21"/>
          <w:lang w:eastAsia="fr-FR"/>
        </w:rPr>
        <w:t xml:space="preserve"> remplace et répare uniquement la pièce qui vous fait défaut et vous évite ainsi de remplacer entièrement votre automatisme si ce n’est pas nécessaire.</w:t>
      </w:r>
    </w:p>
    <w:p w:rsidR="00EC2E50" w:rsidRPr="00EC2E50" w:rsidRDefault="00EC2E50" w:rsidP="00EC2E50">
      <w:pPr>
        <w:shd w:val="clear" w:color="auto" w:fill="FFFFFF"/>
        <w:spacing w:before="300" w:after="150" w:line="240" w:lineRule="auto"/>
        <w:outlineLvl w:val="1"/>
        <w:rPr>
          <w:rFonts w:ascii="Arial" w:eastAsia="Times New Roman" w:hAnsi="Arial" w:cs="Arial"/>
          <w:color w:val="0083A7"/>
          <w:sz w:val="30"/>
          <w:szCs w:val="30"/>
          <w:lang w:eastAsia="fr-FR"/>
        </w:rPr>
      </w:pPr>
      <w:r w:rsidRPr="00EC2E50">
        <w:rPr>
          <w:rFonts w:ascii="Arial" w:eastAsia="Times New Roman" w:hAnsi="Arial" w:cs="Arial"/>
          <w:b/>
          <w:bCs/>
          <w:i/>
          <w:iCs/>
          <w:color w:val="0083A7"/>
          <w:sz w:val="30"/>
          <w:szCs w:val="30"/>
          <w:lang w:eastAsia="fr-FR"/>
        </w:rPr>
        <w:t xml:space="preserve">Le contrat d’entretien </w:t>
      </w:r>
      <w:proofErr w:type="spellStart"/>
      <w:r w:rsidRPr="00EC2E50">
        <w:rPr>
          <w:rFonts w:ascii="Arial" w:eastAsia="Times New Roman" w:hAnsi="Arial" w:cs="Arial"/>
          <w:b/>
          <w:bCs/>
          <w:i/>
          <w:iCs/>
          <w:color w:val="0083A7"/>
          <w:sz w:val="30"/>
          <w:szCs w:val="30"/>
          <w:lang w:eastAsia="fr-FR"/>
        </w:rPr>
        <w:t>Eurosystèmes</w:t>
      </w:r>
      <w:bookmarkStart w:id="0" w:name="_GoBack"/>
      <w:bookmarkEnd w:id="0"/>
      <w:proofErr w:type="spellEnd"/>
    </w:p>
    <w:p w:rsidR="00EC2E50" w:rsidRPr="00EC2E50" w:rsidRDefault="00EC2E50" w:rsidP="00EC2E50">
      <w:pPr>
        <w:shd w:val="clear" w:color="auto" w:fill="FFFFFF"/>
        <w:spacing w:after="150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fr-FR"/>
        </w:rPr>
      </w:pPr>
      <w:proofErr w:type="spellStart"/>
      <w:r w:rsidRPr="00EC2E50">
        <w:rPr>
          <w:rFonts w:ascii="Helvetica" w:eastAsia="Times New Roman" w:hAnsi="Helvetica" w:cs="Helvetica"/>
          <w:color w:val="333333"/>
          <w:sz w:val="21"/>
          <w:szCs w:val="21"/>
          <w:lang w:eastAsia="fr-FR"/>
        </w:rPr>
        <w:t>Eurosystèmes</w:t>
      </w:r>
      <w:proofErr w:type="spellEnd"/>
      <w:r w:rsidRPr="00EC2E50">
        <w:rPr>
          <w:rFonts w:ascii="Helvetica" w:eastAsia="Times New Roman" w:hAnsi="Helvetica" w:cs="Helvetica"/>
          <w:color w:val="333333"/>
          <w:sz w:val="21"/>
          <w:szCs w:val="21"/>
          <w:lang w:eastAsia="fr-FR"/>
        </w:rPr>
        <w:t xml:space="preserve"> permet aux professionnels de répondre à l’obligation normative d’assurer un contrôle préventif et périodique de ses installations en proposant le </w:t>
      </w:r>
      <w:r w:rsidRPr="00EC2E50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fr-FR"/>
        </w:rPr>
        <w:t xml:space="preserve">Contrat d’Entretien </w:t>
      </w:r>
      <w:proofErr w:type="spellStart"/>
      <w:r w:rsidRPr="00EC2E50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fr-FR"/>
        </w:rPr>
        <w:t>Eurosystèmes</w:t>
      </w:r>
      <w:proofErr w:type="spellEnd"/>
      <w:r w:rsidRPr="00EC2E50">
        <w:rPr>
          <w:rFonts w:ascii="Helvetica" w:eastAsia="Times New Roman" w:hAnsi="Helvetica" w:cs="Helvetica"/>
          <w:b/>
          <w:bCs/>
          <w:color w:val="333333"/>
          <w:sz w:val="21"/>
          <w:szCs w:val="21"/>
          <w:lang w:eastAsia="fr-FR"/>
        </w:rPr>
        <w:t> !</w:t>
      </w:r>
    </w:p>
    <w:p w:rsidR="00EC2E50" w:rsidRPr="00EC2E50" w:rsidRDefault="00EC2E50" w:rsidP="00EC2E5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fr-FR"/>
        </w:rPr>
      </w:pPr>
      <w:r w:rsidRPr="00EC2E50">
        <w:rPr>
          <w:rFonts w:ascii="Helvetica" w:eastAsia="Times New Roman" w:hAnsi="Helvetica" w:cs="Helvetica"/>
          <w:color w:val="333333"/>
          <w:sz w:val="21"/>
          <w:szCs w:val="21"/>
          <w:lang w:eastAsia="fr-FR"/>
        </w:rPr>
        <w:t>2 visites d’entretien annuelles préventives incluses dans le contrat ;</w:t>
      </w:r>
    </w:p>
    <w:p w:rsidR="00EC2E50" w:rsidRPr="00EC2E50" w:rsidRDefault="00EC2E50" w:rsidP="00EC2E5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fr-FR"/>
        </w:rPr>
      </w:pPr>
      <w:r w:rsidRPr="00EC2E50">
        <w:rPr>
          <w:rFonts w:ascii="Helvetica" w:eastAsia="Times New Roman" w:hAnsi="Helvetica" w:cs="Helvetica"/>
          <w:color w:val="333333"/>
          <w:sz w:val="21"/>
          <w:szCs w:val="21"/>
          <w:lang w:eastAsia="fr-FR"/>
        </w:rPr>
        <w:t>Une intervention prioritaire en cas de demande de dépannage ;</w:t>
      </w:r>
    </w:p>
    <w:p w:rsidR="00EC2E50" w:rsidRPr="00EC2E50" w:rsidRDefault="00EC2E50" w:rsidP="00EC2E5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fr-FR"/>
        </w:rPr>
      </w:pPr>
      <w:r w:rsidRPr="00EC2E50">
        <w:rPr>
          <w:rFonts w:ascii="Helvetica" w:eastAsia="Times New Roman" w:hAnsi="Helvetica" w:cs="Helvetica"/>
          <w:color w:val="333333"/>
          <w:sz w:val="21"/>
          <w:szCs w:val="21"/>
          <w:lang w:eastAsia="fr-FR"/>
        </w:rPr>
        <w:t>Des rapports de conformité en bonne et due forme ;</w:t>
      </w:r>
    </w:p>
    <w:p w:rsidR="00EC2E50" w:rsidRPr="00EC2E50" w:rsidRDefault="00EC2E50" w:rsidP="00EC2E5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33333"/>
          <w:sz w:val="21"/>
          <w:szCs w:val="21"/>
          <w:lang w:eastAsia="fr-FR"/>
        </w:rPr>
      </w:pPr>
      <w:r w:rsidRPr="00EC2E50">
        <w:rPr>
          <w:rFonts w:ascii="Helvetica" w:eastAsia="Times New Roman" w:hAnsi="Helvetica" w:cs="Helvetica"/>
          <w:color w:val="333333"/>
          <w:sz w:val="21"/>
          <w:szCs w:val="21"/>
          <w:lang w:eastAsia="fr-FR"/>
        </w:rPr>
        <w:t>Un suivi de vos installations et un conseil personnalisé pour vos besoins.</w:t>
      </w:r>
    </w:p>
    <w:p w:rsidR="00E61E25" w:rsidRDefault="00E61E25"/>
    <w:sectPr w:rsidR="00E61E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95EF2"/>
    <w:multiLevelType w:val="multilevel"/>
    <w:tmpl w:val="5BB6E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2E7A"/>
    <w:rsid w:val="00282E7A"/>
    <w:rsid w:val="00E61E25"/>
    <w:rsid w:val="00EC2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C2E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EC2E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2E5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C2E5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C2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C2E50"/>
    <w:rPr>
      <w:b/>
      <w:bCs/>
    </w:rPr>
  </w:style>
  <w:style w:type="character" w:styleId="Accentuation">
    <w:name w:val="Emphasis"/>
    <w:basedOn w:val="Policepardfaut"/>
    <w:uiPriority w:val="20"/>
    <w:qFormat/>
    <w:rsid w:val="00EC2E50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C2E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EC2E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2E5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C2E50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EC2E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EC2E50"/>
    <w:rPr>
      <w:b/>
      <w:bCs/>
    </w:rPr>
  </w:style>
  <w:style w:type="character" w:styleId="Accentuation">
    <w:name w:val="Emphasis"/>
    <w:basedOn w:val="Policepardfaut"/>
    <w:uiPriority w:val="20"/>
    <w:qFormat/>
    <w:rsid w:val="00EC2E5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000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285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6" w:space="0" w:color="EEEEEE"/>
            <w:right w:val="none" w:sz="0" w:space="0" w:color="auto"/>
          </w:divBdr>
          <w:divsChild>
            <w:div w:id="18748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154</Words>
  <Characters>851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</dc:creator>
  <cp:keywords/>
  <dc:description/>
  <cp:lastModifiedBy>Aus</cp:lastModifiedBy>
  <cp:revision>2</cp:revision>
  <dcterms:created xsi:type="dcterms:W3CDTF">2018-12-13T10:36:00Z</dcterms:created>
  <dcterms:modified xsi:type="dcterms:W3CDTF">2018-12-13T10:37:00Z</dcterms:modified>
</cp:coreProperties>
</file>