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4C4" w:rsidRDefault="00285E15">
      <w:pPr>
        <w:rPr>
          <w:rFonts w:ascii="Arial" w:hAnsi="Arial" w:cs="Arial"/>
          <w:color w:val="34322D"/>
          <w:shd w:val="clear" w:color="auto" w:fill="FFFFFF"/>
        </w:rPr>
      </w:pPr>
      <w:r>
        <w:rPr>
          <w:rFonts w:ascii="Arial" w:hAnsi="Arial" w:cs="Arial"/>
          <w:color w:val="34322D"/>
          <w:shd w:val="clear" w:color="auto" w:fill="FFFFFF"/>
        </w:rPr>
        <w:t xml:space="preserve">La mise en place d’une solution de supervision dans un </w:t>
      </w:r>
      <w:proofErr w:type="spellStart"/>
      <w:r>
        <w:rPr>
          <w:rFonts w:ascii="Arial" w:hAnsi="Arial" w:cs="Arial"/>
          <w:color w:val="34322D"/>
          <w:shd w:val="clear" w:color="auto" w:fill="FFFFFF"/>
        </w:rPr>
        <w:t>bâtiment</w:t>
      </w:r>
      <w:proofErr w:type="spellEnd"/>
      <w:r>
        <w:rPr>
          <w:rFonts w:ascii="Arial" w:hAnsi="Arial" w:cs="Arial"/>
          <w:color w:val="34322D"/>
          <w:shd w:val="clear" w:color="auto" w:fill="FFFFFF"/>
        </w:rPr>
        <w:t xml:space="preserve"> permet d’</w:t>
      </w:r>
      <w:proofErr w:type="spellStart"/>
      <w:r>
        <w:rPr>
          <w:rFonts w:ascii="Arial" w:hAnsi="Arial" w:cs="Arial"/>
          <w:color w:val="34322D"/>
          <w:shd w:val="clear" w:color="auto" w:fill="FFFFFF"/>
        </w:rPr>
        <w:t>améliorer</w:t>
      </w:r>
      <w:proofErr w:type="spellEnd"/>
      <w:r>
        <w:rPr>
          <w:rFonts w:ascii="Arial" w:hAnsi="Arial" w:cs="Arial"/>
          <w:color w:val="34322D"/>
          <w:shd w:val="clear" w:color="auto" w:fill="FFFFFF"/>
        </w:rPr>
        <w:t xml:space="preserve"> la </w:t>
      </w:r>
      <w:proofErr w:type="spellStart"/>
      <w:r>
        <w:rPr>
          <w:rFonts w:ascii="Arial" w:hAnsi="Arial" w:cs="Arial"/>
          <w:color w:val="34322D"/>
          <w:shd w:val="clear" w:color="auto" w:fill="FFFFFF"/>
        </w:rPr>
        <w:t>sécurite</w:t>
      </w:r>
      <w:proofErr w:type="spellEnd"/>
      <w:r>
        <w:rPr>
          <w:rFonts w:ascii="Arial" w:hAnsi="Arial" w:cs="Arial"/>
          <w:color w:val="34322D"/>
          <w:shd w:val="clear" w:color="auto" w:fill="FFFFFF"/>
        </w:rPr>
        <w:t xml:space="preserve">́ et de simplifier la gestion au quotidien. L’ensemble des </w:t>
      </w:r>
      <w:proofErr w:type="spellStart"/>
      <w:r>
        <w:rPr>
          <w:rFonts w:ascii="Arial" w:hAnsi="Arial" w:cs="Arial"/>
          <w:color w:val="34322D"/>
          <w:shd w:val="clear" w:color="auto" w:fill="FFFFFF"/>
        </w:rPr>
        <w:t>équipements</w:t>
      </w:r>
      <w:proofErr w:type="spellEnd"/>
      <w:r>
        <w:rPr>
          <w:rFonts w:ascii="Arial" w:hAnsi="Arial" w:cs="Arial"/>
          <w:color w:val="34322D"/>
          <w:shd w:val="clear" w:color="auto" w:fill="FFFFFF"/>
        </w:rPr>
        <w:t xml:space="preserve"> techniques, de </w:t>
      </w:r>
      <w:proofErr w:type="spellStart"/>
      <w:r>
        <w:rPr>
          <w:rFonts w:ascii="Arial" w:hAnsi="Arial" w:cs="Arial"/>
          <w:color w:val="34322D"/>
          <w:shd w:val="clear" w:color="auto" w:fill="FFFFFF"/>
        </w:rPr>
        <w:t>sécurite</w:t>
      </w:r>
      <w:proofErr w:type="spellEnd"/>
      <w:r>
        <w:rPr>
          <w:rFonts w:ascii="Arial" w:hAnsi="Arial" w:cs="Arial"/>
          <w:color w:val="34322D"/>
          <w:shd w:val="clear" w:color="auto" w:fill="FFFFFF"/>
        </w:rPr>
        <w:t>́ et de gestion d’</w:t>
      </w:r>
      <w:proofErr w:type="spellStart"/>
      <w:r>
        <w:rPr>
          <w:rFonts w:ascii="Arial" w:hAnsi="Arial" w:cs="Arial"/>
          <w:color w:val="34322D"/>
          <w:shd w:val="clear" w:color="auto" w:fill="FFFFFF"/>
        </w:rPr>
        <w:t>énergie</w:t>
      </w:r>
      <w:proofErr w:type="spellEnd"/>
      <w:r>
        <w:rPr>
          <w:rFonts w:ascii="Arial" w:hAnsi="Arial" w:cs="Arial"/>
          <w:color w:val="34322D"/>
          <w:shd w:val="clear" w:color="auto" w:fill="FFFFFF"/>
        </w:rPr>
        <w:t xml:space="preserve"> est centralisé et les informations sont retranscrites sur une seule et unique interface graphique. Le superviseur </w:t>
      </w:r>
      <w:r>
        <w:rPr>
          <w:rStyle w:val="strong"/>
          <w:rFonts w:ascii="Arial" w:hAnsi="Arial" w:cs="Arial"/>
          <w:b/>
          <w:bCs/>
          <w:color w:val="8FBB3C"/>
          <w:shd w:val="clear" w:color="auto" w:fill="FFFFFF"/>
        </w:rPr>
        <w:t>Axiome Concept®</w:t>
      </w:r>
      <w:r>
        <w:rPr>
          <w:rFonts w:ascii="Arial" w:hAnsi="Arial" w:cs="Arial"/>
          <w:color w:val="34322D"/>
          <w:shd w:val="clear" w:color="auto" w:fill="FFFFFF"/>
        </w:rPr>
        <w:t xml:space="preserve"> permet de </w:t>
      </w:r>
      <w:proofErr w:type="spellStart"/>
      <w:r>
        <w:rPr>
          <w:rFonts w:ascii="Arial" w:hAnsi="Arial" w:cs="Arial"/>
          <w:color w:val="34322D"/>
          <w:shd w:val="clear" w:color="auto" w:fill="FFFFFF"/>
        </w:rPr>
        <w:t>modéliser</w:t>
      </w:r>
      <w:proofErr w:type="spellEnd"/>
      <w:r>
        <w:rPr>
          <w:rFonts w:ascii="Arial" w:hAnsi="Arial" w:cs="Arial"/>
          <w:color w:val="34322D"/>
          <w:shd w:val="clear" w:color="auto" w:fill="FFFFFF"/>
        </w:rPr>
        <w:t xml:space="preserve"> l’ensemble des informations du </w:t>
      </w:r>
      <w:proofErr w:type="spellStart"/>
      <w:r>
        <w:rPr>
          <w:rFonts w:ascii="Arial" w:hAnsi="Arial" w:cs="Arial"/>
          <w:color w:val="34322D"/>
          <w:shd w:val="clear" w:color="auto" w:fill="FFFFFF"/>
        </w:rPr>
        <w:t>bâtiment</w:t>
      </w:r>
      <w:proofErr w:type="spellEnd"/>
      <w:r>
        <w:rPr>
          <w:rFonts w:ascii="Arial" w:hAnsi="Arial" w:cs="Arial"/>
          <w:color w:val="34322D"/>
          <w:shd w:val="clear" w:color="auto" w:fill="FFFFFF"/>
        </w:rPr>
        <w:t xml:space="preserve"> pour en </w:t>
      </w:r>
      <w:proofErr w:type="spellStart"/>
      <w:r>
        <w:rPr>
          <w:rFonts w:ascii="Arial" w:hAnsi="Arial" w:cs="Arial"/>
          <w:color w:val="34322D"/>
          <w:shd w:val="clear" w:color="auto" w:fill="FFFFFF"/>
        </w:rPr>
        <w:t>améliorer</w:t>
      </w:r>
      <w:proofErr w:type="spellEnd"/>
      <w:r>
        <w:rPr>
          <w:rFonts w:ascii="Arial" w:hAnsi="Arial" w:cs="Arial"/>
          <w:color w:val="34322D"/>
          <w:shd w:val="clear" w:color="auto" w:fill="FFFFFF"/>
        </w:rPr>
        <w:t xml:space="preserve"> la </w:t>
      </w:r>
      <w:proofErr w:type="spellStart"/>
      <w:r>
        <w:rPr>
          <w:rFonts w:ascii="Arial" w:hAnsi="Arial" w:cs="Arial"/>
          <w:color w:val="34322D"/>
          <w:shd w:val="clear" w:color="auto" w:fill="FFFFFF"/>
        </w:rPr>
        <w:t>compréhension</w:t>
      </w:r>
      <w:proofErr w:type="spellEnd"/>
      <w:r>
        <w:rPr>
          <w:rFonts w:ascii="Arial" w:hAnsi="Arial" w:cs="Arial"/>
          <w:color w:val="34322D"/>
          <w:shd w:val="clear" w:color="auto" w:fill="FFFFFF"/>
        </w:rPr>
        <w:t xml:space="preserve"> et l’utilisation aussi bien pour les occupants que les professionnels. Il favorise la collaboration entre tous les </w:t>
      </w:r>
      <w:proofErr w:type="spellStart"/>
      <w:r>
        <w:rPr>
          <w:rFonts w:ascii="Arial" w:hAnsi="Arial" w:cs="Arial"/>
          <w:color w:val="34322D"/>
          <w:shd w:val="clear" w:color="auto" w:fill="FFFFFF"/>
        </w:rPr>
        <w:t>équipements</w:t>
      </w:r>
      <w:proofErr w:type="spellEnd"/>
      <w:r>
        <w:rPr>
          <w:rFonts w:ascii="Arial" w:hAnsi="Arial" w:cs="Arial"/>
          <w:color w:val="34322D"/>
          <w:shd w:val="clear" w:color="auto" w:fill="FFFFFF"/>
        </w:rPr>
        <w:t xml:space="preserve"> d’un site soit par des </w:t>
      </w:r>
      <w:proofErr w:type="spellStart"/>
      <w:r>
        <w:rPr>
          <w:rFonts w:ascii="Arial" w:hAnsi="Arial" w:cs="Arial"/>
          <w:color w:val="34322D"/>
          <w:shd w:val="clear" w:color="auto" w:fill="FFFFFF"/>
        </w:rPr>
        <w:t>échanges</w:t>
      </w:r>
      <w:proofErr w:type="spellEnd"/>
      <w:r>
        <w:rPr>
          <w:rFonts w:ascii="Arial" w:hAnsi="Arial" w:cs="Arial"/>
          <w:color w:val="34322D"/>
          <w:shd w:val="clear" w:color="auto" w:fill="FFFFFF"/>
        </w:rPr>
        <w:t xml:space="preserve"> de </w:t>
      </w:r>
      <w:proofErr w:type="spellStart"/>
      <w:r>
        <w:rPr>
          <w:rFonts w:ascii="Arial" w:hAnsi="Arial" w:cs="Arial"/>
          <w:color w:val="34322D"/>
          <w:shd w:val="clear" w:color="auto" w:fill="FFFFFF"/>
        </w:rPr>
        <w:t>données</w:t>
      </w:r>
      <w:proofErr w:type="spellEnd"/>
      <w:r>
        <w:rPr>
          <w:rFonts w:ascii="Arial" w:hAnsi="Arial" w:cs="Arial"/>
          <w:color w:val="34322D"/>
          <w:shd w:val="clear" w:color="auto" w:fill="FFFFFF"/>
        </w:rPr>
        <w:t xml:space="preserve">, soit en permettant une intervention sur un seul et </w:t>
      </w:r>
      <w:proofErr w:type="spellStart"/>
      <w:r>
        <w:rPr>
          <w:rFonts w:ascii="Arial" w:hAnsi="Arial" w:cs="Arial"/>
          <w:color w:val="34322D"/>
          <w:shd w:val="clear" w:color="auto" w:fill="FFFFFF"/>
        </w:rPr>
        <w:t>même</w:t>
      </w:r>
      <w:proofErr w:type="spellEnd"/>
      <w:r>
        <w:rPr>
          <w:rFonts w:ascii="Arial" w:hAnsi="Arial" w:cs="Arial"/>
          <w:color w:val="34322D"/>
          <w:shd w:val="clear" w:color="auto" w:fill="FFFFFF"/>
        </w:rPr>
        <w:t xml:space="preserve"> système de gestion.</w:t>
      </w:r>
    </w:p>
    <w:p w:rsidR="002E0CF0" w:rsidRDefault="002E0CF0">
      <w:pPr>
        <w:rPr>
          <w:rFonts w:ascii="Arial" w:hAnsi="Arial" w:cs="Arial"/>
          <w:color w:val="34322D"/>
          <w:shd w:val="clear" w:color="auto" w:fill="FFFFFF"/>
        </w:rPr>
      </w:pPr>
    </w:p>
    <w:p w:rsidR="00285E15" w:rsidRDefault="002E0CF0">
      <w:pPr>
        <w:rPr>
          <w:rFonts w:ascii="Arial" w:hAnsi="Arial" w:cs="Arial"/>
          <w:b/>
          <w:color w:val="34322D"/>
          <w:shd w:val="clear" w:color="auto" w:fill="FFFFFF"/>
        </w:rPr>
      </w:pPr>
      <w:r w:rsidRPr="002E0CF0">
        <w:rPr>
          <w:rFonts w:ascii="Arial" w:hAnsi="Arial" w:cs="Arial"/>
          <w:b/>
          <w:color w:val="34322D"/>
          <w:shd w:val="clear" w:color="auto" w:fill="FFFFFF"/>
        </w:rPr>
        <w:t>SOLUTIONS PROPRIETAIRES GTB</w:t>
      </w:r>
    </w:p>
    <w:p w:rsidR="002E0CF0" w:rsidRPr="002E0CF0" w:rsidRDefault="002E0CF0" w:rsidP="002E0CF0">
      <w:pPr>
        <w:shd w:val="clear" w:color="auto" w:fill="FFFFFF"/>
        <w:spacing w:after="195" w:line="312" w:lineRule="atLeast"/>
        <w:jc w:val="both"/>
        <w:rPr>
          <w:rFonts w:ascii="Arial" w:eastAsia="Times New Roman" w:hAnsi="Arial" w:cs="Arial"/>
          <w:color w:val="34322D"/>
          <w:sz w:val="24"/>
          <w:szCs w:val="24"/>
          <w:lang w:eastAsia="fr-FR"/>
        </w:rPr>
      </w:pPr>
      <w:r w:rsidRPr="002E0CF0">
        <w:rPr>
          <w:rFonts w:ascii="Arial" w:eastAsia="Times New Roman" w:hAnsi="Arial" w:cs="Arial"/>
          <w:color w:val="34322D"/>
          <w:sz w:val="24"/>
          <w:szCs w:val="24"/>
          <w:lang w:eastAsia="fr-FR"/>
        </w:rPr>
        <w:t xml:space="preserve">Les </w:t>
      </w:r>
      <w:proofErr w:type="spellStart"/>
      <w:r w:rsidRPr="002E0CF0">
        <w:rPr>
          <w:rFonts w:ascii="Arial" w:eastAsia="Times New Roman" w:hAnsi="Arial" w:cs="Arial"/>
          <w:color w:val="34322D"/>
          <w:sz w:val="24"/>
          <w:szCs w:val="24"/>
          <w:lang w:eastAsia="fr-FR"/>
        </w:rPr>
        <w:t>bâtiments</w:t>
      </w:r>
      <w:proofErr w:type="spellEnd"/>
      <w:r w:rsidRPr="002E0CF0">
        <w:rPr>
          <w:rFonts w:ascii="Arial" w:eastAsia="Times New Roman" w:hAnsi="Arial" w:cs="Arial"/>
          <w:color w:val="34322D"/>
          <w:sz w:val="24"/>
          <w:szCs w:val="24"/>
          <w:lang w:eastAsia="fr-FR"/>
        </w:rPr>
        <w:t xml:space="preserve"> sont </w:t>
      </w:r>
      <w:proofErr w:type="spellStart"/>
      <w:r w:rsidRPr="002E0CF0">
        <w:rPr>
          <w:rFonts w:ascii="Arial" w:eastAsia="Times New Roman" w:hAnsi="Arial" w:cs="Arial"/>
          <w:color w:val="34322D"/>
          <w:sz w:val="24"/>
          <w:szCs w:val="24"/>
          <w:lang w:eastAsia="fr-FR"/>
        </w:rPr>
        <w:t>très</w:t>
      </w:r>
      <w:proofErr w:type="spellEnd"/>
      <w:r w:rsidRPr="002E0CF0">
        <w:rPr>
          <w:rFonts w:ascii="Arial" w:eastAsia="Times New Roman" w:hAnsi="Arial" w:cs="Arial"/>
          <w:color w:val="34322D"/>
          <w:sz w:val="24"/>
          <w:szCs w:val="24"/>
          <w:lang w:eastAsia="fr-FR"/>
        </w:rPr>
        <w:t xml:space="preserve"> souvent </w:t>
      </w:r>
      <w:proofErr w:type="spellStart"/>
      <w:r w:rsidRPr="002E0CF0">
        <w:rPr>
          <w:rFonts w:ascii="Arial" w:eastAsia="Times New Roman" w:hAnsi="Arial" w:cs="Arial"/>
          <w:color w:val="34322D"/>
          <w:sz w:val="24"/>
          <w:szCs w:val="24"/>
          <w:lang w:eastAsia="fr-FR"/>
        </w:rPr>
        <w:t>équipés</w:t>
      </w:r>
      <w:proofErr w:type="spellEnd"/>
      <w:r w:rsidRPr="002E0CF0">
        <w:rPr>
          <w:rFonts w:ascii="Arial" w:eastAsia="Times New Roman" w:hAnsi="Arial" w:cs="Arial"/>
          <w:color w:val="34322D"/>
          <w:sz w:val="24"/>
          <w:szCs w:val="24"/>
          <w:lang w:eastAsia="fr-FR"/>
        </w:rPr>
        <w:t xml:space="preserve"> de nombreux </w:t>
      </w:r>
      <w:proofErr w:type="spellStart"/>
      <w:r w:rsidRPr="002E0CF0">
        <w:rPr>
          <w:rFonts w:ascii="Arial" w:eastAsia="Times New Roman" w:hAnsi="Arial" w:cs="Arial"/>
          <w:color w:val="34322D"/>
          <w:sz w:val="24"/>
          <w:szCs w:val="24"/>
          <w:lang w:eastAsia="fr-FR"/>
        </w:rPr>
        <w:t>matériels</w:t>
      </w:r>
      <w:proofErr w:type="spellEnd"/>
      <w:r w:rsidRPr="002E0CF0">
        <w:rPr>
          <w:rFonts w:ascii="Arial" w:eastAsia="Times New Roman" w:hAnsi="Arial" w:cs="Arial"/>
          <w:color w:val="34322D"/>
          <w:sz w:val="24"/>
          <w:szCs w:val="24"/>
          <w:lang w:eastAsia="fr-FR"/>
        </w:rPr>
        <w:t xml:space="preserve"> </w:t>
      </w:r>
      <w:proofErr w:type="spellStart"/>
      <w:r w:rsidRPr="002E0CF0">
        <w:rPr>
          <w:rFonts w:ascii="Arial" w:eastAsia="Times New Roman" w:hAnsi="Arial" w:cs="Arial"/>
          <w:color w:val="34322D"/>
          <w:sz w:val="24"/>
          <w:szCs w:val="24"/>
          <w:lang w:eastAsia="fr-FR"/>
        </w:rPr>
        <w:t>hétérogènes</w:t>
      </w:r>
      <w:proofErr w:type="spellEnd"/>
      <w:r w:rsidRPr="002E0CF0">
        <w:rPr>
          <w:rFonts w:ascii="Arial" w:eastAsia="Times New Roman" w:hAnsi="Arial" w:cs="Arial"/>
          <w:color w:val="34322D"/>
          <w:sz w:val="24"/>
          <w:szCs w:val="24"/>
          <w:lang w:eastAsia="fr-FR"/>
        </w:rPr>
        <w:t xml:space="preserve"> et de </w:t>
      </w:r>
      <w:proofErr w:type="spellStart"/>
      <w:r w:rsidRPr="002E0CF0">
        <w:rPr>
          <w:rFonts w:ascii="Arial" w:eastAsia="Times New Roman" w:hAnsi="Arial" w:cs="Arial"/>
          <w:color w:val="34322D"/>
          <w:sz w:val="24"/>
          <w:szCs w:val="24"/>
          <w:lang w:eastAsia="fr-FR"/>
        </w:rPr>
        <w:t>générations</w:t>
      </w:r>
      <w:proofErr w:type="spellEnd"/>
      <w:r w:rsidRPr="002E0CF0">
        <w:rPr>
          <w:rFonts w:ascii="Arial" w:eastAsia="Times New Roman" w:hAnsi="Arial" w:cs="Arial"/>
          <w:color w:val="34322D"/>
          <w:sz w:val="24"/>
          <w:szCs w:val="24"/>
          <w:lang w:eastAsia="fr-FR"/>
        </w:rPr>
        <w:t xml:space="preserve"> </w:t>
      </w:r>
      <w:proofErr w:type="spellStart"/>
      <w:r w:rsidRPr="002E0CF0">
        <w:rPr>
          <w:rFonts w:ascii="Arial" w:eastAsia="Times New Roman" w:hAnsi="Arial" w:cs="Arial"/>
          <w:color w:val="34322D"/>
          <w:sz w:val="24"/>
          <w:szCs w:val="24"/>
          <w:lang w:eastAsia="fr-FR"/>
        </w:rPr>
        <w:t>différentes</w:t>
      </w:r>
      <w:proofErr w:type="spellEnd"/>
      <w:r w:rsidRPr="002E0CF0">
        <w:rPr>
          <w:rFonts w:ascii="Arial" w:eastAsia="Times New Roman" w:hAnsi="Arial" w:cs="Arial"/>
          <w:color w:val="34322D"/>
          <w:sz w:val="24"/>
          <w:szCs w:val="24"/>
          <w:lang w:eastAsia="fr-FR"/>
        </w:rPr>
        <w:t xml:space="preserve">, rendant l’exploitation difficile au quotidien. C’est donc dans une optique de simplification du travail d’exploitation et de diminution des </w:t>
      </w:r>
      <w:proofErr w:type="spellStart"/>
      <w:r w:rsidRPr="002E0CF0">
        <w:rPr>
          <w:rFonts w:ascii="Arial" w:eastAsia="Times New Roman" w:hAnsi="Arial" w:cs="Arial"/>
          <w:color w:val="34322D"/>
          <w:sz w:val="24"/>
          <w:szCs w:val="24"/>
          <w:lang w:eastAsia="fr-FR"/>
        </w:rPr>
        <w:t>coûts</w:t>
      </w:r>
      <w:proofErr w:type="spellEnd"/>
      <w:r w:rsidRPr="002E0CF0">
        <w:rPr>
          <w:rFonts w:ascii="Arial" w:eastAsia="Times New Roman" w:hAnsi="Arial" w:cs="Arial"/>
          <w:color w:val="34322D"/>
          <w:sz w:val="24"/>
          <w:szCs w:val="24"/>
          <w:lang w:eastAsia="fr-FR"/>
        </w:rPr>
        <w:t xml:space="preserve"> de fonctionnement qu’</w:t>
      </w:r>
      <w:r w:rsidRPr="002E0CF0">
        <w:rPr>
          <w:rFonts w:ascii="Arial" w:eastAsia="Times New Roman" w:hAnsi="Arial" w:cs="Arial"/>
          <w:b/>
          <w:bCs/>
          <w:color w:val="8FBB3C"/>
          <w:sz w:val="24"/>
          <w:szCs w:val="24"/>
          <w:lang w:eastAsia="fr-FR"/>
        </w:rPr>
        <w:t>Axiome Concept®</w:t>
      </w:r>
      <w:r w:rsidRPr="002E0CF0">
        <w:rPr>
          <w:rFonts w:ascii="Arial" w:eastAsia="Times New Roman" w:hAnsi="Arial" w:cs="Arial"/>
          <w:color w:val="34322D"/>
          <w:sz w:val="24"/>
          <w:szCs w:val="24"/>
          <w:lang w:eastAsia="fr-FR"/>
        </w:rPr>
        <w:t xml:space="preserve"> a </w:t>
      </w:r>
      <w:proofErr w:type="spellStart"/>
      <w:r w:rsidRPr="002E0CF0">
        <w:rPr>
          <w:rFonts w:ascii="Arial" w:eastAsia="Times New Roman" w:hAnsi="Arial" w:cs="Arial"/>
          <w:color w:val="34322D"/>
          <w:sz w:val="24"/>
          <w:szCs w:val="24"/>
          <w:lang w:eastAsia="fr-FR"/>
        </w:rPr>
        <w:t>développe</w:t>
      </w:r>
      <w:proofErr w:type="spellEnd"/>
      <w:r w:rsidRPr="002E0CF0">
        <w:rPr>
          <w:rFonts w:ascii="Arial" w:eastAsia="Times New Roman" w:hAnsi="Arial" w:cs="Arial"/>
          <w:color w:val="34322D"/>
          <w:sz w:val="24"/>
          <w:szCs w:val="24"/>
          <w:lang w:eastAsia="fr-FR"/>
        </w:rPr>
        <w:t>́ sa solution de </w:t>
      </w:r>
      <w:r w:rsidRPr="002E0CF0">
        <w:rPr>
          <w:rFonts w:ascii="Arial" w:eastAsia="Times New Roman" w:hAnsi="Arial" w:cs="Arial"/>
          <w:b/>
          <w:bCs/>
          <w:color w:val="34322D"/>
          <w:sz w:val="24"/>
          <w:szCs w:val="24"/>
          <w:lang w:eastAsia="fr-FR"/>
        </w:rPr>
        <w:t xml:space="preserve">gestion technique </w:t>
      </w:r>
      <w:proofErr w:type="spellStart"/>
      <w:r w:rsidRPr="002E0CF0">
        <w:rPr>
          <w:rFonts w:ascii="Arial" w:eastAsia="Times New Roman" w:hAnsi="Arial" w:cs="Arial"/>
          <w:b/>
          <w:bCs/>
          <w:color w:val="34322D"/>
          <w:sz w:val="24"/>
          <w:szCs w:val="24"/>
          <w:lang w:eastAsia="fr-FR"/>
        </w:rPr>
        <w:t>centralisée</w:t>
      </w:r>
      <w:proofErr w:type="spellEnd"/>
      <w:r w:rsidRPr="002E0CF0">
        <w:rPr>
          <w:rFonts w:ascii="Arial" w:eastAsia="Times New Roman" w:hAnsi="Arial" w:cs="Arial"/>
          <w:color w:val="34322D"/>
          <w:sz w:val="24"/>
          <w:szCs w:val="24"/>
          <w:lang w:eastAsia="fr-FR"/>
        </w:rPr>
        <w:t> (GTC) pour le secteur du bâtiment et des infrastructures (gestion technique du bâtiment, GTB).</w:t>
      </w:r>
    </w:p>
    <w:p w:rsidR="002E0CF0" w:rsidRPr="002E0CF0" w:rsidRDefault="002E0CF0" w:rsidP="002E0CF0">
      <w:pPr>
        <w:shd w:val="clear" w:color="auto" w:fill="FFFFFF"/>
        <w:spacing w:after="195" w:line="312" w:lineRule="atLeast"/>
        <w:jc w:val="both"/>
        <w:rPr>
          <w:rFonts w:ascii="Arial" w:eastAsia="Times New Roman" w:hAnsi="Arial" w:cs="Arial"/>
          <w:color w:val="34322D"/>
          <w:sz w:val="24"/>
          <w:szCs w:val="24"/>
          <w:lang w:eastAsia="fr-FR"/>
        </w:rPr>
      </w:pPr>
      <w:r w:rsidRPr="002E0CF0">
        <w:rPr>
          <w:rFonts w:ascii="Arial" w:eastAsia="Times New Roman" w:hAnsi="Arial" w:cs="Arial"/>
          <w:color w:val="34322D"/>
          <w:sz w:val="24"/>
          <w:szCs w:val="24"/>
          <w:lang w:eastAsia="fr-FR"/>
        </w:rPr>
        <w:t xml:space="preserve">Forte d’une grande </w:t>
      </w:r>
      <w:proofErr w:type="spellStart"/>
      <w:r w:rsidRPr="002E0CF0">
        <w:rPr>
          <w:rFonts w:ascii="Arial" w:eastAsia="Times New Roman" w:hAnsi="Arial" w:cs="Arial"/>
          <w:color w:val="34322D"/>
          <w:sz w:val="24"/>
          <w:szCs w:val="24"/>
          <w:lang w:eastAsia="fr-FR"/>
        </w:rPr>
        <w:t>expérience</w:t>
      </w:r>
      <w:proofErr w:type="spellEnd"/>
      <w:r w:rsidRPr="002E0CF0">
        <w:rPr>
          <w:rFonts w:ascii="Arial" w:eastAsia="Times New Roman" w:hAnsi="Arial" w:cs="Arial"/>
          <w:color w:val="34322D"/>
          <w:sz w:val="24"/>
          <w:szCs w:val="24"/>
          <w:lang w:eastAsia="fr-FR"/>
        </w:rPr>
        <w:t xml:space="preserve"> dans le secteur de la centralisation et de la supervision sur le </w:t>
      </w:r>
      <w:proofErr w:type="spellStart"/>
      <w:r w:rsidRPr="002E0CF0">
        <w:rPr>
          <w:rFonts w:ascii="Arial" w:eastAsia="Times New Roman" w:hAnsi="Arial" w:cs="Arial"/>
          <w:color w:val="34322D"/>
          <w:sz w:val="24"/>
          <w:szCs w:val="24"/>
          <w:lang w:eastAsia="fr-FR"/>
        </w:rPr>
        <w:t>marche</w:t>
      </w:r>
      <w:proofErr w:type="spellEnd"/>
      <w:r w:rsidRPr="002E0CF0">
        <w:rPr>
          <w:rFonts w:ascii="Arial" w:eastAsia="Times New Roman" w:hAnsi="Arial" w:cs="Arial"/>
          <w:color w:val="34322D"/>
          <w:sz w:val="24"/>
          <w:szCs w:val="24"/>
          <w:lang w:eastAsia="fr-FR"/>
        </w:rPr>
        <w:t xml:space="preserve">́ </w:t>
      </w:r>
      <w:proofErr w:type="spellStart"/>
      <w:r w:rsidRPr="002E0CF0">
        <w:rPr>
          <w:rFonts w:ascii="Arial" w:eastAsia="Times New Roman" w:hAnsi="Arial" w:cs="Arial"/>
          <w:color w:val="34322D"/>
          <w:sz w:val="24"/>
          <w:szCs w:val="24"/>
          <w:lang w:eastAsia="fr-FR"/>
        </w:rPr>
        <w:t>français</w:t>
      </w:r>
      <w:proofErr w:type="spellEnd"/>
      <w:r w:rsidRPr="002E0CF0">
        <w:rPr>
          <w:rFonts w:ascii="Arial" w:eastAsia="Times New Roman" w:hAnsi="Arial" w:cs="Arial"/>
          <w:color w:val="34322D"/>
          <w:sz w:val="24"/>
          <w:szCs w:val="24"/>
          <w:lang w:eastAsia="fr-FR"/>
        </w:rPr>
        <w:t xml:space="preserve"> et à l’international (plus de milles sites </w:t>
      </w:r>
      <w:proofErr w:type="spellStart"/>
      <w:r w:rsidRPr="002E0CF0">
        <w:rPr>
          <w:rFonts w:ascii="Arial" w:eastAsia="Times New Roman" w:hAnsi="Arial" w:cs="Arial"/>
          <w:color w:val="34322D"/>
          <w:sz w:val="24"/>
          <w:szCs w:val="24"/>
          <w:lang w:eastAsia="fr-FR"/>
        </w:rPr>
        <w:t>centralisés</w:t>
      </w:r>
      <w:proofErr w:type="spellEnd"/>
      <w:r w:rsidRPr="002E0CF0">
        <w:rPr>
          <w:rFonts w:ascii="Arial" w:eastAsia="Times New Roman" w:hAnsi="Arial" w:cs="Arial"/>
          <w:color w:val="34322D"/>
          <w:sz w:val="24"/>
          <w:szCs w:val="24"/>
          <w:lang w:eastAsia="fr-FR"/>
        </w:rPr>
        <w:t>), </w:t>
      </w:r>
      <w:r w:rsidRPr="002E0CF0">
        <w:rPr>
          <w:rFonts w:ascii="Arial" w:eastAsia="Times New Roman" w:hAnsi="Arial" w:cs="Arial"/>
          <w:b/>
          <w:bCs/>
          <w:color w:val="8FBB3C"/>
          <w:sz w:val="24"/>
          <w:szCs w:val="24"/>
          <w:lang w:eastAsia="fr-FR"/>
        </w:rPr>
        <w:t>Axiome Concept®</w:t>
      </w:r>
      <w:r w:rsidRPr="002E0CF0">
        <w:rPr>
          <w:rFonts w:ascii="Arial" w:eastAsia="Times New Roman" w:hAnsi="Arial" w:cs="Arial"/>
          <w:color w:val="34322D"/>
          <w:sz w:val="24"/>
          <w:szCs w:val="24"/>
          <w:lang w:eastAsia="fr-FR"/>
        </w:rPr>
        <w:t> vous accompagne dans la mise en place de </w:t>
      </w:r>
      <w:r w:rsidRPr="002E0CF0">
        <w:rPr>
          <w:rFonts w:ascii="Arial" w:eastAsia="Times New Roman" w:hAnsi="Arial" w:cs="Arial"/>
          <w:b/>
          <w:bCs/>
          <w:color w:val="34322D"/>
          <w:sz w:val="24"/>
          <w:szCs w:val="24"/>
          <w:lang w:eastAsia="fr-FR"/>
        </w:rPr>
        <w:t>solutions de centralisation</w:t>
      </w:r>
      <w:r w:rsidRPr="002E0CF0">
        <w:rPr>
          <w:rFonts w:ascii="Arial" w:eastAsia="Times New Roman" w:hAnsi="Arial" w:cs="Arial"/>
          <w:color w:val="34322D"/>
          <w:sz w:val="24"/>
          <w:szCs w:val="24"/>
          <w:lang w:eastAsia="fr-FR"/>
        </w:rPr>
        <w:t> et d’</w:t>
      </w:r>
      <w:proofErr w:type="spellStart"/>
      <w:r w:rsidRPr="002E0CF0">
        <w:rPr>
          <w:rFonts w:ascii="Arial" w:eastAsia="Times New Roman" w:hAnsi="Arial" w:cs="Arial"/>
          <w:b/>
          <w:bCs/>
          <w:color w:val="34322D"/>
          <w:sz w:val="24"/>
          <w:szCs w:val="24"/>
          <w:lang w:eastAsia="fr-FR"/>
        </w:rPr>
        <w:t>hypervision</w:t>
      </w:r>
      <w:proofErr w:type="spellEnd"/>
      <w:r w:rsidRPr="002E0CF0">
        <w:rPr>
          <w:rFonts w:ascii="Arial" w:eastAsia="Times New Roman" w:hAnsi="Arial" w:cs="Arial"/>
          <w:color w:val="34322D"/>
          <w:sz w:val="24"/>
          <w:szCs w:val="24"/>
          <w:lang w:eastAsia="fr-FR"/>
        </w:rPr>
        <w:t xml:space="preserve">. En plus de solutions techniques de pointes, le logiciel de supervision permet d’améliorer la performance énergétique des bâtiments en conformité avec la règlementation thermique. Axiome Concept intervient comme un acteur privilégié pour la sécurité, la gestion de l’énergie et l’efficacité énergétique pour garantir la fiabilité des smart </w:t>
      </w:r>
      <w:proofErr w:type="gramStart"/>
      <w:r w:rsidRPr="002E0CF0">
        <w:rPr>
          <w:rFonts w:ascii="Arial" w:eastAsia="Times New Roman" w:hAnsi="Arial" w:cs="Arial"/>
          <w:color w:val="34322D"/>
          <w:sz w:val="24"/>
          <w:szCs w:val="24"/>
          <w:lang w:eastAsia="fr-FR"/>
        </w:rPr>
        <w:t>building</w:t>
      </w:r>
      <w:proofErr w:type="gramEnd"/>
      <w:r w:rsidRPr="002E0CF0">
        <w:rPr>
          <w:rFonts w:ascii="Arial" w:eastAsia="Times New Roman" w:hAnsi="Arial" w:cs="Arial"/>
          <w:color w:val="34322D"/>
          <w:sz w:val="24"/>
          <w:szCs w:val="24"/>
          <w:lang w:eastAsia="fr-FR"/>
        </w:rPr>
        <w:t>.</w:t>
      </w:r>
    </w:p>
    <w:p w:rsidR="002E0CF0" w:rsidRPr="002E0CF0" w:rsidRDefault="002E0CF0" w:rsidP="002E0CF0">
      <w:pPr>
        <w:shd w:val="clear" w:color="auto" w:fill="FFFFFF"/>
        <w:spacing w:line="312" w:lineRule="atLeast"/>
        <w:jc w:val="both"/>
        <w:rPr>
          <w:rFonts w:ascii="Arial" w:eastAsia="Times New Roman" w:hAnsi="Arial" w:cs="Arial"/>
          <w:color w:val="34322D"/>
          <w:sz w:val="24"/>
          <w:szCs w:val="24"/>
          <w:lang w:eastAsia="fr-FR"/>
        </w:rPr>
      </w:pPr>
      <w:r w:rsidRPr="002E0CF0">
        <w:rPr>
          <w:rFonts w:ascii="Arial" w:eastAsia="Times New Roman" w:hAnsi="Arial" w:cs="Arial"/>
          <w:color w:val="34322D"/>
          <w:sz w:val="24"/>
          <w:szCs w:val="24"/>
          <w:lang w:eastAsia="fr-FR"/>
        </w:rPr>
        <w:t xml:space="preserve">Nous avons </w:t>
      </w:r>
      <w:proofErr w:type="spellStart"/>
      <w:r w:rsidRPr="002E0CF0">
        <w:rPr>
          <w:rFonts w:ascii="Arial" w:eastAsia="Times New Roman" w:hAnsi="Arial" w:cs="Arial"/>
          <w:color w:val="34322D"/>
          <w:sz w:val="24"/>
          <w:szCs w:val="24"/>
          <w:lang w:eastAsia="fr-FR"/>
        </w:rPr>
        <w:t>développe</w:t>
      </w:r>
      <w:proofErr w:type="spellEnd"/>
      <w:r w:rsidRPr="002E0CF0">
        <w:rPr>
          <w:rFonts w:ascii="Arial" w:eastAsia="Times New Roman" w:hAnsi="Arial" w:cs="Arial"/>
          <w:color w:val="34322D"/>
          <w:sz w:val="24"/>
          <w:szCs w:val="24"/>
          <w:lang w:eastAsia="fr-FR"/>
        </w:rPr>
        <w:t xml:space="preserve">́ nos propres solutions hardware et software ce qui permet de </w:t>
      </w:r>
      <w:proofErr w:type="spellStart"/>
      <w:r w:rsidRPr="002E0CF0">
        <w:rPr>
          <w:rFonts w:ascii="Arial" w:eastAsia="Times New Roman" w:hAnsi="Arial" w:cs="Arial"/>
          <w:color w:val="34322D"/>
          <w:sz w:val="24"/>
          <w:szCs w:val="24"/>
          <w:lang w:eastAsia="fr-FR"/>
        </w:rPr>
        <w:t>répondre</w:t>
      </w:r>
      <w:proofErr w:type="spellEnd"/>
      <w:r w:rsidRPr="002E0CF0">
        <w:rPr>
          <w:rFonts w:ascii="Arial" w:eastAsia="Times New Roman" w:hAnsi="Arial" w:cs="Arial"/>
          <w:color w:val="34322D"/>
          <w:sz w:val="24"/>
          <w:szCs w:val="24"/>
          <w:lang w:eastAsia="fr-FR"/>
        </w:rPr>
        <w:t xml:space="preserve"> au mieux </w:t>
      </w:r>
      <w:proofErr w:type="spellStart"/>
      <w:r w:rsidRPr="002E0CF0">
        <w:rPr>
          <w:rFonts w:ascii="Arial" w:eastAsia="Times New Roman" w:hAnsi="Arial" w:cs="Arial"/>
          <w:color w:val="34322D"/>
          <w:sz w:val="24"/>
          <w:szCs w:val="24"/>
          <w:lang w:eastAsia="fr-FR"/>
        </w:rPr>
        <w:t>a</w:t>
      </w:r>
      <w:proofErr w:type="spellEnd"/>
      <w:r w:rsidRPr="002E0CF0">
        <w:rPr>
          <w:rFonts w:ascii="Arial" w:eastAsia="Times New Roman" w:hAnsi="Arial" w:cs="Arial"/>
          <w:color w:val="34322D"/>
          <w:sz w:val="24"/>
          <w:szCs w:val="24"/>
          <w:lang w:eastAsia="fr-FR"/>
        </w:rPr>
        <w:t>̀ l’attente et aux besoins de nos clients. L’</w:t>
      </w:r>
      <w:proofErr w:type="spellStart"/>
      <w:r w:rsidRPr="002E0CF0">
        <w:rPr>
          <w:rFonts w:ascii="Arial" w:eastAsia="Times New Roman" w:hAnsi="Arial" w:cs="Arial"/>
          <w:b/>
          <w:bCs/>
          <w:color w:val="8FBB3C"/>
          <w:sz w:val="24"/>
          <w:szCs w:val="24"/>
          <w:lang w:eastAsia="fr-FR"/>
        </w:rPr>
        <w:t>Axi-Sat®</w:t>
      </w:r>
      <w:r w:rsidRPr="002E0CF0">
        <w:rPr>
          <w:rFonts w:ascii="Arial" w:eastAsia="Times New Roman" w:hAnsi="Arial" w:cs="Arial"/>
          <w:color w:val="34322D"/>
          <w:sz w:val="24"/>
          <w:szCs w:val="24"/>
          <w:lang w:eastAsia="fr-FR"/>
        </w:rPr>
        <w:t>est</w:t>
      </w:r>
      <w:proofErr w:type="spellEnd"/>
      <w:r w:rsidRPr="002E0CF0">
        <w:rPr>
          <w:rFonts w:ascii="Arial" w:eastAsia="Times New Roman" w:hAnsi="Arial" w:cs="Arial"/>
          <w:color w:val="34322D"/>
          <w:sz w:val="24"/>
          <w:szCs w:val="24"/>
          <w:lang w:eastAsia="fr-FR"/>
        </w:rPr>
        <w:t xml:space="preserve"> un </w:t>
      </w:r>
      <w:r w:rsidRPr="002E0CF0">
        <w:rPr>
          <w:rFonts w:ascii="Arial" w:eastAsia="Times New Roman" w:hAnsi="Arial" w:cs="Arial"/>
          <w:b/>
          <w:bCs/>
          <w:color w:val="34322D"/>
          <w:sz w:val="24"/>
          <w:szCs w:val="24"/>
          <w:lang w:eastAsia="fr-FR"/>
        </w:rPr>
        <w:t>automate</w:t>
      </w:r>
      <w:r w:rsidRPr="002E0CF0">
        <w:rPr>
          <w:rFonts w:ascii="Arial" w:eastAsia="Times New Roman" w:hAnsi="Arial" w:cs="Arial"/>
          <w:color w:val="34322D"/>
          <w:sz w:val="24"/>
          <w:szCs w:val="24"/>
          <w:lang w:eastAsia="fr-FR"/>
        </w:rPr>
        <w:t> qui, une fois installé sur site, va superviser par </w:t>
      </w:r>
      <w:r w:rsidRPr="002E0CF0">
        <w:rPr>
          <w:rFonts w:ascii="Arial" w:eastAsia="Times New Roman" w:hAnsi="Arial" w:cs="Arial"/>
          <w:b/>
          <w:bCs/>
          <w:color w:val="34322D"/>
          <w:sz w:val="24"/>
          <w:szCs w:val="24"/>
          <w:lang w:eastAsia="fr-FR"/>
        </w:rPr>
        <w:t>contact</w:t>
      </w:r>
      <w:r w:rsidRPr="002E0CF0">
        <w:rPr>
          <w:rFonts w:ascii="Arial" w:eastAsia="Times New Roman" w:hAnsi="Arial" w:cs="Arial"/>
          <w:color w:val="34322D"/>
          <w:sz w:val="24"/>
          <w:szCs w:val="24"/>
          <w:lang w:eastAsia="fr-FR"/>
        </w:rPr>
        <w:t> ou par </w:t>
      </w:r>
      <w:r w:rsidRPr="002E0CF0">
        <w:rPr>
          <w:rFonts w:ascii="Arial" w:eastAsia="Times New Roman" w:hAnsi="Arial" w:cs="Arial"/>
          <w:b/>
          <w:bCs/>
          <w:color w:val="34322D"/>
          <w:sz w:val="24"/>
          <w:szCs w:val="24"/>
          <w:lang w:eastAsia="fr-FR"/>
        </w:rPr>
        <w:t>protocole</w:t>
      </w:r>
      <w:r w:rsidRPr="002E0CF0">
        <w:rPr>
          <w:rFonts w:ascii="Arial" w:eastAsia="Times New Roman" w:hAnsi="Arial" w:cs="Arial"/>
          <w:color w:val="34322D"/>
          <w:sz w:val="24"/>
          <w:szCs w:val="24"/>
          <w:lang w:eastAsia="fr-FR"/>
        </w:rPr>
        <w:t xml:space="preserve"> avec les </w:t>
      </w:r>
      <w:proofErr w:type="spellStart"/>
      <w:r w:rsidRPr="002E0CF0">
        <w:rPr>
          <w:rFonts w:ascii="Arial" w:eastAsia="Times New Roman" w:hAnsi="Arial" w:cs="Arial"/>
          <w:color w:val="34322D"/>
          <w:sz w:val="24"/>
          <w:szCs w:val="24"/>
          <w:lang w:eastAsia="fr-FR"/>
        </w:rPr>
        <w:t>équipements</w:t>
      </w:r>
      <w:proofErr w:type="spellEnd"/>
      <w:r w:rsidRPr="002E0CF0">
        <w:rPr>
          <w:rFonts w:ascii="Arial" w:eastAsia="Times New Roman" w:hAnsi="Arial" w:cs="Arial"/>
          <w:color w:val="34322D"/>
          <w:sz w:val="24"/>
          <w:szCs w:val="24"/>
          <w:lang w:eastAsia="fr-FR"/>
        </w:rPr>
        <w:t xml:space="preserve"> </w:t>
      </w:r>
      <w:proofErr w:type="spellStart"/>
      <w:r w:rsidRPr="002E0CF0">
        <w:rPr>
          <w:rFonts w:ascii="Arial" w:eastAsia="Times New Roman" w:hAnsi="Arial" w:cs="Arial"/>
          <w:color w:val="34322D"/>
          <w:sz w:val="24"/>
          <w:szCs w:val="24"/>
          <w:lang w:eastAsia="fr-FR"/>
        </w:rPr>
        <w:t>présents</w:t>
      </w:r>
      <w:proofErr w:type="spellEnd"/>
      <w:r w:rsidRPr="002E0CF0">
        <w:rPr>
          <w:rFonts w:ascii="Arial" w:eastAsia="Times New Roman" w:hAnsi="Arial" w:cs="Arial"/>
          <w:color w:val="34322D"/>
          <w:sz w:val="24"/>
          <w:szCs w:val="24"/>
          <w:lang w:eastAsia="fr-FR"/>
        </w:rPr>
        <w:t xml:space="preserve">, et permettre de </w:t>
      </w:r>
      <w:proofErr w:type="spellStart"/>
      <w:r w:rsidRPr="002E0CF0">
        <w:rPr>
          <w:rFonts w:ascii="Arial" w:eastAsia="Times New Roman" w:hAnsi="Arial" w:cs="Arial"/>
          <w:color w:val="34322D"/>
          <w:sz w:val="24"/>
          <w:szCs w:val="24"/>
          <w:lang w:eastAsia="fr-FR"/>
        </w:rPr>
        <w:t>gérer</w:t>
      </w:r>
      <w:proofErr w:type="spellEnd"/>
      <w:r w:rsidRPr="002E0CF0">
        <w:rPr>
          <w:rFonts w:ascii="Arial" w:eastAsia="Times New Roman" w:hAnsi="Arial" w:cs="Arial"/>
          <w:color w:val="34322D"/>
          <w:sz w:val="24"/>
          <w:szCs w:val="24"/>
          <w:lang w:eastAsia="fr-FR"/>
        </w:rPr>
        <w:t xml:space="preserve"> en local ou </w:t>
      </w:r>
      <w:proofErr w:type="spellStart"/>
      <w:r w:rsidRPr="002E0CF0">
        <w:rPr>
          <w:rFonts w:ascii="Arial" w:eastAsia="Times New Roman" w:hAnsi="Arial" w:cs="Arial"/>
          <w:color w:val="34322D"/>
          <w:sz w:val="24"/>
          <w:szCs w:val="24"/>
          <w:lang w:eastAsia="fr-FR"/>
        </w:rPr>
        <w:t>a</w:t>
      </w:r>
      <w:proofErr w:type="spellEnd"/>
      <w:r w:rsidRPr="002E0CF0">
        <w:rPr>
          <w:rFonts w:ascii="Arial" w:eastAsia="Times New Roman" w:hAnsi="Arial" w:cs="Arial"/>
          <w:color w:val="34322D"/>
          <w:sz w:val="24"/>
          <w:szCs w:val="24"/>
          <w:lang w:eastAsia="fr-FR"/>
        </w:rPr>
        <w:t xml:space="preserve">̀ distance l’ensemble des dispositifs </w:t>
      </w:r>
      <w:proofErr w:type="spellStart"/>
      <w:r w:rsidRPr="002E0CF0">
        <w:rPr>
          <w:rFonts w:ascii="Arial" w:eastAsia="Times New Roman" w:hAnsi="Arial" w:cs="Arial"/>
          <w:color w:val="34322D"/>
          <w:sz w:val="24"/>
          <w:szCs w:val="24"/>
          <w:lang w:eastAsia="fr-FR"/>
        </w:rPr>
        <w:t>connectés</w:t>
      </w:r>
      <w:proofErr w:type="spellEnd"/>
      <w:r w:rsidRPr="002E0CF0">
        <w:rPr>
          <w:rFonts w:ascii="Arial" w:eastAsia="Times New Roman" w:hAnsi="Arial" w:cs="Arial"/>
          <w:color w:val="34322D"/>
          <w:sz w:val="24"/>
          <w:szCs w:val="24"/>
          <w:lang w:eastAsia="fr-FR"/>
        </w:rPr>
        <w:t xml:space="preserve">. </w:t>
      </w:r>
      <w:proofErr w:type="spellStart"/>
      <w:r w:rsidRPr="002E0CF0">
        <w:rPr>
          <w:rFonts w:ascii="Arial" w:eastAsia="Times New Roman" w:hAnsi="Arial" w:cs="Arial"/>
          <w:color w:val="34322D"/>
          <w:sz w:val="24"/>
          <w:szCs w:val="24"/>
          <w:lang w:eastAsia="fr-FR"/>
        </w:rPr>
        <w:t>Grâce</w:t>
      </w:r>
      <w:proofErr w:type="spellEnd"/>
      <w:r w:rsidRPr="002E0CF0">
        <w:rPr>
          <w:rFonts w:ascii="Arial" w:eastAsia="Times New Roman" w:hAnsi="Arial" w:cs="Arial"/>
          <w:color w:val="34322D"/>
          <w:sz w:val="24"/>
          <w:szCs w:val="24"/>
          <w:lang w:eastAsia="fr-FR"/>
        </w:rPr>
        <w:t xml:space="preserve"> à l’</w:t>
      </w:r>
      <w:proofErr w:type="spellStart"/>
      <w:r w:rsidRPr="002E0CF0">
        <w:rPr>
          <w:rFonts w:ascii="Arial" w:eastAsia="Times New Roman" w:hAnsi="Arial" w:cs="Arial"/>
          <w:b/>
          <w:bCs/>
          <w:color w:val="8FBB3C"/>
          <w:sz w:val="24"/>
          <w:szCs w:val="24"/>
          <w:lang w:eastAsia="fr-FR"/>
        </w:rPr>
        <w:t>Axi-Sat</w:t>
      </w:r>
      <w:proofErr w:type="spellEnd"/>
      <w:r w:rsidRPr="002E0CF0">
        <w:rPr>
          <w:rFonts w:ascii="Arial" w:eastAsia="Times New Roman" w:hAnsi="Arial" w:cs="Arial"/>
          <w:b/>
          <w:bCs/>
          <w:color w:val="8FBB3C"/>
          <w:sz w:val="24"/>
          <w:szCs w:val="24"/>
          <w:lang w:eastAsia="fr-FR"/>
        </w:rPr>
        <w:t>®</w:t>
      </w:r>
      <w:r w:rsidRPr="002E0CF0">
        <w:rPr>
          <w:rFonts w:ascii="Arial" w:eastAsia="Times New Roman" w:hAnsi="Arial" w:cs="Arial"/>
          <w:color w:val="34322D"/>
          <w:sz w:val="24"/>
          <w:szCs w:val="24"/>
          <w:lang w:eastAsia="fr-FR"/>
        </w:rPr>
        <w:t xml:space="preserve"> et au superviseur associé, vous pourrez centraliser vos informations et </w:t>
      </w:r>
      <w:proofErr w:type="spellStart"/>
      <w:r w:rsidRPr="002E0CF0">
        <w:rPr>
          <w:rFonts w:ascii="Arial" w:eastAsia="Times New Roman" w:hAnsi="Arial" w:cs="Arial"/>
          <w:color w:val="34322D"/>
          <w:sz w:val="24"/>
          <w:szCs w:val="24"/>
          <w:lang w:eastAsia="fr-FR"/>
        </w:rPr>
        <w:t>gérer</w:t>
      </w:r>
      <w:proofErr w:type="spellEnd"/>
      <w:r w:rsidRPr="002E0CF0">
        <w:rPr>
          <w:rFonts w:ascii="Arial" w:eastAsia="Times New Roman" w:hAnsi="Arial" w:cs="Arial"/>
          <w:color w:val="34322D"/>
          <w:sz w:val="24"/>
          <w:szCs w:val="24"/>
          <w:lang w:eastAsia="fr-FR"/>
        </w:rPr>
        <w:t xml:space="preserve"> vos installations depuis un poste unique.</w:t>
      </w:r>
    </w:p>
    <w:p w:rsidR="002E0CF0" w:rsidRPr="002E0CF0" w:rsidRDefault="002E0CF0" w:rsidP="002E0CF0">
      <w:pPr>
        <w:shd w:val="clear" w:color="auto" w:fill="FFFFFF"/>
        <w:spacing w:after="0" w:line="240" w:lineRule="auto"/>
        <w:outlineLvl w:val="2"/>
        <w:rPr>
          <w:rFonts w:ascii="Arial" w:eastAsia="Times New Roman" w:hAnsi="Arial" w:cs="Arial"/>
          <w:b/>
          <w:bCs/>
          <w:color w:val="34322D"/>
          <w:sz w:val="27"/>
          <w:szCs w:val="27"/>
          <w:lang w:eastAsia="fr-FR"/>
        </w:rPr>
      </w:pPr>
      <w:r w:rsidRPr="002E0CF0">
        <w:rPr>
          <w:rFonts w:ascii="Arial" w:eastAsia="Times New Roman" w:hAnsi="Arial" w:cs="Arial"/>
          <w:b/>
          <w:bCs/>
          <w:color w:val="34322D"/>
          <w:sz w:val="27"/>
          <w:szCs w:val="27"/>
          <w:lang w:eastAsia="fr-FR"/>
        </w:rPr>
        <w:t>Gestion multi-systèmes du bâtiment</w:t>
      </w:r>
    </w:p>
    <w:p w:rsidR="002E0CF0" w:rsidRDefault="002E0CF0">
      <w:pPr>
        <w:rPr>
          <w:b/>
        </w:rPr>
      </w:pPr>
    </w:p>
    <w:p w:rsidR="002E0CF0" w:rsidRPr="002E0CF0" w:rsidRDefault="002E0CF0" w:rsidP="002E0CF0">
      <w:pPr>
        <w:shd w:val="clear" w:color="auto" w:fill="FFFFFF"/>
        <w:spacing w:after="195" w:line="312" w:lineRule="atLeast"/>
        <w:jc w:val="both"/>
        <w:rPr>
          <w:rFonts w:ascii="Arial" w:eastAsia="Times New Roman" w:hAnsi="Arial" w:cs="Arial"/>
          <w:color w:val="34322D"/>
          <w:sz w:val="24"/>
          <w:szCs w:val="24"/>
          <w:lang w:eastAsia="fr-FR"/>
        </w:rPr>
      </w:pPr>
      <w:r w:rsidRPr="002E0CF0">
        <w:rPr>
          <w:rFonts w:ascii="Arial" w:eastAsia="Times New Roman" w:hAnsi="Arial" w:cs="Arial"/>
          <w:color w:val="34322D"/>
          <w:sz w:val="24"/>
          <w:szCs w:val="24"/>
          <w:lang w:eastAsia="fr-FR"/>
        </w:rPr>
        <w:t xml:space="preserve">Il s’agit de permettre au gestionnaire d’avoir une vue globale du fonctionnement et des automatismes d’un </w:t>
      </w:r>
      <w:proofErr w:type="spellStart"/>
      <w:r w:rsidRPr="002E0CF0">
        <w:rPr>
          <w:rFonts w:ascii="Arial" w:eastAsia="Times New Roman" w:hAnsi="Arial" w:cs="Arial"/>
          <w:color w:val="34322D"/>
          <w:sz w:val="24"/>
          <w:szCs w:val="24"/>
          <w:lang w:eastAsia="fr-FR"/>
        </w:rPr>
        <w:t>bâtiment</w:t>
      </w:r>
      <w:proofErr w:type="spellEnd"/>
      <w:r w:rsidRPr="002E0CF0">
        <w:rPr>
          <w:rFonts w:ascii="Arial" w:eastAsia="Times New Roman" w:hAnsi="Arial" w:cs="Arial"/>
          <w:color w:val="34322D"/>
          <w:sz w:val="24"/>
          <w:szCs w:val="24"/>
          <w:lang w:eastAsia="fr-FR"/>
        </w:rPr>
        <w:t xml:space="preserve"> ou d’une installation industrielle.</w:t>
      </w:r>
      <w:r w:rsidRPr="002E0CF0">
        <w:rPr>
          <w:rFonts w:ascii="Arial" w:eastAsia="Times New Roman" w:hAnsi="Arial" w:cs="Arial"/>
          <w:color w:val="34322D"/>
          <w:sz w:val="24"/>
          <w:szCs w:val="24"/>
          <w:lang w:eastAsia="fr-FR"/>
        </w:rPr>
        <w:br/>
        <w:t xml:space="preserve">Les </w:t>
      </w:r>
      <w:proofErr w:type="spellStart"/>
      <w:r w:rsidRPr="002E0CF0">
        <w:rPr>
          <w:rFonts w:ascii="Arial" w:eastAsia="Times New Roman" w:hAnsi="Arial" w:cs="Arial"/>
          <w:color w:val="34322D"/>
          <w:sz w:val="24"/>
          <w:szCs w:val="24"/>
          <w:lang w:eastAsia="fr-FR"/>
        </w:rPr>
        <w:t>données</w:t>
      </w:r>
      <w:proofErr w:type="spellEnd"/>
      <w:r w:rsidRPr="002E0CF0">
        <w:rPr>
          <w:rFonts w:ascii="Arial" w:eastAsia="Times New Roman" w:hAnsi="Arial" w:cs="Arial"/>
          <w:color w:val="34322D"/>
          <w:sz w:val="24"/>
          <w:szCs w:val="24"/>
          <w:lang w:eastAsia="fr-FR"/>
        </w:rPr>
        <w:t xml:space="preserve"> recueillies sont de diverses natures :</w:t>
      </w:r>
    </w:p>
    <w:p w:rsidR="002E0CF0" w:rsidRPr="002E0CF0" w:rsidRDefault="002E0CF0" w:rsidP="002E0CF0">
      <w:pPr>
        <w:numPr>
          <w:ilvl w:val="0"/>
          <w:numId w:val="1"/>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11" name="Image 11"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des alarmes (panne, arrêt anormal, mesure dépassant un seuil...</w:t>
      </w:r>
    </w:p>
    <w:p w:rsidR="002E0CF0" w:rsidRPr="002E0CF0" w:rsidRDefault="002E0CF0" w:rsidP="002E0CF0">
      <w:pPr>
        <w:numPr>
          <w:ilvl w:val="0"/>
          <w:numId w:val="1"/>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10" name="Image 10"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des états (fonctionnement d'un équipement, position, retour de commande...</w:t>
      </w:r>
    </w:p>
    <w:p w:rsidR="002E0CF0" w:rsidRPr="002E0CF0" w:rsidRDefault="002E0CF0" w:rsidP="002E0CF0">
      <w:pPr>
        <w:numPr>
          <w:ilvl w:val="0"/>
          <w:numId w:val="1"/>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lastRenderedPageBreak/>
        <w:drawing>
          <wp:inline distT="0" distB="0" distL="0" distR="0">
            <wp:extent cx="228600" cy="238125"/>
            <wp:effectExtent l="0" t="0" r="0" b="9525"/>
            <wp:docPr id="9" name="Image 9"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des mesures (</w:t>
      </w:r>
      <w:proofErr w:type="spellStart"/>
      <w:r w:rsidRPr="002E0CF0">
        <w:rPr>
          <w:rFonts w:ascii="Arial" w:eastAsia="Times New Roman" w:hAnsi="Arial" w:cs="Arial"/>
          <w:color w:val="34322D"/>
          <w:sz w:val="24"/>
          <w:szCs w:val="24"/>
          <w:lang w:eastAsia="fr-FR"/>
        </w:rPr>
        <w:t>température</w:t>
      </w:r>
      <w:proofErr w:type="spellEnd"/>
      <w:r w:rsidRPr="002E0CF0">
        <w:rPr>
          <w:rFonts w:ascii="Arial" w:eastAsia="Times New Roman" w:hAnsi="Arial" w:cs="Arial"/>
          <w:color w:val="34322D"/>
          <w:sz w:val="24"/>
          <w:szCs w:val="24"/>
          <w:lang w:eastAsia="fr-FR"/>
        </w:rPr>
        <w:t>, temps de fonctionnement, nombre de pannes...)</w:t>
      </w:r>
    </w:p>
    <w:p w:rsidR="002E0CF0" w:rsidRPr="002E0CF0" w:rsidRDefault="002E0CF0" w:rsidP="002E0CF0">
      <w:pPr>
        <w:shd w:val="clear" w:color="auto" w:fill="FFFFFF"/>
        <w:spacing w:before="300" w:after="195" w:line="312" w:lineRule="atLeast"/>
        <w:jc w:val="both"/>
        <w:rPr>
          <w:rFonts w:ascii="Arial" w:eastAsia="Times New Roman" w:hAnsi="Arial" w:cs="Arial"/>
          <w:color w:val="34322D"/>
          <w:sz w:val="24"/>
          <w:szCs w:val="24"/>
          <w:lang w:eastAsia="fr-FR"/>
        </w:rPr>
      </w:pPr>
      <w:r w:rsidRPr="002E0CF0">
        <w:rPr>
          <w:rFonts w:ascii="Arial" w:eastAsia="Times New Roman" w:hAnsi="Arial" w:cs="Arial"/>
          <w:color w:val="34322D"/>
          <w:sz w:val="24"/>
          <w:szCs w:val="24"/>
          <w:lang w:eastAsia="fr-FR"/>
        </w:rPr>
        <w:t>Les équipements supervisés peuvent être entre autres :</w:t>
      </w:r>
    </w:p>
    <w:p w:rsidR="002E0CF0" w:rsidRPr="002E0CF0" w:rsidRDefault="002E0CF0" w:rsidP="002E0CF0">
      <w:pPr>
        <w:numPr>
          <w:ilvl w:val="0"/>
          <w:numId w:val="2"/>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8" name="Image 8"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 xml:space="preserve">l’alimentation </w:t>
      </w:r>
      <w:proofErr w:type="spellStart"/>
      <w:r w:rsidRPr="002E0CF0">
        <w:rPr>
          <w:rFonts w:ascii="Arial" w:eastAsia="Times New Roman" w:hAnsi="Arial" w:cs="Arial"/>
          <w:color w:val="34322D"/>
          <w:sz w:val="24"/>
          <w:szCs w:val="24"/>
          <w:lang w:eastAsia="fr-FR"/>
        </w:rPr>
        <w:t>électrique</w:t>
      </w:r>
      <w:proofErr w:type="spellEnd"/>
      <w:r w:rsidRPr="002E0CF0">
        <w:rPr>
          <w:rFonts w:ascii="Arial" w:eastAsia="Times New Roman" w:hAnsi="Arial" w:cs="Arial"/>
          <w:color w:val="34322D"/>
          <w:sz w:val="24"/>
          <w:szCs w:val="24"/>
          <w:lang w:eastAsia="fr-FR"/>
        </w:rPr>
        <w:t xml:space="preserve"> (TGBT, tableaux divisionnaires)</w:t>
      </w:r>
    </w:p>
    <w:p w:rsidR="002E0CF0" w:rsidRPr="002E0CF0" w:rsidRDefault="002E0CF0" w:rsidP="002E0CF0">
      <w:pPr>
        <w:numPr>
          <w:ilvl w:val="0"/>
          <w:numId w:val="2"/>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7" name="Image 7"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l'éclairage</w:t>
      </w:r>
    </w:p>
    <w:p w:rsidR="002E0CF0" w:rsidRPr="002E0CF0" w:rsidRDefault="002E0CF0" w:rsidP="002E0CF0">
      <w:pPr>
        <w:numPr>
          <w:ilvl w:val="0"/>
          <w:numId w:val="2"/>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6" name="Image 6"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les circulations verticales</w:t>
      </w:r>
    </w:p>
    <w:p w:rsidR="002E0CF0" w:rsidRPr="002E0CF0" w:rsidRDefault="002E0CF0" w:rsidP="002E0CF0">
      <w:pPr>
        <w:numPr>
          <w:ilvl w:val="0"/>
          <w:numId w:val="2"/>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5" name="Image 5"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le chauffage, la ventilation et la climatisation (CVC)</w:t>
      </w:r>
    </w:p>
    <w:p w:rsidR="002E0CF0" w:rsidRPr="002E0CF0" w:rsidRDefault="002E0CF0" w:rsidP="002E0CF0">
      <w:pPr>
        <w:numPr>
          <w:ilvl w:val="0"/>
          <w:numId w:val="2"/>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4" name="Image 4"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la plomberie (pompes de relevage, cuves...)</w:t>
      </w:r>
    </w:p>
    <w:p w:rsidR="002E0CF0" w:rsidRPr="002E0CF0" w:rsidRDefault="002E0CF0" w:rsidP="002E0CF0">
      <w:pPr>
        <w:numPr>
          <w:ilvl w:val="0"/>
          <w:numId w:val="2"/>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3" name="Image 3"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le contrôle d'accès</w:t>
      </w:r>
    </w:p>
    <w:p w:rsidR="002E0CF0" w:rsidRPr="002E0CF0" w:rsidRDefault="002E0CF0" w:rsidP="002E0CF0">
      <w:pPr>
        <w:numPr>
          <w:ilvl w:val="0"/>
          <w:numId w:val="2"/>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2" name="Image 2"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la vidéosurveillance</w:t>
      </w:r>
    </w:p>
    <w:p w:rsidR="002E0CF0" w:rsidRPr="002E0CF0" w:rsidRDefault="002E0CF0" w:rsidP="002E0CF0">
      <w:pPr>
        <w:numPr>
          <w:ilvl w:val="0"/>
          <w:numId w:val="2"/>
        </w:numPr>
        <w:shd w:val="clear" w:color="auto" w:fill="FFFFFF"/>
        <w:spacing w:after="0" w:line="300" w:lineRule="atLeast"/>
        <w:ind w:left="750"/>
        <w:rPr>
          <w:rFonts w:ascii="Arial" w:eastAsia="Times New Roman" w:hAnsi="Arial" w:cs="Arial"/>
          <w:color w:val="34322D"/>
          <w:sz w:val="24"/>
          <w:szCs w:val="24"/>
          <w:lang w:eastAsia="fr-FR"/>
        </w:rPr>
      </w:pPr>
      <w:r>
        <w:rPr>
          <w:rFonts w:ascii="Arial" w:eastAsia="Times New Roman" w:hAnsi="Arial" w:cs="Arial"/>
          <w:noProof/>
          <w:color w:val="34322D"/>
          <w:sz w:val="24"/>
          <w:szCs w:val="24"/>
          <w:lang w:eastAsia="fr-FR"/>
        </w:rPr>
        <w:drawing>
          <wp:inline distT="0" distB="0" distL="0" distR="0">
            <wp:extent cx="228600" cy="238125"/>
            <wp:effectExtent l="0" t="0" r="0" b="9525"/>
            <wp:docPr id="1" name="Image 1" descr="https://www.axiomeconcept.com/templates/defaut/front/images/axi_pms_puce-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axiomeconcept.com/templates/defaut/front/images/axi_pms_puce-gre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2E0CF0">
        <w:rPr>
          <w:rFonts w:ascii="Arial" w:eastAsia="Times New Roman" w:hAnsi="Arial" w:cs="Arial"/>
          <w:color w:val="34322D"/>
          <w:sz w:val="24"/>
          <w:szCs w:val="24"/>
          <w:lang w:eastAsia="fr-FR"/>
        </w:rPr>
        <w:t>les dispositifs incendie (alarmes extinctions)</w:t>
      </w:r>
    </w:p>
    <w:p w:rsidR="002E0CF0" w:rsidRPr="002E0CF0" w:rsidRDefault="002E0CF0" w:rsidP="002E0CF0">
      <w:pPr>
        <w:shd w:val="clear" w:color="auto" w:fill="FFFFFF"/>
        <w:spacing w:before="300" w:after="195" w:line="312" w:lineRule="atLeast"/>
        <w:jc w:val="both"/>
        <w:rPr>
          <w:rFonts w:ascii="Arial" w:eastAsia="Times New Roman" w:hAnsi="Arial" w:cs="Arial"/>
          <w:color w:val="34322D"/>
          <w:sz w:val="24"/>
          <w:szCs w:val="24"/>
          <w:lang w:eastAsia="fr-FR"/>
        </w:rPr>
      </w:pPr>
      <w:r w:rsidRPr="002E0CF0">
        <w:rPr>
          <w:rFonts w:ascii="Arial" w:eastAsia="Times New Roman" w:hAnsi="Arial" w:cs="Arial"/>
          <w:color w:val="34322D"/>
          <w:sz w:val="24"/>
          <w:szCs w:val="24"/>
          <w:lang w:eastAsia="fr-FR"/>
        </w:rPr>
        <w:t>C’est en s’</w:t>
      </w:r>
      <w:proofErr w:type="spellStart"/>
      <w:r w:rsidRPr="002E0CF0">
        <w:rPr>
          <w:rFonts w:ascii="Arial" w:eastAsia="Times New Roman" w:hAnsi="Arial" w:cs="Arial"/>
          <w:color w:val="34322D"/>
          <w:sz w:val="24"/>
          <w:szCs w:val="24"/>
          <w:lang w:eastAsia="fr-FR"/>
        </w:rPr>
        <w:t>interfaçant</w:t>
      </w:r>
      <w:proofErr w:type="spellEnd"/>
      <w:r w:rsidRPr="002E0CF0">
        <w:rPr>
          <w:rFonts w:ascii="Arial" w:eastAsia="Times New Roman" w:hAnsi="Arial" w:cs="Arial"/>
          <w:color w:val="34322D"/>
          <w:sz w:val="24"/>
          <w:szCs w:val="24"/>
          <w:lang w:eastAsia="fr-FR"/>
        </w:rPr>
        <w:t xml:space="preserve"> avec la plupart des dispositifs </w:t>
      </w:r>
      <w:proofErr w:type="spellStart"/>
      <w:r w:rsidRPr="002E0CF0">
        <w:rPr>
          <w:rFonts w:ascii="Arial" w:eastAsia="Times New Roman" w:hAnsi="Arial" w:cs="Arial"/>
          <w:color w:val="34322D"/>
          <w:sz w:val="24"/>
          <w:szCs w:val="24"/>
          <w:lang w:eastAsia="fr-FR"/>
        </w:rPr>
        <w:t>présents</w:t>
      </w:r>
      <w:proofErr w:type="spellEnd"/>
      <w:r w:rsidRPr="002E0CF0">
        <w:rPr>
          <w:rFonts w:ascii="Arial" w:eastAsia="Times New Roman" w:hAnsi="Arial" w:cs="Arial"/>
          <w:color w:val="34322D"/>
          <w:sz w:val="24"/>
          <w:szCs w:val="24"/>
          <w:lang w:eastAsia="fr-FR"/>
        </w:rPr>
        <w:t xml:space="preserve"> sur le </w:t>
      </w:r>
      <w:proofErr w:type="spellStart"/>
      <w:r w:rsidRPr="002E0CF0">
        <w:rPr>
          <w:rFonts w:ascii="Arial" w:eastAsia="Times New Roman" w:hAnsi="Arial" w:cs="Arial"/>
          <w:color w:val="34322D"/>
          <w:sz w:val="24"/>
          <w:szCs w:val="24"/>
          <w:lang w:eastAsia="fr-FR"/>
        </w:rPr>
        <w:t>marche</w:t>
      </w:r>
      <w:proofErr w:type="spellEnd"/>
      <w:r w:rsidRPr="002E0CF0">
        <w:rPr>
          <w:rFonts w:ascii="Arial" w:eastAsia="Times New Roman" w:hAnsi="Arial" w:cs="Arial"/>
          <w:color w:val="34322D"/>
          <w:sz w:val="24"/>
          <w:szCs w:val="24"/>
          <w:lang w:eastAsia="fr-FR"/>
        </w:rPr>
        <w:t>́, qu’</w:t>
      </w:r>
      <w:r w:rsidRPr="002E0CF0">
        <w:rPr>
          <w:rFonts w:ascii="Arial" w:eastAsia="Times New Roman" w:hAnsi="Arial" w:cs="Arial"/>
          <w:b/>
          <w:bCs/>
          <w:color w:val="8FBB3C"/>
          <w:sz w:val="24"/>
          <w:szCs w:val="24"/>
          <w:lang w:eastAsia="fr-FR"/>
        </w:rPr>
        <w:t>Axiome Concept®</w:t>
      </w:r>
      <w:r w:rsidRPr="002E0CF0">
        <w:rPr>
          <w:rFonts w:ascii="Arial" w:eastAsia="Times New Roman" w:hAnsi="Arial" w:cs="Arial"/>
          <w:color w:val="34322D"/>
          <w:sz w:val="24"/>
          <w:szCs w:val="24"/>
          <w:lang w:eastAsia="fr-FR"/>
        </w:rPr>
        <w:t xml:space="preserve"> apporte une solution permettant </w:t>
      </w:r>
      <w:proofErr w:type="spellStart"/>
      <w:r w:rsidRPr="002E0CF0">
        <w:rPr>
          <w:rFonts w:ascii="Arial" w:eastAsia="Times New Roman" w:hAnsi="Arial" w:cs="Arial"/>
          <w:color w:val="34322D"/>
          <w:sz w:val="24"/>
          <w:szCs w:val="24"/>
          <w:lang w:eastAsia="fr-FR"/>
        </w:rPr>
        <w:t>a</w:t>
      </w:r>
      <w:proofErr w:type="spellEnd"/>
      <w:r w:rsidRPr="002E0CF0">
        <w:rPr>
          <w:rFonts w:ascii="Arial" w:eastAsia="Times New Roman" w:hAnsi="Arial" w:cs="Arial"/>
          <w:color w:val="34322D"/>
          <w:sz w:val="24"/>
          <w:szCs w:val="24"/>
          <w:lang w:eastAsia="fr-FR"/>
        </w:rPr>
        <w:t xml:space="preserve">̀ l’exploitant de centraliser tous ses </w:t>
      </w:r>
      <w:proofErr w:type="spellStart"/>
      <w:r w:rsidRPr="002E0CF0">
        <w:rPr>
          <w:rFonts w:ascii="Arial" w:eastAsia="Times New Roman" w:hAnsi="Arial" w:cs="Arial"/>
          <w:color w:val="34322D"/>
          <w:sz w:val="24"/>
          <w:szCs w:val="24"/>
          <w:lang w:eastAsia="fr-FR"/>
        </w:rPr>
        <w:t>équipements</w:t>
      </w:r>
      <w:proofErr w:type="spellEnd"/>
      <w:r w:rsidRPr="002E0CF0">
        <w:rPr>
          <w:rFonts w:ascii="Arial" w:eastAsia="Times New Roman" w:hAnsi="Arial" w:cs="Arial"/>
          <w:color w:val="34322D"/>
          <w:sz w:val="24"/>
          <w:szCs w:val="24"/>
          <w:lang w:eastAsia="fr-FR"/>
        </w:rPr>
        <w:t xml:space="preserve"> sur une seule et unique interface, fiable, rapide et intuitive.</w:t>
      </w:r>
    </w:p>
    <w:p w:rsidR="002E0CF0" w:rsidRPr="002E0CF0" w:rsidRDefault="002E0CF0">
      <w:pPr>
        <w:rPr>
          <w:b/>
        </w:rPr>
      </w:pPr>
      <w:bookmarkStart w:id="0" w:name="_GoBack"/>
      <w:bookmarkEnd w:id="0"/>
    </w:p>
    <w:sectPr w:rsidR="002E0CF0" w:rsidRPr="002E0C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C430A0"/>
    <w:multiLevelType w:val="multilevel"/>
    <w:tmpl w:val="390E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73F28DE"/>
    <w:multiLevelType w:val="multilevel"/>
    <w:tmpl w:val="0C36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424"/>
    <w:rsid w:val="00285E15"/>
    <w:rsid w:val="002E0CF0"/>
    <w:rsid w:val="009B14C4"/>
    <w:rsid w:val="00D654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2E0CF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rsid w:val="00285E15"/>
  </w:style>
  <w:style w:type="character" w:customStyle="1" w:styleId="Titre3Car">
    <w:name w:val="Titre 3 Car"/>
    <w:basedOn w:val="Policepardfaut"/>
    <w:link w:val="Titre3"/>
    <w:uiPriority w:val="9"/>
    <w:rsid w:val="002E0CF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E0CF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op-20">
    <w:name w:val="top-20"/>
    <w:basedOn w:val="Normal"/>
    <w:rsid w:val="002E0CF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2E0CF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E0C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2E0CF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rsid w:val="00285E15"/>
  </w:style>
  <w:style w:type="character" w:customStyle="1" w:styleId="Titre3Car">
    <w:name w:val="Titre 3 Car"/>
    <w:basedOn w:val="Policepardfaut"/>
    <w:link w:val="Titre3"/>
    <w:uiPriority w:val="9"/>
    <w:rsid w:val="002E0CF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2E0CF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op-20">
    <w:name w:val="top-20"/>
    <w:basedOn w:val="Normal"/>
    <w:rsid w:val="002E0CF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2E0CF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E0C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511557">
      <w:bodyDiv w:val="1"/>
      <w:marLeft w:val="0"/>
      <w:marRight w:val="0"/>
      <w:marTop w:val="0"/>
      <w:marBottom w:val="0"/>
      <w:divBdr>
        <w:top w:val="none" w:sz="0" w:space="0" w:color="auto"/>
        <w:left w:val="none" w:sz="0" w:space="0" w:color="auto"/>
        <w:bottom w:val="none" w:sz="0" w:space="0" w:color="auto"/>
        <w:right w:val="none" w:sz="0" w:space="0" w:color="auto"/>
      </w:divBdr>
    </w:div>
    <w:div w:id="2104256171">
      <w:bodyDiv w:val="1"/>
      <w:marLeft w:val="0"/>
      <w:marRight w:val="0"/>
      <w:marTop w:val="0"/>
      <w:marBottom w:val="0"/>
      <w:divBdr>
        <w:top w:val="none" w:sz="0" w:space="0" w:color="auto"/>
        <w:left w:val="none" w:sz="0" w:space="0" w:color="auto"/>
        <w:bottom w:val="none" w:sz="0" w:space="0" w:color="auto"/>
        <w:right w:val="none" w:sz="0" w:space="0" w:color="auto"/>
      </w:divBdr>
      <w:divsChild>
        <w:div w:id="1079324599">
          <w:marLeft w:val="0"/>
          <w:marRight w:val="0"/>
          <w:marTop w:val="750"/>
          <w:marBottom w:val="750"/>
          <w:divBdr>
            <w:top w:val="none" w:sz="0" w:space="0" w:color="auto"/>
            <w:left w:val="none" w:sz="0" w:space="0" w:color="auto"/>
            <w:bottom w:val="none" w:sz="0" w:space="0" w:color="auto"/>
            <w:right w:val="none" w:sz="0" w:space="0" w:color="auto"/>
          </w:divBdr>
        </w:div>
        <w:div w:id="4852445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519</Words>
  <Characters>2857</Characters>
  <Application>Microsoft Office Word</Application>
  <DocSecurity>0</DocSecurity>
  <Lines>23</Lines>
  <Paragraphs>6</Paragraphs>
  <ScaleCrop>false</ScaleCrop>
  <Company/>
  <LinksUpToDate>false</LinksUpToDate>
  <CharactersWithSpaces>3370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3</cp:revision>
  <dcterms:created xsi:type="dcterms:W3CDTF">2019-01-26T11:33:00Z</dcterms:created>
  <dcterms:modified xsi:type="dcterms:W3CDTF">2019-01-26T11:35:00Z</dcterms:modified>
</cp:coreProperties>
</file>