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09CA" w:rsidRDefault="005209CA" w:rsidP="005209CA">
      <w:pPr>
        <w:pStyle w:val="NormalWeb"/>
        <w:shd w:val="clear" w:color="auto" w:fill="FFFFFF"/>
        <w:spacing w:before="0" w:beforeAutospacing="0" w:after="0" w:afterAutospacing="0"/>
        <w:textAlignment w:val="baseline"/>
        <w:rPr>
          <w:rFonts w:ascii="Ubuntu" w:hAnsi="Ubuntu"/>
          <w:color w:val="37373F"/>
        </w:rPr>
      </w:pPr>
      <w:r>
        <w:rPr>
          <w:rFonts w:ascii="Ubuntu" w:hAnsi="Ubuntu"/>
          <w:color w:val="37373F"/>
        </w:rPr>
        <w:t>Le réseau sans fil ou réseau Wifi apporte plus de </w:t>
      </w:r>
      <w:r>
        <w:rPr>
          <w:rStyle w:val="lev"/>
          <w:rFonts w:ascii="inherit" w:hAnsi="inherit"/>
          <w:color w:val="37373F"/>
          <w:bdr w:val="none" w:sz="0" w:space="0" w:color="auto" w:frame="1"/>
        </w:rPr>
        <w:t>mobilité</w:t>
      </w:r>
      <w:r>
        <w:rPr>
          <w:rFonts w:ascii="Ubuntu" w:hAnsi="Ubuntu"/>
          <w:color w:val="37373F"/>
        </w:rPr>
        <w:t>. Une fois qu’il est installé le réseau Wifi permet de se déplacer librement dans le rayon disponible. Vous pouvez donc transporter votre PC de votre bureau à la salle de réunion sans avoir besoin de brancher ou débrancher un câble.</w:t>
      </w:r>
    </w:p>
    <w:p w:rsidR="005209CA" w:rsidRDefault="005209CA" w:rsidP="005209CA">
      <w:pPr>
        <w:pStyle w:val="NormalWeb"/>
        <w:shd w:val="clear" w:color="auto" w:fill="FFFFFF"/>
        <w:spacing w:before="0" w:beforeAutospacing="0" w:after="0" w:afterAutospacing="0"/>
        <w:textAlignment w:val="baseline"/>
        <w:rPr>
          <w:rFonts w:ascii="Ubuntu" w:hAnsi="Ubuntu"/>
          <w:color w:val="37373F"/>
        </w:rPr>
      </w:pPr>
      <w:r>
        <w:rPr>
          <w:rFonts w:ascii="Ubuntu" w:hAnsi="Ubuntu"/>
          <w:color w:val="37373F"/>
        </w:rPr>
        <w:t>Un autre avantage du réseau sans fil est sa </w:t>
      </w:r>
      <w:r>
        <w:rPr>
          <w:rStyle w:val="lev"/>
          <w:rFonts w:ascii="inherit" w:hAnsi="inherit"/>
          <w:color w:val="37373F"/>
          <w:bdr w:val="none" w:sz="0" w:space="0" w:color="auto" w:frame="1"/>
        </w:rPr>
        <w:t>flexibilité</w:t>
      </w:r>
      <w:r>
        <w:rPr>
          <w:rFonts w:ascii="Ubuntu" w:hAnsi="Ubuntu"/>
          <w:color w:val="37373F"/>
        </w:rPr>
        <w:t xml:space="preserve">, vous pouvez adapter facilement la zone de couverture de votre réseau et la faire évoluer selon les besoins de l’entreprise. Dans le cas où vous accueillez un nouveau collaborateur par exemple vous pourrez le relier au réseau </w:t>
      </w:r>
      <w:bookmarkStart w:id="0" w:name="_GoBack"/>
      <w:bookmarkEnd w:id="0"/>
      <w:r>
        <w:rPr>
          <w:rFonts w:ascii="Ubuntu" w:hAnsi="Ubuntu"/>
          <w:color w:val="37373F"/>
        </w:rPr>
        <w:t>grâce à une manipulation très simple et rapide.</w:t>
      </w:r>
      <w:r>
        <w:rPr>
          <w:rFonts w:ascii="Ubuntu" w:hAnsi="Ubuntu"/>
          <w:color w:val="37373F"/>
        </w:rPr>
        <w:t xml:space="preserve"> </w:t>
      </w:r>
    </w:p>
    <w:p w:rsidR="000473A9" w:rsidRDefault="000473A9"/>
    <w:sectPr w:rsidR="000473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Ubuntu">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665C"/>
    <w:rsid w:val="000473A9"/>
    <w:rsid w:val="001E665C"/>
    <w:rsid w:val="005209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5209C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209C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5209C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209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208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Words>
  <Characters>528</Characters>
  <Application>Microsoft Office Word</Application>
  <DocSecurity>0</DocSecurity>
  <Lines>4</Lines>
  <Paragraphs>1</Paragraphs>
  <ScaleCrop>false</ScaleCrop>
  <Company/>
  <LinksUpToDate>false</LinksUpToDate>
  <CharactersWithSpaces>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dc:creator>
  <cp:keywords/>
  <dc:description/>
  <cp:lastModifiedBy>Aus</cp:lastModifiedBy>
  <cp:revision>2</cp:revision>
  <dcterms:created xsi:type="dcterms:W3CDTF">2019-01-27T13:18:00Z</dcterms:created>
  <dcterms:modified xsi:type="dcterms:W3CDTF">2019-01-27T13:18:00Z</dcterms:modified>
</cp:coreProperties>
</file>