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08D" w:rsidRPr="0044708D" w:rsidRDefault="0044708D" w:rsidP="0044708D">
      <w:pPr>
        <w:shd w:val="clear" w:color="auto" w:fill="FFFFFF"/>
        <w:spacing w:before="375" w:after="300" w:line="360" w:lineRule="auto"/>
        <w:outlineLvl w:val="1"/>
        <w:rPr>
          <w:rFonts w:ascii="Arial" w:eastAsia="Times New Roman" w:hAnsi="Arial" w:cs="Arial"/>
          <w:color w:val="192C4E"/>
          <w:sz w:val="24"/>
          <w:szCs w:val="24"/>
          <w:lang w:eastAsia="fr-FR"/>
        </w:rPr>
      </w:pPr>
      <w:r w:rsidRPr="0044708D">
        <w:rPr>
          <w:rFonts w:ascii="Arial" w:eastAsia="Times New Roman" w:hAnsi="Arial" w:cs="Arial"/>
          <w:color w:val="192C4E"/>
          <w:sz w:val="24"/>
          <w:szCs w:val="24"/>
          <w:lang w:eastAsia="fr-FR"/>
        </w:rPr>
        <w:t xml:space="preserve">La fibre optique est un support physique de transmission de données IP à très haut débit. Fin et souple comme un cheveu, un brin de fibre optique véhicule de manière guidée un signal lumineux qui a la particularité d'atteindre des vitesses élevées sur de grandes distances, en ne subissant ni affaiblissement ni perturbation </w:t>
      </w:r>
      <w:proofErr w:type="spellStart"/>
      <w:r w:rsidRPr="0044708D">
        <w:rPr>
          <w:rFonts w:ascii="Arial" w:eastAsia="Times New Roman" w:hAnsi="Arial" w:cs="Arial"/>
          <w:color w:val="192C4E"/>
          <w:sz w:val="24"/>
          <w:szCs w:val="24"/>
          <w:lang w:eastAsia="fr-FR"/>
        </w:rPr>
        <w:t>électro-magnétique</w:t>
      </w:r>
      <w:proofErr w:type="spellEnd"/>
      <w:r w:rsidRPr="0044708D">
        <w:rPr>
          <w:rFonts w:ascii="Arial" w:eastAsia="Times New Roman" w:hAnsi="Arial" w:cs="Arial"/>
          <w:color w:val="192C4E"/>
          <w:sz w:val="24"/>
          <w:szCs w:val="24"/>
          <w:lang w:eastAsia="fr-FR"/>
        </w:rPr>
        <w:t>. Elle est notamment utilisée dans les </w:t>
      </w:r>
      <w:hyperlink r:id="rId6" w:history="1">
        <w:r w:rsidRPr="0044708D">
          <w:rPr>
            <w:rFonts w:ascii="Arial" w:eastAsia="Times New Roman" w:hAnsi="Arial" w:cs="Arial"/>
            <w:color w:val="192C4E"/>
            <w:sz w:val="24"/>
            <w:szCs w:val="24"/>
            <w:lang w:eastAsia="fr-FR"/>
          </w:rPr>
          <w:t>câbles sous-marins transcontinentaux</w:t>
        </w:r>
      </w:hyperlink>
      <w:r w:rsidRPr="0044708D">
        <w:rPr>
          <w:rFonts w:ascii="Arial" w:eastAsia="Times New Roman" w:hAnsi="Arial" w:cs="Arial"/>
          <w:color w:val="192C4E"/>
          <w:sz w:val="24"/>
          <w:szCs w:val="24"/>
          <w:lang w:eastAsia="fr-FR"/>
        </w:rPr>
        <w:t> qui servent d'ossature au réseau Internet mondial.</w:t>
      </w:r>
      <w:bookmarkStart w:id="0" w:name="_GoBack"/>
      <w:bookmarkEnd w:id="0"/>
    </w:p>
    <w:p w:rsidR="0044708D" w:rsidRDefault="0044708D" w:rsidP="00D1701F">
      <w:pPr>
        <w:shd w:val="clear" w:color="auto" w:fill="FFFFFF"/>
        <w:spacing w:before="375" w:after="300" w:line="240" w:lineRule="auto"/>
        <w:outlineLvl w:val="1"/>
        <w:rPr>
          <w:rFonts w:ascii="Arial" w:eastAsia="Times New Roman" w:hAnsi="Arial" w:cs="Arial"/>
          <w:color w:val="192C4E"/>
          <w:sz w:val="36"/>
          <w:szCs w:val="36"/>
          <w:lang w:eastAsia="fr-FR"/>
        </w:rPr>
      </w:pPr>
    </w:p>
    <w:p w:rsidR="00D1701F" w:rsidRPr="00D1701F" w:rsidRDefault="00D1701F" w:rsidP="00D1701F">
      <w:pPr>
        <w:shd w:val="clear" w:color="auto" w:fill="FFFFFF"/>
        <w:spacing w:before="375" w:after="300" w:line="240" w:lineRule="auto"/>
        <w:outlineLvl w:val="1"/>
        <w:rPr>
          <w:rFonts w:ascii="Arial" w:eastAsia="Times New Roman" w:hAnsi="Arial" w:cs="Arial"/>
          <w:color w:val="192C4E"/>
          <w:sz w:val="36"/>
          <w:szCs w:val="36"/>
          <w:lang w:eastAsia="fr-FR"/>
        </w:rPr>
      </w:pPr>
      <w:r w:rsidRPr="00D1701F">
        <w:rPr>
          <w:rFonts w:ascii="Arial" w:eastAsia="Times New Roman" w:hAnsi="Arial" w:cs="Arial"/>
          <w:color w:val="192C4E"/>
          <w:sz w:val="36"/>
          <w:szCs w:val="36"/>
          <w:lang w:eastAsia="fr-FR"/>
        </w:rPr>
        <w:t>Quel</w:t>
      </w:r>
      <w:r>
        <w:rPr>
          <w:rFonts w:ascii="Arial" w:eastAsia="Times New Roman" w:hAnsi="Arial" w:cs="Arial"/>
          <w:color w:val="192C4E"/>
          <w:sz w:val="36"/>
          <w:szCs w:val="36"/>
          <w:lang w:eastAsia="fr-FR"/>
        </w:rPr>
        <w:t>s usages pour la fibre optique</w:t>
      </w:r>
    </w:p>
    <w:p w:rsidR="00D1701F" w:rsidRPr="00D1701F" w:rsidRDefault="00D1701F" w:rsidP="00D1701F">
      <w:pPr>
        <w:shd w:val="clear" w:color="auto" w:fill="FFFFFF"/>
        <w:spacing w:after="100" w:afterAutospacing="1" w:line="240" w:lineRule="auto"/>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L'intérêt majeur de la fibre optique est de permettre aux internautes de bénéficier de nouveaux services, qui nécessitent des débits élevés que l'ADSL ne peut pas fournir aujourd'hui. Voici quelques exemples d'usages favorisés par la fibre optique :</w:t>
      </w:r>
    </w:p>
    <w:p w:rsidR="00D1701F" w:rsidRPr="00D1701F" w:rsidRDefault="00D1701F" w:rsidP="00D1701F">
      <w:pPr>
        <w:shd w:val="clear" w:color="auto" w:fill="FFFFFF"/>
        <w:spacing w:after="100" w:afterAutospacing="1" w:line="240" w:lineRule="auto"/>
        <w:jc w:val="both"/>
        <w:rPr>
          <w:rFonts w:ascii="Arial" w:eastAsia="Times New Roman" w:hAnsi="Arial" w:cs="Arial"/>
          <w:color w:val="192C4E"/>
          <w:sz w:val="24"/>
          <w:szCs w:val="24"/>
          <w:lang w:eastAsia="fr-FR"/>
        </w:rPr>
      </w:pPr>
    </w:p>
    <w:p w:rsidR="00D1701F" w:rsidRPr="00D1701F" w:rsidRDefault="00D1701F" w:rsidP="00D1701F">
      <w:pPr>
        <w:numPr>
          <w:ilvl w:val="0"/>
          <w:numId w:val="1"/>
        </w:numPr>
        <w:shd w:val="clear" w:color="auto" w:fill="FFFFFF"/>
        <w:spacing w:before="100" w:beforeAutospacing="1" w:after="300" w:line="240" w:lineRule="auto"/>
        <w:ind w:left="165"/>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Télécharger des vidéos à la demande et des morceaux de musique en un instant</w:t>
      </w:r>
    </w:p>
    <w:p w:rsidR="00D1701F" w:rsidRPr="00D1701F" w:rsidRDefault="00D1701F" w:rsidP="00D1701F">
      <w:pPr>
        <w:numPr>
          <w:ilvl w:val="0"/>
          <w:numId w:val="1"/>
        </w:numPr>
        <w:shd w:val="clear" w:color="auto" w:fill="FFFFFF"/>
        <w:spacing w:before="100" w:beforeAutospacing="1" w:after="300" w:line="240" w:lineRule="auto"/>
        <w:ind w:left="165"/>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Profiter d’un temps de réponse quasi instantané pour les jeux en ligne</w:t>
      </w:r>
    </w:p>
    <w:p w:rsidR="00D1701F" w:rsidRPr="00D1701F" w:rsidRDefault="00D1701F" w:rsidP="00D1701F">
      <w:pPr>
        <w:numPr>
          <w:ilvl w:val="0"/>
          <w:numId w:val="1"/>
        </w:numPr>
        <w:shd w:val="clear" w:color="auto" w:fill="FFFFFF"/>
        <w:spacing w:before="100" w:beforeAutospacing="1" w:after="300" w:line="240" w:lineRule="auto"/>
        <w:ind w:left="165"/>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Travailler depuis le domicile et envoyer des pièces jointes et des fichiers volumineux en quelques secondes</w:t>
      </w:r>
    </w:p>
    <w:p w:rsidR="00D1701F" w:rsidRPr="00D1701F" w:rsidRDefault="00D1701F" w:rsidP="00D1701F">
      <w:pPr>
        <w:numPr>
          <w:ilvl w:val="0"/>
          <w:numId w:val="1"/>
        </w:numPr>
        <w:shd w:val="clear" w:color="auto" w:fill="FFFFFF"/>
        <w:spacing w:before="100" w:beforeAutospacing="1" w:after="300" w:line="240" w:lineRule="auto"/>
        <w:ind w:left="165"/>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 xml:space="preserve">Sauvegarder et envoyer des fichiers volumineux vers le </w:t>
      </w:r>
      <w:proofErr w:type="spellStart"/>
      <w:r w:rsidRPr="00D1701F">
        <w:rPr>
          <w:rFonts w:ascii="Arial" w:eastAsia="Times New Roman" w:hAnsi="Arial" w:cs="Arial"/>
          <w:color w:val="192C4E"/>
          <w:sz w:val="24"/>
          <w:szCs w:val="24"/>
          <w:lang w:eastAsia="fr-FR"/>
        </w:rPr>
        <w:t>cloud</w:t>
      </w:r>
      <w:proofErr w:type="spellEnd"/>
      <w:r w:rsidRPr="00D1701F">
        <w:rPr>
          <w:rFonts w:ascii="Arial" w:eastAsia="Times New Roman" w:hAnsi="Arial" w:cs="Arial"/>
          <w:color w:val="192C4E"/>
          <w:sz w:val="24"/>
          <w:szCs w:val="24"/>
          <w:lang w:eastAsia="fr-FR"/>
        </w:rPr>
        <w:t xml:space="preserve"> en quelques minutes</w:t>
      </w:r>
    </w:p>
    <w:p w:rsidR="00D1701F" w:rsidRPr="00D1701F" w:rsidRDefault="00D1701F" w:rsidP="00D1701F">
      <w:pPr>
        <w:numPr>
          <w:ilvl w:val="0"/>
          <w:numId w:val="1"/>
        </w:numPr>
        <w:shd w:val="clear" w:color="auto" w:fill="FFFFFF"/>
        <w:spacing w:before="100" w:beforeAutospacing="1" w:after="300" w:line="240" w:lineRule="auto"/>
        <w:ind w:left="165"/>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 xml:space="preserve">Exploiter pleinement le potentiel de la Haute Définition, et de l'Ultra HD 4K avec une fluidité totale des images (sans compression ni pixellisation) et un son 5.1 Dolby </w:t>
      </w:r>
      <w:proofErr w:type="spellStart"/>
      <w:r w:rsidRPr="00D1701F">
        <w:rPr>
          <w:rFonts w:ascii="Arial" w:eastAsia="Times New Roman" w:hAnsi="Arial" w:cs="Arial"/>
          <w:color w:val="192C4E"/>
          <w:sz w:val="24"/>
          <w:szCs w:val="24"/>
          <w:lang w:eastAsia="fr-FR"/>
        </w:rPr>
        <w:t>Ditgital</w:t>
      </w:r>
      <w:proofErr w:type="spellEnd"/>
      <w:r w:rsidRPr="00D1701F">
        <w:rPr>
          <w:rFonts w:ascii="Arial" w:eastAsia="Times New Roman" w:hAnsi="Arial" w:cs="Arial"/>
          <w:color w:val="192C4E"/>
          <w:sz w:val="24"/>
          <w:szCs w:val="24"/>
          <w:lang w:eastAsia="fr-FR"/>
        </w:rPr>
        <w:t xml:space="preserve"> (HD+)</w:t>
      </w:r>
    </w:p>
    <w:p w:rsidR="00D1701F" w:rsidRPr="00D1701F" w:rsidRDefault="00D1701F" w:rsidP="00D1701F">
      <w:pPr>
        <w:numPr>
          <w:ilvl w:val="0"/>
          <w:numId w:val="1"/>
        </w:numPr>
        <w:shd w:val="clear" w:color="auto" w:fill="FFFFFF"/>
        <w:spacing w:before="100" w:beforeAutospacing="1" w:after="300" w:line="240" w:lineRule="auto"/>
        <w:ind w:left="165"/>
        <w:jc w:val="both"/>
        <w:rPr>
          <w:rFonts w:ascii="Arial" w:eastAsia="Times New Roman" w:hAnsi="Arial" w:cs="Arial"/>
          <w:color w:val="192C4E"/>
          <w:sz w:val="24"/>
          <w:szCs w:val="24"/>
          <w:lang w:eastAsia="fr-FR"/>
        </w:rPr>
      </w:pPr>
      <w:r w:rsidRPr="00D1701F">
        <w:rPr>
          <w:rFonts w:ascii="Arial" w:eastAsia="Times New Roman" w:hAnsi="Arial" w:cs="Arial"/>
          <w:color w:val="192C4E"/>
          <w:sz w:val="24"/>
          <w:szCs w:val="24"/>
          <w:lang w:eastAsia="fr-FR"/>
        </w:rPr>
        <w:t>profiter simultanément de tous les usages multimédia, sans altérer la réception de l’image (multi-room et multi-tv).</w:t>
      </w:r>
    </w:p>
    <w:p w:rsidR="00AA7DC7" w:rsidRDefault="00AA7DC7"/>
    <w:sectPr w:rsidR="00AA7D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E17699"/>
    <w:multiLevelType w:val="multilevel"/>
    <w:tmpl w:val="201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60B"/>
    <w:rsid w:val="0044708D"/>
    <w:rsid w:val="00AA7DC7"/>
    <w:rsid w:val="00BE360B"/>
    <w:rsid w:val="00D170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D1701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1701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D1701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4708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D1701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1701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D1701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470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01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iase.com/fr/reportages/navire-cablier-rene-descarte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1257</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3</cp:revision>
  <dcterms:created xsi:type="dcterms:W3CDTF">2019-01-31T11:11:00Z</dcterms:created>
  <dcterms:modified xsi:type="dcterms:W3CDTF">2019-01-31T11:14:00Z</dcterms:modified>
</cp:coreProperties>
</file>