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8EF65">
      <w:pPr>
        <w:rPr>
          <w:rFonts w:hint="default"/>
          <w:b/>
          <w:bCs/>
          <w:i w:val="0"/>
          <w:iCs w:val="0"/>
          <w:color w:val="C00000"/>
          <w:sz w:val="22"/>
          <w:szCs w:val="28"/>
          <w:u w:val="single"/>
        </w:rPr>
      </w:pPr>
      <w:r>
        <w:rPr>
          <w:rFonts w:hint="default"/>
          <w:b/>
          <w:bCs/>
          <w:i w:val="0"/>
          <w:iCs w:val="0"/>
          <w:color w:val="C00000"/>
          <w:sz w:val="22"/>
          <w:szCs w:val="28"/>
          <w:u w:val="single"/>
        </w:rPr>
        <w:t>Système de détection incendie adressable &amp; conventionnel</w:t>
      </w:r>
    </w:p>
    <w:p w14:paraId="28D48FF3">
      <w:pPr>
        <w:rPr>
          <w:rFonts w:hint="default"/>
        </w:rPr>
      </w:pPr>
    </w:p>
    <w:p w14:paraId="4C8D90D8">
      <w:pPr>
        <w:rPr>
          <w:rFonts w:hint="default"/>
        </w:rPr>
      </w:pPr>
      <w:r>
        <w:rPr>
          <w:rFonts w:hint="default"/>
        </w:rPr>
        <w:t>La solution de détection incendie permet d’assurer une surveillance continue et fiable contre les risques d’incendie.</w:t>
      </w:r>
    </w:p>
    <w:p w14:paraId="68D4482C">
      <w:pPr>
        <w:rPr>
          <w:rFonts w:hint="default"/>
        </w:rPr>
      </w:pPr>
      <w:r>
        <w:rPr>
          <w:rFonts w:hint="default"/>
        </w:rPr>
        <w:t>Elle comprend des systèmes adressables et conventionnels adaptés aux différentes configurations des bâtiments.</w:t>
      </w:r>
    </w:p>
    <w:p w14:paraId="575D1B71">
      <w:pPr>
        <w:rPr>
          <w:rFonts w:hint="default"/>
        </w:rPr>
      </w:pPr>
      <w:r>
        <w:rPr>
          <w:rFonts w:hint="default"/>
        </w:rPr>
        <w:t>La technologie adressable identifie précisément le détecteur ou l’équipement à l’origine de l’alarme.</w:t>
      </w:r>
    </w:p>
    <w:p w14:paraId="5EEEBFC4">
      <w:pPr>
        <w:rPr>
          <w:rFonts w:hint="default"/>
        </w:rPr>
      </w:pPr>
      <w:r>
        <w:rPr>
          <w:rFonts w:hint="default"/>
        </w:rPr>
        <w:t>La technologie conventionnelle organise les équipements par zones afin de localiser rapidement la zone concernée.</w:t>
      </w:r>
    </w:p>
    <w:p w14:paraId="4F34C762">
      <w:pPr>
        <w:rPr>
          <w:rFonts w:hint="default"/>
        </w:rPr>
      </w:pPr>
      <w:r>
        <w:rPr>
          <w:rFonts w:hint="default"/>
        </w:rPr>
        <w:t>Les installations peuvent intégrer des détecteurs de fumée, de chaleur, des déclencheurs manuels et des sirènes.</w:t>
      </w:r>
    </w:p>
    <w:p w14:paraId="5C0A5192">
      <w:pPr>
        <w:rPr>
          <w:rFonts w:hint="default"/>
        </w:rPr>
      </w:pPr>
      <w:r>
        <w:rPr>
          <w:rFonts w:hint="default"/>
        </w:rPr>
        <w:t>La centrale assure la supervision permanente des équipements et signale les éventuels défauts du système.</w:t>
      </w:r>
    </w:p>
    <w:p w14:paraId="21948CE1">
      <w:pPr>
        <w:rPr>
          <w:rFonts w:hint="default"/>
        </w:rPr>
      </w:pPr>
      <w:r>
        <w:rPr>
          <w:rFonts w:hint="default"/>
        </w:rPr>
        <w:t>Des modules spécifiques permettent également de commander certains équipements de sécurité en cas d’alarme.</w:t>
      </w:r>
    </w:p>
    <w:p w14:paraId="4651112E">
      <w:pPr>
        <w:rPr>
          <w:rFonts w:hint="default"/>
        </w:rPr>
      </w:pPr>
      <w:r>
        <w:rPr>
          <w:rFonts w:hint="default"/>
        </w:rPr>
        <w:t>Le choix de la technologie dépend de la taille, de la structure et des exigences du bâtiment.</w:t>
      </w:r>
    </w:p>
    <w:p w14:paraId="578D4D6D">
      <w:pPr>
        <w:rPr>
          <w:rFonts w:hint="default"/>
        </w:rPr>
      </w:pPr>
      <w:r>
        <w:rPr>
          <w:rFonts w:hint="default"/>
        </w:rPr>
        <w:t>Ces solutions conviennent aux hôtels, villas, bureaux, commerces, établissements publics et sites industriels.</w:t>
      </w:r>
    </w:p>
    <w:p w14:paraId="58AE16E5">
      <w:pPr>
        <w:rPr>
          <w:rFonts w:hint="default"/>
        </w:rPr>
      </w:pPr>
      <w:r>
        <w:rPr>
          <w:rFonts w:hint="default"/>
        </w:rPr>
        <w:t>Elles garantissent une détection rapide, une alerte efficace et une gestion adaptée aux exigences de sécurité incendie.</w:t>
      </w:r>
    </w:p>
    <w:p w14:paraId="3235E37D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1838325" cy="1838325"/>
            <wp:effectExtent l="0" t="0" r="9525" b="9525"/>
            <wp:docPr id="2" name="Image 2" descr="WhatsApp Image 2026-08-31 at 15.22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WhatsApp Image 2026-08-31 at 15.22.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1849120" cy="1849120"/>
            <wp:effectExtent l="0" t="0" r="17780" b="17780"/>
            <wp:docPr id="3" name="Image 3" descr="WhatsApp Image 2026-08-31 at 15.22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WhatsApp Image 2026-08-31 at 15.22.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912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1933575" cy="1933575"/>
            <wp:effectExtent l="0" t="0" r="9525" b="9525"/>
            <wp:docPr id="4" name="Image 4" descr="WhatsApp Image 2026-08-31 at 15.22.10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WhatsApp Image 2026-08-31 at 15.22.10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E10F">
      <w:pPr>
        <w:rPr>
          <w:rFonts w:hint="default"/>
        </w:rPr>
      </w:pPr>
    </w:p>
    <w:p w14:paraId="50AB3183">
      <w:pPr>
        <w:rPr>
          <w:rFonts w:hint="default"/>
          <w:b/>
          <w:bCs/>
          <w:color w:val="4874CB" w:themeColor="accent1"/>
          <w:sz w:val="22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2"/>
          <w:szCs w:val="28"/>
          <w:u w:val="single"/>
          <w14:textFill>
            <w14:solidFill>
              <w14:schemeClr w14:val="accent1"/>
            </w14:solidFill>
          </w14:textFill>
        </w:rPr>
        <w:t>Réseau informatique</w:t>
      </w:r>
    </w:p>
    <w:p w14:paraId="6F23BC58">
      <w:pPr>
        <w:rPr>
          <w:rFonts w:hint="default"/>
        </w:rPr>
      </w:pPr>
    </w:p>
    <w:p w14:paraId="77F2651D">
      <w:pPr>
        <w:rPr>
          <w:rFonts w:hint="default"/>
        </w:rPr>
      </w:pPr>
      <w:r>
        <w:rPr>
          <w:rFonts w:hint="default"/>
        </w:rPr>
        <w:t>La solution de réseau informatique assure une infrastructure fiable, performante et sécurisée pour la communication des données.</w:t>
      </w:r>
    </w:p>
    <w:p w14:paraId="7D5FF82C">
      <w:pPr>
        <w:rPr>
          <w:rFonts w:hint="default"/>
        </w:rPr>
      </w:pPr>
      <w:r>
        <w:rPr>
          <w:rFonts w:hint="default"/>
        </w:rPr>
        <w:t>Elle permet de connecter les ordinateurs, serveurs, imprimantes, téléphones IP, points d’accès Wi-Fi et équipements réseau.</w:t>
      </w:r>
    </w:p>
    <w:p w14:paraId="32067FCC">
      <w:pPr>
        <w:rPr>
          <w:rFonts w:hint="default"/>
        </w:rPr>
      </w:pPr>
      <w:r>
        <w:rPr>
          <w:rFonts w:hint="default"/>
        </w:rPr>
        <w:t>L’infrastructure peut être réalisée en cuivre, en fibre optique ou en combinant les deux technologies.</w:t>
      </w:r>
    </w:p>
    <w:p w14:paraId="62A1C604">
      <w:pPr>
        <w:rPr>
          <w:rFonts w:hint="default"/>
        </w:rPr>
      </w:pPr>
      <w:r>
        <w:rPr>
          <w:rFonts w:hint="default"/>
        </w:rPr>
        <w:t>Les switches assurent la distribution des connexions et peuvent intégrer la technologie PoE pour alimenter certains équipements.</w:t>
      </w:r>
    </w:p>
    <w:p w14:paraId="47960C6A">
      <w:pPr>
        <w:rPr>
          <w:rFonts w:hint="default"/>
        </w:rPr>
      </w:pPr>
      <w:r>
        <w:rPr>
          <w:rFonts w:hint="default"/>
        </w:rPr>
        <w:t>Le réseau peut être organisé en VLAN afin de séparer les différents services et renforcer la sécurité.</w:t>
      </w:r>
    </w:p>
    <w:p w14:paraId="0414D5AB">
      <w:pPr>
        <w:rPr>
          <w:rFonts w:hint="default"/>
        </w:rPr>
      </w:pPr>
      <w:r>
        <w:rPr>
          <w:rFonts w:hint="default"/>
        </w:rPr>
        <w:t>Une architecture correctement dimensionnée garantit une connexion stable, rapide et évolutive.</w:t>
      </w:r>
    </w:p>
    <w:p w14:paraId="02AAB41C">
      <w:pPr>
        <w:rPr>
          <w:rFonts w:hint="default"/>
        </w:rPr>
      </w:pPr>
      <w:r>
        <w:rPr>
          <w:rFonts w:hint="default"/>
        </w:rPr>
        <w:t>Le câblage structuré facilite l’installation, la maintenance et l’évolution future de l’infrastructure.</w:t>
      </w:r>
    </w:p>
    <w:p w14:paraId="1DD6E846">
      <w:pPr>
        <w:rPr>
          <w:rFonts w:hint="default"/>
        </w:rPr>
      </w:pPr>
      <w:r>
        <w:rPr>
          <w:rFonts w:hint="default"/>
        </w:rPr>
        <w:t>Des solutions de routage, pare-feu et sécurité réseau permettent de protéger les communications et les données.</w:t>
      </w:r>
    </w:p>
    <w:p w14:paraId="67F28B21">
      <w:pPr>
        <w:rPr>
          <w:rFonts w:hint="default"/>
        </w:rPr>
      </w:pPr>
      <w:r>
        <w:rPr>
          <w:rFonts w:hint="default"/>
        </w:rPr>
        <w:t>Cette solution s’adapte aux entreprises, hôtels, villas, commerces, établissements publics et sites industriels.</w:t>
      </w:r>
    </w:p>
    <w:p w14:paraId="4E7EFAE0">
      <w:pPr>
        <w:rPr>
          <w:rFonts w:hint="default"/>
        </w:rPr>
      </w:pPr>
      <w:r>
        <w:rPr>
          <w:rFonts w:hint="default"/>
        </w:rPr>
        <w:t>Elle constitue ainsi une base essentielle pour assurer la connectivité, la performance et la continuité des services numériques.</w:t>
      </w:r>
    </w:p>
    <w:p w14:paraId="3BA14666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1711325" cy="1711325"/>
            <wp:effectExtent l="0" t="0" r="3175" b="3175"/>
            <wp:docPr id="5" name="Image 5" descr="WhatsApp Image 2026-08-31 at 15.22.12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WhatsApp Image 2026-08-31 at 15.22.12 (5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1696085" cy="1696085"/>
            <wp:effectExtent l="0" t="0" r="18415" b="18415"/>
            <wp:docPr id="6" name="Image 6" descr="51ecd58d-67c5-4e8c-b8d7-592e5eb9d7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51ecd58d-67c5-4e8c-b8d7-592e5eb9d7c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1696085" cy="1696085"/>
            <wp:effectExtent l="0" t="0" r="18415" b="18415"/>
            <wp:docPr id="7" name="Image 7" descr="b53416ec-80a2-4126-b48d-d877631a9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b53416ec-80a2-4126-b48d-d877631a967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6085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C962">
      <w:pPr>
        <w:rPr>
          <w:rFonts w:hint="default"/>
        </w:rPr>
      </w:pPr>
    </w:p>
    <w:p w14:paraId="3EBC8132">
      <w:pPr>
        <w:rPr>
          <w:rFonts w:hint="default"/>
        </w:rPr>
      </w:pPr>
    </w:p>
    <w:p w14:paraId="05B20193">
      <w:pPr>
        <w:rPr>
          <w:rFonts w:hint="default"/>
          <w:b/>
          <w:bCs/>
          <w:color w:val="4874CB" w:themeColor="accent1"/>
          <w:sz w:val="22"/>
          <w:szCs w:val="28"/>
          <w:u w:val="single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874CB" w:themeColor="accent1"/>
          <w:sz w:val="22"/>
          <w:szCs w:val="28"/>
          <w:u w:val="single"/>
          <w14:textFill>
            <w14:solidFill>
              <w14:schemeClr w14:val="accent1"/>
            </w14:solidFill>
          </w14:textFill>
        </w:rPr>
        <w:t>Réseau fibre optique</w:t>
      </w:r>
    </w:p>
    <w:p w14:paraId="1B17DA97">
      <w:pPr>
        <w:rPr>
          <w:rFonts w:hint="default"/>
        </w:rPr>
      </w:pPr>
    </w:p>
    <w:p w14:paraId="002ED3D4">
      <w:pPr>
        <w:rPr>
          <w:rFonts w:hint="default"/>
        </w:rPr>
      </w:pPr>
      <w:r>
        <w:rPr>
          <w:rFonts w:hint="default"/>
        </w:rPr>
        <w:t>Le réseau fibre optique assure une transmission de données très haut débit, stable et fiable sur de longues distances.</w:t>
      </w:r>
    </w:p>
    <w:p w14:paraId="6180E166">
      <w:pPr>
        <w:rPr>
          <w:rFonts w:hint="default"/>
        </w:rPr>
      </w:pPr>
      <w:r>
        <w:rPr>
          <w:rFonts w:hint="default"/>
        </w:rPr>
        <w:t>Il utilise des fibres optiques pour transporter les informations sous forme de signaux lumineux.</w:t>
      </w:r>
    </w:p>
    <w:p w14:paraId="6B751269">
      <w:pPr>
        <w:rPr>
          <w:rFonts w:hint="default"/>
        </w:rPr>
      </w:pPr>
      <w:r>
        <w:rPr>
          <w:rFonts w:hint="default"/>
        </w:rPr>
        <w:t>Cette technologie offre une excellente résistance aux perturbations électromagnétiques et aux interférences.</w:t>
      </w:r>
    </w:p>
    <w:p w14:paraId="46BC221D">
      <w:pPr>
        <w:rPr>
          <w:rFonts w:hint="default"/>
        </w:rPr>
      </w:pPr>
      <w:r>
        <w:rPr>
          <w:rFonts w:hint="default"/>
        </w:rPr>
        <w:t>L’infrastructure peut être déployée en fibre monomode ou multimode selon les besoins du projet.</w:t>
      </w:r>
    </w:p>
    <w:p w14:paraId="60DB8788">
      <w:pPr>
        <w:rPr>
          <w:rFonts w:hint="default"/>
        </w:rPr>
      </w:pPr>
      <w:r>
        <w:rPr>
          <w:rFonts w:hint="default"/>
        </w:rPr>
        <w:t>Elle permet de relier efficacement les bâtiments, baies informatiques, serveurs, switches et équipements réseau.</w:t>
      </w:r>
    </w:p>
    <w:p w14:paraId="15B81ED2">
      <w:pPr>
        <w:rPr>
          <w:rFonts w:hint="default"/>
        </w:rPr>
      </w:pPr>
      <w:r>
        <w:rPr>
          <w:rFonts w:hint="default"/>
        </w:rPr>
        <w:t>Des équipements tels que les convertisseurs, modules SFP et panneaux de brassage assurent l’interconnexion du réseau.</w:t>
      </w:r>
    </w:p>
    <w:p w14:paraId="474CA025">
      <w:pPr>
        <w:rPr>
          <w:rFonts w:hint="default"/>
        </w:rPr>
      </w:pPr>
      <w:r>
        <w:rPr>
          <w:rFonts w:hint="default"/>
        </w:rPr>
        <w:t>La fibre optique constitue une solution adaptée aux infrastructures nécessitant performance, fiabilité et évolutivité.</w:t>
      </w:r>
    </w:p>
    <w:p w14:paraId="69705A02">
      <w:pPr>
        <w:rPr>
          <w:rFonts w:hint="default"/>
        </w:rPr>
      </w:pPr>
      <w:r>
        <w:rPr>
          <w:rFonts w:hint="default"/>
        </w:rPr>
        <w:t>Elle facilite également la mise en place de liaisons longue distance entre différents points du réseau.</w:t>
      </w:r>
    </w:p>
    <w:p w14:paraId="5F68CA1E">
      <w:pPr>
        <w:rPr>
          <w:rFonts w:hint="default"/>
        </w:rPr>
      </w:pPr>
      <w:r>
        <w:rPr>
          <w:rFonts w:hint="default"/>
        </w:rPr>
        <w:t>Elle convient aux entreprises, hôtels, sites industriels, campus, data centers et grands bâtiments.</w:t>
      </w:r>
    </w:p>
    <w:p w14:paraId="0111EB7B">
      <w:pPr>
        <w:rPr>
          <w:rFonts w:hint="default"/>
        </w:rPr>
      </w:pPr>
      <w:r>
        <w:rPr>
          <w:rFonts w:hint="default"/>
        </w:rPr>
        <w:t>Cette solution garantit ainsi une connectivité rapide, sécurisée et durable pour les infrastructures modernes.</w:t>
      </w:r>
    </w:p>
    <w:p w14:paraId="1816393C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1985010" cy="2646045"/>
            <wp:effectExtent l="0" t="0" r="15240" b="1905"/>
            <wp:docPr id="13" name="Image 13" descr="ChatGPT Image 3 juil. 2026, 10_46_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hatGPT Image 3 juil. 2026, 10_46_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50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2648585" cy="2648585"/>
            <wp:effectExtent l="0" t="0" r="18415" b="18415"/>
            <wp:docPr id="14" name="Image 14" descr="WhatsApp Image 2026-08-31 at 16.21.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WhatsApp Image 2026-08-31 at 16.21.4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48585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3107055" cy="2331085"/>
            <wp:effectExtent l="0" t="0" r="17145" b="12065"/>
            <wp:docPr id="15" name="Image 15" descr="WhatsApp Image 2026-08-31 at 16.21.4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WhatsApp Image 2026-08-31 at 16.21.49 (1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07055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3199765" cy="2132965"/>
            <wp:effectExtent l="0" t="0" r="635" b="635"/>
            <wp:docPr id="16" name="Image 16" descr="WhatsApp Image 2026-08-31 at 16.21.48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WhatsApp Image 2026-08-31 at 16.21.48 (1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9765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2023745" cy="1934210"/>
            <wp:effectExtent l="0" t="0" r="14605" b="8890"/>
            <wp:docPr id="17" name="Image 17" descr="WhatsApp Image 2026-08-31 at 16.21.48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WhatsApp Image 2026-08-31 at 16.21.48 (2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8184">
      <w:pPr>
        <w:rPr>
          <w:rFonts w:hint="default"/>
        </w:rPr>
      </w:pPr>
    </w:p>
    <w:p w14:paraId="0628B05D">
      <w:pPr>
        <w:rPr>
          <w:rFonts w:hint="default"/>
          <w:b/>
          <w:bCs/>
          <w:color w:val="E54C5E" w:themeColor="accent6"/>
          <w:sz w:val="22"/>
          <w:szCs w:val="28"/>
          <w:u w:val="single"/>
          <w14:textFill>
            <w14:solidFill>
              <w14:schemeClr w14:val="accent6"/>
            </w14:solidFill>
          </w14:textFill>
        </w:rPr>
      </w:pPr>
      <w:bookmarkStart w:id="0" w:name="_GoBack"/>
      <w:r>
        <w:rPr>
          <w:rFonts w:hint="default"/>
          <w:b/>
          <w:bCs/>
          <w:color w:val="E54C5E" w:themeColor="accent6"/>
          <w:sz w:val="22"/>
          <w:szCs w:val="28"/>
          <w:u w:val="single"/>
          <w14:textFill>
            <w14:solidFill>
              <w14:schemeClr w14:val="accent6"/>
            </w14:solidFill>
          </w14:textFill>
        </w:rPr>
        <w:t>Solution POS – Point de Vente</w:t>
      </w:r>
    </w:p>
    <w:bookmarkEnd w:id="0"/>
    <w:p w14:paraId="2F4F49CD">
      <w:pPr>
        <w:rPr>
          <w:rFonts w:hint="default"/>
        </w:rPr>
      </w:pPr>
    </w:p>
    <w:p w14:paraId="0E6949D3">
      <w:pPr>
        <w:rPr>
          <w:rFonts w:hint="default"/>
        </w:rPr>
      </w:pPr>
      <w:r>
        <w:rPr>
          <w:rFonts w:hint="default"/>
        </w:rPr>
        <w:t>La solution POS permet de gérer efficacement les opérations de vente, d’encaissement et de suivi commercial.</w:t>
      </w:r>
    </w:p>
    <w:p w14:paraId="56FE3846">
      <w:pPr>
        <w:rPr>
          <w:rFonts w:hint="default"/>
        </w:rPr>
      </w:pPr>
      <w:r>
        <w:rPr>
          <w:rFonts w:hint="default"/>
        </w:rPr>
        <w:t>Elle centralise les transactions et facilite la gestion quotidienne des points de vente.</w:t>
      </w:r>
    </w:p>
    <w:p w14:paraId="1D4DFCD6">
      <w:pPr>
        <w:rPr>
          <w:rFonts w:hint="default"/>
        </w:rPr>
      </w:pPr>
      <w:r>
        <w:rPr>
          <w:rFonts w:hint="default"/>
        </w:rPr>
        <w:t>Le système peut intégrer une caisse tactile, un écran client, une imprimante ticket et un lecteur de codes-barres.</w:t>
      </w:r>
    </w:p>
    <w:p w14:paraId="3D25ECF0">
      <w:pPr>
        <w:rPr>
          <w:rFonts w:hint="default"/>
        </w:rPr>
      </w:pPr>
      <w:r>
        <w:rPr>
          <w:rFonts w:hint="default"/>
        </w:rPr>
        <w:t>Il permet de gérer les produits, les prix, les stocks, les promotions et les différents moyens de paiement.</w:t>
      </w:r>
    </w:p>
    <w:p w14:paraId="6A456107">
      <w:pPr>
        <w:rPr>
          <w:rFonts w:hint="default"/>
        </w:rPr>
      </w:pPr>
      <w:r>
        <w:rPr>
          <w:rFonts w:hint="default"/>
        </w:rPr>
        <w:t>Les utilisateurs peuvent suivre les ventes et consulter les opérations réalisées en temps réel.</w:t>
      </w:r>
    </w:p>
    <w:p w14:paraId="35F9B88B">
      <w:pPr>
        <w:rPr>
          <w:rFonts w:hint="default"/>
        </w:rPr>
      </w:pPr>
      <w:r>
        <w:rPr>
          <w:rFonts w:hint="default"/>
        </w:rPr>
        <w:t>La solution facilite également la gestion des utilisateurs grâce à des profils et droits d’accès personnalisés.</w:t>
      </w:r>
    </w:p>
    <w:p w14:paraId="16507E47">
      <w:pPr>
        <w:rPr>
          <w:rFonts w:hint="default"/>
        </w:rPr>
      </w:pPr>
      <w:r>
        <w:rPr>
          <w:rFonts w:hint="default"/>
        </w:rPr>
        <w:t>Elle peut être connectée au réseau informatique afin d’assurer une communication fluide entre les équipements.</w:t>
      </w:r>
    </w:p>
    <w:p w14:paraId="64381998">
      <w:pPr>
        <w:rPr>
          <w:rFonts w:hint="default"/>
        </w:rPr>
      </w:pPr>
      <w:r>
        <w:rPr>
          <w:rFonts w:hint="default"/>
        </w:rPr>
        <w:t>Des fonctions de reporting permettent d’analyser les ventes et d’améliorer le suivi de l’activité.</w:t>
      </w:r>
    </w:p>
    <w:p w14:paraId="00171577">
      <w:pPr>
        <w:rPr>
          <w:rFonts w:hint="default"/>
        </w:rPr>
      </w:pPr>
      <w:r>
        <w:rPr>
          <w:rFonts w:hint="default"/>
        </w:rPr>
        <w:t>Elle convient aux commerces, restaurants, hôtels, magasins, supermarchés et établissements professionnels.</w:t>
      </w:r>
    </w:p>
    <w:p w14:paraId="25111E3B">
      <w:pPr>
        <w:rPr>
          <w:rFonts w:hint="default"/>
        </w:rPr>
      </w:pPr>
      <w:r>
        <w:rPr>
          <w:rFonts w:hint="default"/>
        </w:rPr>
        <w:t>La solution POS offre ainsi une gestion centralisée, rapide et fiable pour optimiser les opérations commerciales.</w:t>
      </w:r>
    </w:p>
    <w:p w14:paraId="05BC5A8E">
      <w:pPr>
        <w:rPr>
          <w:rFonts w:hint="default"/>
        </w:rPr>
      </w:pPr>
    </w:p>
    <w:p w14:paraId="4604B70D">
      <w:pPr>
        <w:rPr>
          <w:rFonts w:hint="default"/>
        </w:rPr>
      </w:pPr>
    </w:p>
    <w:p w14:paraId="62B823E3">
      <w:pPr>
        <w:rPr>
          <w:rFonts w:hint="default"/>
        </w:rPr>
      </w:pPr>
    </w:p>
    <w:p w14:paraId="3F394348">
      <w:pPr>
        <w:rPr>
          <w:rFonts w:hint="default"/>
        </w:rPr>
      </w:pPr>
    </w:p>
    <w:p w14:paraId="06CABBE7">
      <w:pPr>
        <w:rPr>
          <w:rFonts w:hint="default"/>
        </w:rPr>
      </w:pPr>
    </w:p>
    <w:p w14:paraId="7F0F3850">
      <w:pPr>
        <w:rPr>
          <w:rFonts w:hint="default"/>
          <w:b/>
          <w:bCs/>
          <w:color w:val="00B050"/>
          <w:sz w:val="22"/>
          <w:szCs w:val="28"/>
          <w:u w:val="single"/>
        </w:rPr>
      </w:pPr>
      <w:r>
        <w:rPr>
          <w:rFonts w:hint="default"/>
          <w:b/>
          <w:bCs/>
          <w:color w:val="00B050"/>
          <w:sz w:val="22"/>
          <w:szCs w:val="28"/>
          <w:u w:val="single"/>
        </w:rPr>
        <w:t>Domotique &amp; Smart Building</w:t>
      </w:r>
    </w:p>
    <w:p w14:paraId="287B6F4C">
      <w:pPr>
        <w:rPr>
          <w:rFonts w:hint="default"/>
        </w:rPr>
      </w:pPr>
    </w:p>
    <w:p w14:paraId="1D8A59CF">
      <w:pPr>
        <w:rPr>
          <w:rFonts w:hint="default"/>
        </w:rPr>
      </w:pPr>
      <w:r>
        <w:rPr>
          <w:rFonts w:hint="default"/>
        </w:rPr>
        <w:t>La solution Domotique &amp; Smart Building permet de centraliser, automatiser et superviser intelligemment les équipements d’un bâtiment.</w:t>
      </w:r>
    </w:p>
    <w:p w14:paraId="34CF4347">
      <w:pPr>
        <w:rPr>
          <w:rFonts w:hint="default"/>
        </w:rPr>
      </w:pPr>
      <w:r>
        <w:rPr>
          <w:rFonts w:hint="default"/>
        </w:rPr>
        <w:t>Elle assure la gestion de l’éclairage, de la climatisation, des volets, de l’énergie et des différents équipements techniques.</w:t>
      </w:r>
    </w:p>
    <w:p w14:paraId="7E021925">
      <w:pPr>
        <w:rPr>
          <w:rFonts w:hint="default"/>
        </w:rPr>
      </w:pPr>
      <w:r>
        <w:rPr>
          <w:rFonts w:hint="default"/>
        </w:rPr>
        <w:t>Les capteurs permettent d’adapter automatiquement le fonctionnement du bâtiment selon la présence, la température et les conditions ambiantes.</w:t>
      </w:r>
    </w:p>
    <w:p w14:paraId="53733E07">
      <w:pPr>
        <w:rPr>
          <w:rFonts w:hint="default"/>
        </w:rPr>
      </w:pPr>
      <w:r>
        <w:rPr>
          <w:rFonts w:hint="default"/>
        </w:rPr>
        <w:t>La plateforme de supervision offre une vision globale des installations et facilite leur contrôle depuis une interface centralisée.</w:t>
      </w:r>
    </w:p>
    <w:p w14:paraId="515261E8">
      <w:pPr>
        <w:rPr>
          <w:rFonts w:hint="default"/>
        </w:rPr>
      </w:pPr>
      <w:r>
        <w:rPr>
          <w:rFonts w:hint="default"/>
        </w:rPr>
        <w:t>Des scénarios intelligents peuvent être programmés pour optimiser le confort, la sécurité et la consommation énergétique.</w:t>
      </w:r>
    </w:p>
    <w:p w14:paraId="62A5F51B">
      <w:pPr>
        <w:rPr>
          <w:rFonts w:hint="default"/>
        </w:rPr>
      </w:pPr>
      <w:r>
        <w:rPr>
          <w:rFonts w:hint="default"/>
        </w:rPr>
        <w:t>La solution peut également communiquer avec les systèmes de vidéosurveillance, contrôle d’accès, alarme et détection incendie.</w:t>
      </w:r>
    </w:p>
    <w:p w14:paraId="40BEE750">
      <w:pPr>
        <w:rPr>
          <w:rFonts w:hint="default"/>
        </w:rPr>
      </w:pPr>
      <w:r>
        <w:rPr>
          <w:rFonts w:hint="default"/>
        </w:rPr>
        <w:t>Elle permet de détecter certaines anomalies et d’automatiser les actions nécessaires selon les événements.</w:t>
      </w:r>
    </w:p>
    <w:p w14:paraId="433012A2">
      <w:pPr>
        <w:rPr>
          <w:rFonts w:hint="default"/>
        </w:rPr>
      </w:pPr>
      <w:r>
        <w:rPr>
          <w:rFonts w:hint="default"/>
        </w:rPr>
        <w:t>La gestion intelligente des équipements contribue à réduire les consommations et les coûts d’exploitation.</w:t>
      </w:r>
    </w:p>
    <w:p w14:paraId="7F75F9BF">
      <w:pPr>
        <w:rPr>
          <w:rFonts w:hint="default"/>
        </w:rPr>
      </w:pPr>
      <w:r>
        <w:rPr>
          <w:rFonts w:hint="default"/>
        </w:rPr>
        <w:t>Elle s’adapte aux hôtels, bureaux, villas, résidences, bâtiments administratifs et complexes professionnels.</w:t>
      </w:r>
    </w:p>
    <w:p w14:paraId="1C65F7B4">
      <w:pPr>
        <w:rPr>
          <w:rFonts w:hint="default"/>
        </w:rPr>
      </w:pPr>
      <w:r>
        <w:rPr>
          <w:rFonts w:hint="default"/>
        </w:rPr>
        <w:t>Cette solution transforme ainsi le bâtiment en un environnement connecté, intelligent, sécurisé et économe en énergie.</w:t>
      </w:r>
    </w:p>
    <w:p w14:paraId="49277B1E">
      <w:pPr>
        <w:rPr>
          <w:rFonts w:hint="default"/>
        </w:rPr>
      </w:pPr>
    </w:p>
    <w:p w14:paraId="2B13B599">
      <w:pPr>
        <w:rPr>
          <w:rFonts w:hint="default"/>
          <w:b/>
          <w:bCs/>
          <w:color w:val="843F0B" w:themeColor="accent2" w:themeShade="80"/>
          <w:sz w:val="22"/>
          <w:szCs w:val="28"/>
          <w:u w:val="single"/>
        </w:rPr>
      </w:pPr>
      <w:r>
        <w:rPr>
          <w:rFonts w:hint="default"/>
          <w:b/>
          <w:bCs/>
          <w:color w:val="843F0B" w:themeColor="accent2" w:themeShade="80"/>
          <w:sz w:val="22"/>
          <w:szCs w:val="28"/>
          <w:u w:val="single"/>
        </w:rPr>
        <w:t>Vidéoprotection</w:t>
      </w:r>
    </w:p>
    <w:p w14:paraId="05209A40">
      <w:pPr>
        <w:rPr>
          <w:rFonts w:hint="default"/>
        </w:rPr>
      </w:pPr>
    </w:p>
    <w:p w14:paraId="2955C0C7">
      <w:pPr>
        <w:rPr>
          <w:rFonts w:hint="default"/>
        </w:rPr>
      </w:pPr>
      <w:r>
        <w:rPr>
          <w:rFonts w:hint="default"/>
        </w:rPr>
        <w:t>La solution de vidéoprotection assure une surveillance continue des espaces afin de prévenir, détecter et analyser les situations à risque.</w:t>
      </w:r>
    </w:p>
    <w:p w14:paraId="508743A5">
      <w:pPr>
        <w:rPr>
          <w:rFonts w:hint="default"/>
        </w:rPr>
      </w:pPr>
      <w:r>
        <w:rPr>
          <w:rFonts w:hint="default"/>
        </w:rPr>
        <w:t>Elle repose sur des caméras IP ou analogiques adaptées aux différents environnements intérieurs et extérieurs.</w:t>
      </w:r>
    </w:p>
    <w:p w14:paraId="7A789620">
      <w:pPr>
        <w:rPr>
          <w:rFonts w:hint="default"/>
        </w:rPr>
      </w:pPr>
      <w:r>
        <w:rPr>
          <w:rFonts w:hint="default"/>
        </w:rPr>
        <w:t>Les images sont centralisées sur un enregistreur permettant leur consultation en direct et la recherche des événements enregistrés.</w:t>
      </w:r>
    </w:p>
    <w:p w14:paraId="385FC708">
      <w:pPr>
        <w:rPr>
          <w:rFonts w:hint="default"/>
        </w:rPr>
      </w:pPr>
      <w:r>
        <w:rPr>
          <w:rFonts w:hint="default"/>
        </w:rPr>
        <w:t>Des fonctions intelligentes peuvent faciliter la détection des mouvements, franchissements de zones et comportements inhabituels.</w:t>
      </w:r>
    </w:p>
    <w:p w14:paraId="3D571370">
      <w:pPr>
        <w:rPr>
          <w:rFonts w:hint="default"/>
        </w:rPr>
      </w:pPr>
      <w:r>
        <w:rPr>
          <w:rFonts w:hint="default"/>
        </w:rPr>
        <w:t>La vision nocturne permet d’assurer une surveillance efficace même dans des conditions de faible luminosité.</w:t>
      </w:r>
    </w:p>
    <w:p w14:paraId="133BA654">
      <w:pPr>
        <w:rPr>
          <w:rFonts w:hint="default"/>
        </w:rPr>
      </w:pPr>
      <w:r>
        <w:rPr>
          <w:rFonts w:hint="default"/>
        </w:rPr>
        <w:t>Le système peut être consulté à distance depuis un ordinateur, une tablette ou un smartphone.</w:t>
      </w:r>
    </w:p>
    <w:p w14:paraId="3EB88076">
      <w:pPr>
        <w:rPr>
          <w:rFonts w:hint="default"/>
        </w:rPr>
      </w:pPr>
      <w:r>
        <w:rPr>
          <w:rFonts w:hint="default"/>
        </w:rPr>
        <w:t>Il peut également être intégré au contrôle d’accès et au système d’alarme pour renforcer la sécurité globale.</w:t>
      </w:r>
    </w:p>
    <w:p w14:paraId="1C0AD509">
      <w:pPr>
        <w:rPr>
          <w:rFonts w:hint="default"/>
        </w:rPr>
      </w:pPr>
      <w:r>
        <w:rPr>
          <w:rFonts w:hint="default"/>
        </w:rPr>
        <w:t>Le stockage des enregistrements peut être dimensionné selon le nombre de caméras et la durée de conservation souhaitée.</w:t>
      </w:r>
    </w:p>
    <w:p w14:paraId="20673A9A">
      <w:pPr>
        <w:rPr>
          <w:rFonts w:hint="default"/>
        </w:rPr>
      </w:pPr>
      <w:r>
        <w:rPr>
          <w:rFonts w:hint="default"/>
        </w:rPr>
        <w:t>La solution convient aux entreprises, hôtels, commerces, villas, parkings, sites industriels et établissements publics.</w:t>
      </w:r>
    </w:p>
    <w:p w14:paraId="7E2514FF">
      <w:pPr>
        <w:rPr>
          <w:rFonts w:hint="default"/>
        </w:rPr>
      </w:pPr>
      <w:r>
        <w:rPr>
          <w:rFonts w:hint="default"/>
        </w:rPr>
        <w:t>Elle offre ainsi une surveillance fiable, une meilleure prévention des risques et une gestion centralisée de la sécurité.</w:t>
      </w:r>
    </w:p>
    <w:p w14:paraId="63C1614A">
      <w:pPr>
        <w:rPr>
          <w:rFonts w:hint="default"/>
          <w:b/>
          <w:bCs/>
          <w:sz w:val="22"/>
          <w:szCs w:val="28"/>
          <w:u w:val="single"/>
          <w14:textFill>
            <w14:gradFill>
              <w14:gsLst>
                <w14:gs w14:pos="50000">
                  <w14:schemeClr w14:val="accent3"/>
                </w14:gs>
                <w14:gs w14:pos="0">
                  <w14:schemeClr w14:val="accent3">
                    <w14:lumMod w14:val="25000"/>
                    <w14:lumOff w14:val="75000"/>
                  </w14:schemeClr>
                </w14:gs>
                <w14:gs w14:pos="100000">
                  <w14:schemeClr w14:val="accent3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  <w:b/>
          <w:bCs/>
          <w:sz w:val="22"/>
          <w:szCs w:val="28"/>
          <w:u w:val="single"/>
          <w14:textFill>
            <w14:gradFill>
              <w14:gsLst>
                <w14:gs w14:pos="50000">
                  <w14:schemeClr w14:val="accent3"/>
                </w14:gs>
                <w14:gs w14:pos="0">
                  <w14:schemeClr w14:val="accent3">
                    <w14:lumMod w14:val="25000"/>
                    <w14:lumOff w14:val="75000"/>
                  </w14:schemeClr>
                </w14:gs>
                <w14:gs w14:pos="100000">
                  <w14:schemeClr w14:val="accent3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Téléphonie IP</w:t>
      </w:r>
    </w:p>
    <w:p w14:paraId="5329D9A6">
      <w:pPr>
        <w:rPr>
          <w:rFonts w:hint="default"/>
        </w:rPr>
      </w:pPr>
    </w:p>
    <w:p w14:paraId="07CFA371">
      <w:pPr>
        <w:rPr>
          <w:rFonts w:hint="default"/>
        </w:rPr>
      </w:pPr>
      <w:r>
        <w:rPr>
          <w:rFonts w:hint="default"/>
        </w:rPr>
        <w:t>La solution de téléphonie IP permet de gérer les communications professionnelles via le réseau informatique.</w:t>
      </w:r>
    </w:p>
    <w:p w14:paraId="4433BD7F">
      <w:pPr>
        <w:rPr>
          <w:rFonts w:hint="default"/>
        </w:rPr>
      </w:pPr>
      <w:r>
        <w:rPr>
          <w:rFonts w:hint="default"/>
        </w:rPr>
        <w:t>Elle utilise la technologie VoIP pour transmettre les appels sous forme de données numériques.</w:t>
      </w:r>
    </w:p>
    <w:p w14:paraId="2DD7DA64">
      <w:pPr>
        <w:rPr>
          <w:rFonts w:hint="default"/>
        </w:rPr>
      </w:pPr>
      <w:r>
        <w:rPr>
          <w:rFonts w:hint="default"/>
        </w:rPr>
        <w:t>Le système peut intégrer un IPBX, des téléphones IP, des postes Wi-Fi et des applications de communication.</w:t>
      </w:r>
    </w:p>
    <w:p w14:paraId="4BF4B5F0">
      <w:pPr>
        <w:rPr>
          <w:rFonts w:hint="default"/>
        </w:rPr>
      </w:pPr>
      <w:r>
        <w:rPr>
          <w:rFonts w:hint="default"/>
        </w:rPr>
        <w:t>Il permet de créer plusieurs extensions et de gérer les appels internes et externes de manière centralisée.</w:t>
      </w:r>
    </w:p>
    <w:p w14:paraId="163B67C7">
      <w:pPr>
        <w:rPr>
          <w:rFonts w:hint="default"/>
          <w:color w:val="auto"/>
          <w14:textFill>
            <w14:gradFill>
              <w14:gsLst>
                <w14:gs w14:pos="50000">
                  <w14:schemeClr w14:val="accent3"/>
                </w14:gs>
                <w14:gs w14:pos="0">
                  <w14:schemeClr w14:val="accent3">
                    <w14:lumMod w14:val="25000"/>
                    <w14:lumOff w14:val="75000"/>
                  </w14:schemeClr>
                </w14:gs>
                <w14:gs w14:pos="100000">
                  <w14:schemeClr w14:val="accent3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/>
        </w:rPr>
        <w:t>Des fonctionnalités telles que le transfert d’appels, la conférence, le répondeur et la messagerie vocale peuvent être intégrées.</w:t>
      </w:r>
    </w:p>
    <w:p w14:paraId="6B65DB0E">
      <w:pPr>
        <w:rPr>
          <w:rFonts w:hint="default"/>
        </w:rPr>
      </w:pPr>
      <w:r>
        <w:rPr>
          <w:rFonts w:hint="default"/>
        </w:rPr>
        <w:t>La solution facilite également la gestion des utilisateurs, des groupes et des droits d’appel.</w:t>
      </w:r>
    </w:p>
    <w:p w14:paraId="461788A4">
      <w:pPr>
        <w:rPr>
          <w:rFonts w:hint="default"/>
        </w:rPr>
      </w:pPr>
      <w:r>
        <w:rPr>
          <w:rFonts w:hint="default"/>
        </w:rPr>
        <w:t>Elle peut être connectée au réseau local et aux services téléphoniques existants selon les besoins.</w:t>
      </w:r>
    </w:p>
    <w:p w14:paraId="5B87CA0B">
      <w:pPr>
        <w:rPr>
          <w:rFonts w:hint="default"/>
        </w:rPr>
      </w:pPr>
      <w:r>
        <w:rPr>
          <w:rFonts w:hint="default"/>
        </w:rPr>
        <w:t>La téléphonie IP permet de réduire les coûts de communication tout en offrant une infrastructure évolutive.</w:t>
      </w:r>
    </w:p>
    <w:p w14:paraId="282705CB">
      <w:pPr>
        <w:rPr>
          <w:rFonts w:hint="default"/>
        </w:rPr>
      </w:pPr>
      <w:r>
        <w:rPr>
          <w:rFonts w:hint="default"/>
        </w:rPr>
        <w:t>Elle convient aux entreprises, hôtels, bureaux, centres d’appels, commerces et établissements professionnels.</w:t>
      </w:r>
    </w:p>
    <w:p w14:paraId="53FB17BC">
      <w:pPr>
        <w:rPr>
          <w:rFonts w:hint="default"/>
        </w:rPr>
      </w:pPr>
      <w:r>
        <w:rPr>
          <w:rFonts w:hint="default"/>
        </w:rPr>
        <w:t>Cette solution garantit ainsi une communication moderne, flexible et adaptée aux besoins des organisations.</w:t>
      </w:r>
    </w:p>
    <w:p w14:paraId="7B8472FF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2282190" cy="2282190"/>
            <wp:effectExtent l="0" t="0" r="3810" b="3810"/>
            <wp:docPr id="8" name="Image 8" descr="WhatsApp Image 2026-08-31 at 15.22.12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WhatsApp Image 2026-08-31 at 15.22.12 (2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2293620" cy="2293620"/>
            <wp:effectExtent l="0" t="0" r="11430" b="11430"/>
            <wp:docPr id="9" name="Image 9" descr="WhatsApp Image 2026-08-31 at 15.22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WhatsApp Image 2026-08-31 at 15.22.0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3865C">
      <w:pPr>
        <w:rPr>
          <w:rFonts w:hint="default"/>
          <w:b/>
          <w:bCs/>
          <w:color w:val="7030A0"/>
          <w:sz w:val="22"/>
          <w:szCs w:val="28"/>
          <w:u w:val="single"/>
        </w:rPr>
      </w:pPr>
      <w:r>
        <w:rPr>
          <w:rFonts w:hint="default"/>
          <w:b/>
          <w:bCs/>
          <w:color w:val="7030A0"/>
          <w:sz w:val="22"/>
          <w:szCs w:val="28"/>
          <w:u w:val="single"/>
        </w:rPr>
        <w:t>Contrôle d’accès</w:t>
      </w:r>
    </w:p>
    <w:p w14:paraId="56C80349">
      <w:pPr>
        <w:rPr>
          <w:rFonts w:hint="default"/>
        </w:rPr>
      </w:pPr>
    </w:p>
    <w:p w14:paraId="6D63C1EA">
      <w:pPr>
        <w:rPr>
          <w:rFonts w:hint="default"/>
        </w:rPr>
      </w:pPr>
      <w:r>
        <w:rPr>
          <w:rFonts w:hint="default"/>
        </w:rPr>
        <w:t>Le système de contrôle d’accès permet de sécuriser les entrées et sorties d’un bâtiment en autorisant uniquement les personnes habilitées.</w:t>
      </w:r>
    </w:p>
    <w:p w14:paraId="2DA7EE46">
      <w:pPr>
        <w:rPr>
          <w:rFonts w:hint="default"/>
        </w:rPr>
      </w:pPr>
      <w:r>
        <w:rPr>
          <w:rFonts w:hint="default"/>
        </w:rPr>
        <w:t>Il permet de gérer et de contrôler les accès aux différentes zones selon les profils et les niveaux d’autorisation.</w:t>
      </w:r>
    </w:p>
    <w:p w14:paraId="58B843F4">
      <w:pPr>
        <w:rPr>
          <w:rFonts w:hint="default"/>
        </w:rPr>
      </w:pPr>
      <w:r>
        <w:rPr>
          <w:rFonts w:hint="default"/>
        </w:rPr>
        <w:t>La solution peut intégrer des lecteurs de badges, cartes, codes PIN, biométrie ou reconnaissance faciale.</w:t>
      </w:r>
    </w:p>
    <w:p w14:paraId="29E36AFA">
      <w:pPr>
        <w:rPr>
          <w:rFonts w:hint="default"/>
        </w:rPr>
      </w:pPr>
      <w:r>
        <w:rPr>
          <w:rFonts w:hint="default"/>
        </w:rPr>
        <w:t>Les portes sont équipées de dispositifs de verrouillage adaptés, tels que ventouses, gâches électriques ou serrures motorisées.</w:t>
      </w:r>
    </w:p>
    <w:p w14:paraId="7B01B78A">
      <w:pPr>
        <w:rPr>
          <w:rFonts w:hint="default"/>
        </w:rPr>
      </w:pPr>
      <w:r>
        <w:rPr>
          <w:rFonts w:hint="default"/>
        </w:rPr>
        <w:t>Une centrale de contrôle assure la gestion et la communication avec les différents équipements du système.</w:t>
      </w:r>
    </w:p>
    <w:p w14:paraId="12DA0FD5">
      <w:pPr>
        <w:rPr>
          <w:rFonts w:hint="default"/>
        </w:rPr>
      </w:pPr>
      <w:r>
        <w:rPr>
          <w:rFonts w:hint="default"/>
        </w:rPr>
        <w:t>Les droits d’accès peuvent être configurés selon les utilisateurs, les zones et les horaires autorisés.</w:t>
      </w:r>
    </w:p>
    <w:p w14:paraId="02A5645A">
      <w:pPr>
        <w:rPr>
          <w:rFonts w:hint="default"/>
        </w:rPr>
      </w:pPr>
      <w:r>
        <w:rPr>
          <w:rFonts w:hint="default"/>
        </w:rPr>
        <w:t>Le système permet également d’enregistrer les événements afin d’assurer une traçabilité des accès.</w:t>
      </w:r>
    </w:p>
    <w:p w14:paraId="1581B094">
      <w:pPr>
        <w:rPr>
          <w:rFonts w:hint="default"/>
        </w:rPr>
      </w:pPr>
      <w:r>
        <w:rPr>
          <w:rFonts w:hint="default"/>
        </w:rPr>
        <w:t>Il peut être intégré à la vidéosurveillance, à l’alarme anti-intrusion et aux systèmes de gestion du bâtiment.</w:t>
      </w:r>
    </w:p>
    <w:p w14:paraId="16DEFBA6">
      <w:pPr>
        <w:rPr>
          <w:rFonts w:hint="default"/>
        </w:rPr>
      </w:pPr>
      <w:r>
        <w:rPr>
          <w:rFonts w:hint="default"/>
        </w:rPr>
        <w:t>La solution convient aux entreprises, hôtels, bureaux, résidences, sites industriels et établissements publics.</w:t>
      </w:r>
    </w:p>
    <w:p w14:paraId="7928CF40">
      <w:pPr>
        <w:rPr>
          <w:rFonts w:hint="default"/>
        </w:rPr>
      </w:pPr>
      <w:r>
        <w:rPr>
          <w:rFonts w:hint="default"/>
        </w:rPr>
        <w:t>Elle garantit ainsi une gestion centralisée, une meilleure sécurité et un contrôle précis des accès.</w:t>
      </w:r>
    </w:p>
    <w:p w14:paraId="1DD8C038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2177415" cy="2177415"/>
            <wp:effectExtent l="0" t="0" r="13335" b="13335"/>
            <wp:docPr id="12" name="Image 12" descr="WhatsApp Image 2026-08-31 at 15.22.11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WhatsApp Image 2026-08-31 at 15.22.11 (2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2453005" cy="2453005"/>
            <wp:effectExtent l="0" t="0" r="4445" b="4445"/>
            <wp:docPr id="19" name="Image 19" descr="WhatsApp Image 2026-08-31 at 15.22.1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WhatsApp Image 2026-08-31 at 15.22.10 (1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5300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27BA">
      <w:pPr>
        <w:rPr>
          <w:rFonts w:hint="default"/>
        </w:rPr>
      </w:pPr>
    </w:p>
    <w:p w14:paraId="52BDDEF6">
      <w:pPr>
        <w:rPr>
          <w:rFonts w:hint="default"/>
        </w:rPr>
      </w:pPr>
    </w:p>
    <w:p w14:paraId="0E75F797">
      <w:pPr>
        <w:rPr>
          <w:rFonts w:hint="default"/>
        </w:rPr>
      </w:pPr>
    </w:p>
    <w:p w14:paraId="6721292F">
      <w:pPr>
        <w:rPr>
          <w:rFonts w:hint="default"/>
          <w:b/>
          <w:bCs/>
          <w:color w:val="00B0F0"/>
          <w:sz w:val="22"/>
          <w:szCs w:val="28"/>
          <w:u w:val="single"/>
        </w:rPr>
      </w:pPr>
      <w:r>
        <w:rPr>
          <w:rFonts w:hint="default"/>
          <w:b/>
          <w:bCs/>
          <w:color w:val="00B0F0"/>
          <w:sz w:val="22"/>
          <w:szCs w:val="28"/>
          <w:u w:val="single"/>
        </w:rPr>
        <w:t>Télédistribution</w:t>
      </w:r>
    </w:p>
    <w:p w14:paraId="05171D20">
      <w:pPr>
        <w:rPr>
          <w:rFonts w:hint="default"/>
        </w:rPr>
      </w:pPr>
    </w:p>
    <w:p w14:paraId="750A3796">
      <w:pPr>
        <w:rPr>
          <w:rFonts w:hint="default"/>
        </w:rPr>
      </w:pPr>
      <w:r>
        <w:rPr>
          <w:rFonts w:hint="default"/>
        </w:rPr>
        <w:t>La solution de télédistribution permet de distribuer les signaux TV et radio vers plusieurs points d’un bâtiment.</w:t>
      </w:r>
    </w:p>
    <w:p w14:paraId="33F54B56">
      <w:pPr>
        <w:rPr>
          <w:rFonts w:hint="default"/>
        </w:rPr>
      </w:pPr>
      <w:r>
        <w:rPr>
          <w:rFonts w:hint="default"/>
        </w:rPr>
        <w:t>Elle assure une réception stable et une diffusion de qualité des chaînes terrestres, satellites ou câblées.</w:t>
      </w:r>
    </w:p>
    <w:p w14:paraId="5D7DC695">
      <w:pPr>
        <w:rPr>
          <w:rFonts w:hint="default"/>
        </w:rPr>
      </w:pPr>
      <w:r>
        <w:rPr>
          <w:rFonts w:hint="default"/>
        </w:rPr>
        <w:t>L’installation repose sur des antennes, amplificateurs, répartiteurs, dérivateurs et prises TV adaptées.</w:t>
      </w:r>
    </w:p>
    <w:p w14:paraId="4FF5A937">
      <w:pPr>
        <w:rPr>
          <w:rFonts w:hint="default"/>
        </w:rPr>
      </w:pPr>
      <w:r>
        <w:rPr>
          <w:rFonts w:hint="default"/>
        </w:rPr>
        <w:t>Le réseau peut être dimensionné pour desservir plusieurs pièces, appartements, chambres ou espaces communs.</w:t>
      </w:r>
    </w:p>
    <w:p w14:paraId="793A9460">
      <w:pPr>
        <w:rPr>
          <w:rFonts w:hint="default"/>
        </w:rPr>
      </w:pPr>
      <w:r>
        <w:rPr>
          <w:rFonts w:hint="default"/>
        </w:rPr>
        <w:t>La distribution centralisée facilite la maintenance et garantit une qualité de signal homogène.</w:t>
      </w:r>
    </w:p>
    <w:p w14:paraId="4773209C">
      <w:pPr>
        <w:rPr>
          <w:rFonts w:hint="default"/>
        </w:rPr>
      </w:pPr>
      <w:r>
        <w:rPr>
          <w:rFonts w:hint="default"/>
        </w:rPr>
        <w:t>Elle est particulièrement adaptée aux hôtels, résidences, immeubles, villas et établissements professionnels.</w:t>
      </w:r>
    </w:p>
    <w:p w14:paraId="1ED50D0A">
      <w:pPr>
        <w:rPr>
          <w:rFonts w:hint="default"/>
        </w:rPr>
      </w:pPr>
      <w:r>
        <w:rPr>
          <w:rFonts w:hint="default"/>
        </w:rPr>
        <w:t>Cette solution offre ainsi une infrastructure TV fiable, organisée et évolutive.</w:t>
      </w:r>
    </w:p>
    <w:p w14:paraId="1611F8A7">
      <w:pPr>
        <w:rPr>
          <w:rFonts w:hint="default"/>
        </w:rPr>
      </w:pPr>
    </w:p>
    <w:p w14:paraId="336BA3BA">
      <w:pPr>
        <w:rPr>
          <w:rFonts w:hint="default"/>
          <w:b/>
          <w:bCs/>
          <w:color w:val="222A35" w:themeColor="text2" w:themeShade="80"/>
          <w:sz w:val="22"/>
          <w:szCs w:val="28"/>
          <w:u w:val="single"/>
        </w:rPr>
      </w:pPr>
      <w:r>
        <w:rPr>
          <w:rFonts w:hint="default"/>
          <w:b/>
          <w:bCs/>
          <w:color w:val="222A35" w:themeColor="text2" w:themeShade="80"/>
          <w:sz w:val="22"/>
          <w:szCs w:val="28"/>
          <w:u w:val="single"/>
        </w:rPr>
        <w:t>Sonorisation</w:t>
      </w:r>
    </w:p>
    <w:p w14:paraId="38332B12">
      <w:pPr>
        <w:rPr>
          <w:rFonts w:hint="default"/>
        </w:rPr>
      </w:pPr>
    </w:p>
    <w:p w14:paraId="2189987D">
      <w:pPr>
        <w:rPr>
          <w:rFonts w:hint="default"/>
        </w:rPr>
      </w:pPr>
      <w:r>
        <w:rPr>
          <w:rFonts w:hint="default"/>
        </w:rPr>
        <w:t>La solution de sonorisation permet de diffuser une musique et des messages audio avec une qualité sonore adaptée à chaque espace.</w:t>
      </w:r>
    </w:p>
    <w:p w14:paraId="7554E751">
      <w:pPr>
        <w:rPr>
          <w:rFonts w:hint="default"/>
        </w:rPr>
      </w:pPr>
      <w:r>
        <w:rPr>
          <w:rFonts w:hint="default"/>
        </w:rPr>
        <w:t>Elle peut intégrer des amplificateurs, haut-parleurs, microphones, mélangeurs et sources audio professionnelles.</w:t>
      </w:r>
    </w:p>
    <w:p w14:paraId="7A1C256A">
      <w:pPr>
        <w:rPr>
          <w:rFonts w:hint="default"/>
        </w:rPr>
      </w:pPr>
      <w:r>
        <w:rPr>
          <w:rFonts w:hint="default"/>
        </w:rPr>
        <w:t>Le système permet de gérer plusieurs zones sonores selon les besoins du bâtiment.</w:t>
      </w:r>
    </w:p>
    <w:p w14:paraId="0332AA36">
      <w:pPr>
        <w:rPr>
          <w:rFonts w:hint="default"/>
        </w:rPr>
      </w:pPr>
      <w:r>
        <w:rPr>
          <w:rFonts w:hint="default"/>
        </w:rPr>
        <w:t>Il peut être utilisé pour la diffusion de musique d’ambiance, d’annonces, de messages et d’informations.</w:t>
      </w:r>
    </w:p>
    <w:p w14:paraId="1FB4AECD">
      <w:pPr>
        <w:rPr>
          <w:rFonts w:hint="default"/>
        </w:rPr>
      </w:pPr>
      <w:r>
        <w:rPr>
          <w:rFonts w:hint="default"/>
        </w:rPr>
        <w:t>La sonorisation peut être centralisée et contrôlée depuis une interface de gestion simple et intuitive.</w:t>
      </w:r>
    </w:p>
    <w:p w14:paraId="340F7CCC">
      <w:pPr>
        <w:rPr>
          <w:rFonts w:hint="default"/>
        </w:rPr>
      </w:pPr>
      <w:r>
        <w:rPr>
          <w:rFonts w:hint="default"/>
        </w:rPr>
        <w:t>Elle s’adapte aux différents environnements intérieurs et extérieurs grâce à des équipements adaptés.</w:t>
      </w:r>
    </w:p>
    <w:p w14:paraId="62ACB2BE">
      <w:pPr>
        <w:rPr>
          <w:rFonts w:hint="default"/>
        </w:rPr>
      </w:pPr>
      <w:r>
        <w:rPr>
          <w:rFonts w:hint="default"/>
        </w:rPr>
        <w:t>Cette solution convient aux hôtels, restaurants, commerces, bureaux, résidences, salles de réunion et espaces publics.</w:t>
      </w:r>
    </w:p>
    <w:p w14:paraId="4F88835B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1933575" cy="1933575"/>
            <wp:effectExtent l="0" t="0" r="9525" b="9525"/>
            <wp:docPr id="10" name="Image 10" descr="WhatsApp Image 2026-08-31 at 15.22.11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WhatsApp Image 2026-08-31 at 15.22.11 (3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fr-FR"/>
        </w:rPr>
        <w:drawing>
          <wp:inline distT="0" distB="0" distL="114300" distR="114300">
            <wp:extent cx="1945005" cy="1945005"/>
            <wp:effectExtent l="0" t="0" r="17145" b="17145"/>
            <wp:docPr id="11" name="Image 11" descr="WhatsApp Image 2026-08-31 at 15.22.11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WhatsApp Image 2026-08-31 at 15.22.11 (1)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45005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F26F">
      <w:pPr>
        <w:rPr>
          <w:rFonts w:hint="default"/>
        </w:rPr>
      </w:pPr>
    </w:p>
    <w:p w14:paraId="07261697">
      <w:pPr>
        <w:rPr>
          <w:rFonts w:hint="default"/>
        </w:rPr>
      </w:pPr>
    </w:p>
    <w:p w14:paraId="5558DE45">
      <w:pPr>
        <w:rPr>
          <w:rFonts w:hint="default"/>
        </w:rPr>
      </w:pPr>
    </w:p>
    <w:p w14:paraId="463152A8">
      <w:pPr>
        <w:rPr>
          <w:rFonts w:hint="default"/>
        </w:rPr>
      </w:pPr>
    </w:p>
    <w:p w14:paraId="35D3AD2C">
      <w:pPr>
        <w:rPr>
          <w:rFonts w:hint="default"/>
        </w:rPr>
      </w:pPr>
    </w:p>
    <w:p w14:paraId="47423531">
      <w:pPr>
        <w:rPr>
          <w:rFonts w:hint="default"/>
        </w:rPr>
      </w:pPr>
    </w:p>
    <w:p w14:paraId="3D844669">
      <w:pPr>
        <w:rPr>
          <w:rFonts w:hint="default"/>
        </w:rPr>
      </w:pPr>
    </w:p>
    <w:p w14:paraId="4AA0F4FB">
      <w:pPr>
        <w:rPr>
          <w:rFonts w:hint="default"/>
        </w:rPr>
      </w:pPr>
    </w:p>
    <w:p w14:paraId="29D6F136">
      <w:pPr>
        <w:rPr>
          <w:rFonts w:hint="default"/>
        </w:rPr>
      </w:pPr>
    </w:p>
    <w:p w14:paraId="4CF512C1">
      <w:pPr>
        <w:rPr>
          <w:rFonts w:hint="default"/>
        </w:rPr>
      </w:pPr>
    </w:p>
    <w:p w14:paraId="6F2B6E6B">
      <w:pPr>
        <w:rPr>
          <w:rFonts w:hint="default"/>
        </w:rPr>
      </w:pPr>
    </w:p>
    <w:p w14:paraId="1356A528">
      <w:pPr>
        <w:rPr>
          <w:rFonts w:hint="default"/>
        </w:rPr>
      </w:pPr>
    </w:p>
    <w:p w14:paraId="491ED2AE">
      <w:pPr>
        <w:rPr>
          <w:rFonts w:hint="default"/>
        </w:rPr>
      </w:pPr>
    </w:p>
    <w:p w14:paraId="45B19B95">
      <w:pPr>
        <w:rPr>
          <w:rFonts w:hint="default"/>
        </w:rPr>
      </w:pPr>
    </w:p>
    <w:p w14:paraId="48120CDD">
      <w:pPr>
        <w:rPr>
          <w:rFonts w:hint="default"/>
          <w:b/>
          <w:bCs/>
          <w:color w:val="44546A" w:themeColor="text2"/>
          <w:sz w:val="22"/>
          <w:szCs w:val="28"/>
          <w:u w:val="single"/>
          <w:lang w:val="fr-FR"/>
          <w14:textFill>
            <w14:solidFill>
              <w14:schemeClr w14:val="tx2"/>
            </w14:solidFill>
          </w14:textFill>
        </w:rPr>
      </w:pPr>
      <w:r>
        <w:rPr>
          <w:rFonts w:hint="default"/>
          <w:b/>
          <w:bCs/>
          <w:color w:val="44546A" w:themeColor="text2"/>
          <w:sz w:val="22"/>
          <w:szCs w:val="28"/>
          <w:u w:val="single"/>
          <w14:textFill>
            <w14:solidFill>
              <w14:schemeClr w14:val="tx2"/>
            </w14:solidFill>
          </w14:textFill>
        </w:rPr>
        <w:t>Vidéoconférence</w:t>
      </w:r>
      <w:r>
        <w:rPr>
          <w:rFonts w:hint="default"/>
          <w:b/>
          <w:bCs/>
          <w:color w:val="44546A" w:themeColor="text2"/>
          <w:sz w:val="22"/>
          <w:szCs w:val="28"/>
          <w:u w:val="single"/>
          <w:lang w:val="fr-FR"/>
          <w14:textFill>
            <w14:solidFill>
              <w14:schemeClr w14:val="tx2"/>
            </w14:solidFill>
          </w14:textFill>
        </w:rPr>
        <w:t xml:space="preserve"> :</w:t>
      </w:r>
    </w:p>
    <w:p w14:paraId="33B45205">
      <w:pPr>
        <w:rPr>
          <w:rFonts w:hint="default"/>
        </w:rPr>
      </w:pPr>
    </w:p>
    <w:p w14:paraId="0E389B34">
      <w:pPr>
        <w:rPr>
          <w:rFonts w:hint="default"/>
        </w:rPr>
      </w:pPr>
      <w:r>
        <w:rPr>
          <w:rFonts w:hint="default"/>
        </w:rPr>
        <w:t>La solution de vidéoconférence permet d’organiser des réunions à distance avec une excellente qualité audio et vidéo.</w:t>
      </w:r>
    </w:p>
    <w:p w14:paraId="2C6705F7">
      <w:pPr>
        <w:rPr>
          <w:rFonts w:hint="default"/>
        </w:rPr>
      </w:pPr>
      <w:r>
        <w:rPr>
          <w:rFonts w:hint="default"/>
        </w:rPr>
        <w:t>Elle intègre des caméras professionnelles, microphones, haut-parleurs et écrans adaptés aux salles de réunion.</w:t>
      </w:r>
    </w:p>
    <w:p w14:paraId="4CDE0211">
      <w:pPr>
        <w:rPr>
          <w:rFonts w:hint="default"/>
        </w:rPr>
      </w:pPr>
      <w:r>
        <w:rPr>
          <w:rFonts w:hint="default"/>
        </w:rPr>
        <w:t>Le système permet de partager facilement des présentations, documents et écrans en temps réel.</w:t>
      </w:r>
    </w:p>
    <w:p w14:paraId="3FA9DE34">
      <w:pPr>
        <w:rPr>
          <w:rFonts w:hint="default"/>
        </w:rPr>
      </w:pPr>
      <w:r>
        <w:rPr>
          <w:rFonts w:hint="default"/>
        </w:rPr>
        <w:t>Des fonctions intelligentes peuvent assurer le suivi automatique des participants et améliorer la captation audio.</w:t>
      </w:r>
    </w:p>
    <w:p w14:paraId="4A62FECD">
      <w:pPr>
        <w:rPr>
          <w:rFonts w:hint="default"/>
        </w:rPr>
      </w:pPr>
      <w:r>
        <w:rPr>
          <w:rFonts w:hint="default"/>
        </w:rPr>
        <w:t>La solution peut fonctionner avec les principales plateformes de collaboration et de visioconférence.</w:t>
      </w:r>
    </w:p>
    <w:p w14:paraId="38F65DEB">
      <w:pPr>
        <w:rPr>
          <w:rFonts w:hint="default"/>
        </w:rPr>
      </w:pPr>
      <w:r>
        <w:rPr>
          <w:rFonts w:hint="default"/>
        </w:rPr>
        <w:t>Elle convient aux entreprises, hôtels, établissements éducatifs et salles de réunion professionnelles.</w:t>
      </w:r>
    </w:p>
    <w:p w14:paraId="20BC1622">
      <w:pPr>
        <w:rPr>
          <w:rFonts w:hint="default"/>
        </w:rPr>
      </w:pPr>
      <w:r>
        <w:rPr>
          <w:rFonts w:hint="default"/>
        </w:rPr>
        <w:t>Elle garantit une communication fluide, collaborative et efficace, même entre des équipes géographiquement éloignées.</w:t>
      </w:r>
    </w:p>
    <w:p w14:paraId="5FB7BFE6">
      <w:pPr>
        <w:rPr>
          <w:rFonts w:hint="default"/>
          <w:lang w:val="fr-FR"/>
        </w:rPr>
      </w:pPr>
      <w:r>
        <w:rPr>
          <w:rFonts w:hint="default"/>
          <w:lang w:val="fr-FR"/>
        </w:rPr>
        <w:drawing>
          <wp:inline distT="0" distB="0" distL="114300" distR="114300">
            <wp:extent cx="3742690" cy="2495550"/>
            <wp:effectExtent l="0" t="0" r="10160" b="0"/>
            <wp:docPr id="18" name="Image 18" descr="WhatsApp Image 2026-08-31 at 17.41.10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WhatsApp Image 2026-08-31 at 17.41.10 (1)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DE35">
      <w:pPr>
        <w:rPr>
          <w:rFonts w:hint="default"/>
          <w:b/>
          <w:bCs/>
          <w:color w:val="F2BA02" w:themeColor="accent3"/>
          <w:sz w:val="22"/>
          <w:szCs w:val="28"/>
          <w:u w:val="single"/>
          <w14:textFill>
            <w14:solidFill>
              <w14:schemeClr w14:val="accent3"/>
            </w14:solidFill>
          </w14:textFill>
        </w:rPr>
      </w:pPr>
      <w:r>
        <w:rPr>
          <w:rFonts w:hint="default"/>
          <w:b/>
          <w:bCs/>
          <w:color w:val="F2BA02" w:themeColor="accent3"/>
          <w:sz w:val="22"/>
          <w:szCs w:val="28"/>
          <w:u w:val="single"/>
          <w14:textFill>
            <w14:solidFill>
              <w14:schemeClr w14:val="accent3"/>
            </w14:solidFill>
          </w14:textFill>
        </w:rPr>
        <w:t>Gestion Technique Centralisée (GTC)</w:t>
      </w:r>
    </w:p>
    <w:p w14:paraId="508BBDD2">
      <w:pPr>
        <w:rPr>
          <w:rFonts w:hint="default"/>
        </w:rPr>
      </w:pPr>
    </w:p>
    <w:p w14:paraId="364F2549">
      <w:pPr>
        <w:rPr>
          <w:rFonts w:hint="default"/>
        </w:rPr>
      </w:pPr>
      <w:r>
        <w:rPr>
          <w:rFonts w:hint="default"/>
        </w:rPr>
        <w:t>La Gestion Technique Centralisée permet de superviser et piloter les équipements techniques d’un bâtiment depuis une interface unique.</w:t>
      </w:r>
    </w:p>
    <w:p w14:paraId="05CEF7F1">
      <w:pPr>
        <w:rPr>
          <w:rFonts w:hint="default"/>
        </w:rPr>
      </w:pPr>
      <w:r>
        <w:rPr>
          <w:rFonts w:hint="default"/>
        </w:rPr>
        <w:t>Elle centralise le contrôle de l’éclairage, de la climatisation, de la ventilation, de l’énergie et des installations électriques.</w:t>
      </w:r>
    </w:p>
    <w:p w14:paraId="7957E2A9">
      <w:pPr>
        <w:rPr>
          <w:rFonts w:hint="default"/>
        </w:rPr>
      </w:pPr>
      <w:r>
        <w:rPr>
          <w:rFonts w:hint="default"/>
        </w:rPr>
        <w:t>Les capteurs remontent en temps réel les informations nécessaires au suivi des différents équipements.</w:t>
      </w:r>
    </w:p>
    <w:p w14:paraId="75AFCC73">
      <w:pPr>
        <w:rPr>
          <w:rFonts w:hint="default"/>
        </w:rPr>
      </w:pPr>
      <w:r>
        <w:rPr>
          <w:rFonts w:hint="default"/>
        </w:rPr>
        <w:t>Le système permet de détecter les anomalies, générer des alertes et faciliter les interventions techniques.</w:t>
      </w:r>
    </w:p>
    <w:p w14:paraId="58E1E5DF">
      <w:pPr>
        <w:rPr>
          <w:rFonts w:hint="default"/>
        </w:rPr>
      </w:pPr>
      <w:r>
        <w:rPr>
          <w:rFonts w:hint="default"/>
        </w:rPr>
        <w:t>Des scénarios et automatismes peuvent être programmés afin d’optimiser le fonctionnement des installations.</w:t>
      </w:r>
    </w:p>
    <w:p w14:paraId="25043D6B">
      <w:pPr>
        <w:rPr>
          <w:rFonts w:hint="default"/>
        </w:rPr>
      </w:pPr>
      <w:r>
        <w:rPr>
          <w:rFonts w:hint="default"/>
        </w:rPr>
        <w:t>La supervision centralisée améliore la performance énergétique, le confort des occupants et la maintenance du bâtiment.</w:t>
      </w:r>
    </w:p>
    <w:p w14:paraId="25782259">
      <w:pPr>
        <w:rPr>
          <w:rFonts w:hint="default"/>
        </w:rPr>
      </w:pPr>
      <w:r>
        <w:rPr>
          <w:rFonts w:hint="default"/>
        </w:rPr>
        <w:t>Cette solution s’adapte aux hôtels, bureaux, villas, bâtiments administratifs et sites professionnels.</w:t>
      </w:r>
    </w:p>
    <w:p w14:paraId="4EB0EE31">
      <w:pPr>
        <w:rPr>
          <w:rFonts w:hint="defaul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DE19CC"/>
    <w:rsid w:val="4D9F26DC"/>
    <w:rsid w:val="53DE19CC"/>
    <w:rsid w:val="5BEE2DDF"/>
    <w:rsid w:val="6070184B"/>
    <w:rsid w:val="717107AE"/>
    <w:rsid w:val="76E4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1673</Words>
  <Characters>10653</Characters>
  <Lines>0</Lines>
  <Paragraphs>0</Paragraphs>
  <TotalTime>112</TotalTime>
  <ScaleCrop>false</ScaleCrop>
  <LinksUpToDate>false</LinksUpToDate>
  <CharactersWithSpaces>12206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2026-08-27T11:36:00Z</dcterms:created>
  <dc:creator>WPS_1776937205</dc:creator>
  <cp:lastModifiedBy>WPS_1776937205</cp:lastModifiedBy>
  <dcterms:modified xsi:type="dcterms:W3CDTF">2026-08-31T17:25:43Z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1036-12.1.0.25242</vt:lpwstr>
  </property>
  <property fmtid="{D5CDD505-2E9C-101B-9397-08002B2CF9AE}" pid="3" name="ICV">
    <vt:lpwstr>7A79548D33384DD48F38D9AB66BA4628_11</vt:lpwstr>
  </property>
  <property fmtid="{D5CDD505-2E9C-101B-9397-08002B2CF9AE}" pid="4" name="KSOTemplateDocerSaveRecord">
    <vt:lpwstr>eyJoZGlkIjoiZmUxZmJhY2FmZjBhNjA4YTBiMWYyYTYzZWI1YzFjMDIiLCJ1c2VySWQiOiIxNTgwNTQ4MDcyMzUxNyJ9</vt:lpwstr>
  </property>
</Properties>
</file>