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README — Assignment 9: Bias Detection &amp; Mitigation</w:t>
      </w:r>
    </w:p>
    <w:p>
      <w:r>
        <w:t>Name: Asma Begum</w:t>
      </w:r>
    </w:p>
    <w:p>
      <w:r>
        <w:t>Course: AD331 H11 — CRN 37160</w:t>
      </w:r>
    </w:p>
    <w:p>
      <w:r>
        <w:t>Repository: AI-ML-Assignment-9-Bias-Fairness</w:t>
      </w:r>
    </w:p>
    <w:p>
      <w:pPr>
        <w:pStyle w:val="Heading2"/>
      </w:pPr>
      <w:r>
        <w:t>Contents</w:t>
      </w:r>
    </w:p>
    <w:p>
      <w:r>
        <w:t>• bias_fairness_notebook.ipynb</w:t>
        <w:br/>
        <w:t>• requirements.txt</w:t>
        <w:br/>
        <w:t>• README.md (this document)</w:t>
      </w:r>
    </w:p>
    <w:p>
      <w:pPr>
        <w:pStyle w:val="Heading2"/>
      </w:pPr>
      <w:r>
        <w:t>Overview</w:t>
      </w:r>
    </w:p>
    <w:p>
      <w:r>
        <w:t>This repository contains the complete implementation for Assignment 9: Bias Detection and Mitigation using AIF360. The goal is to analyze bias in the Adult Census Income dataset, apply a mitigation technique, and compare fairness and accuracy.</w:t>
      </w:r>
    </w:p>
    <w:p>
      <w:pPr>
        <w:pStyle w:val="Heading2"/>
      </w:pPr>
      <w:r>
        <w:t>Baseline vs Mitigated Summary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Baseline</w:t>
            </w:r>
          </w:p>
        </w:tc>
        <w:tc>
          <w:tcPr>
            <w:tcW w:type="dxa" w:w="2160"/>
          </w:tcPr>
          <w:p>
            <w:r>
              <w:t>Mitigated</w:t>
            </w:r>
          </w:p>
        </w:tc>
        <w:tc>
          <w:tcPr>
            <w:tcW w:type="dxa" w:w="2160"/>
          </w:tcPr>
          <w:p>
            <w:r>
              <w:t>Change</w:t>
            </w:r>
          </w:p>
        </w:tc>
      </w:tr>
      <w:tr>
        <w:tc>
          <w:tcPr>
            <w:tcW w:type="dxa" w:w="2160"/>
          </w:tcPr>
          <w:p>
            <w:r>
              <w:t>Accuracy</w:t>
            </w:r>
          </w:p>
        </w:tc>
        <w:tc>
          <w:tcPr>
            <w:tcW w:type="dxa" w:w="2160"/>
          </w:tcPr>
          <w:p>
            <w:r>
              <w:t>0.84</w:t>
            </w:r>
          </w:p>
        </w:tc>
        <w:tc>
          <w:tcPr>
            <w:tcW w:type="dxa" w:w="2160"/>
          </w:tcPr>
          <w:p>
            <w:r>
              <w:t>0.82</w:t>
            </w:r>
          </w:p>
        </w:tc>
        <w:tc>
          <w:tcPr>
            <w:tcW w:type="dxa" w:w="2160"/>
          </w:tcPr>
          <w:p>
            <w:r>
              <w:t>-0.02</w:t>
            </w:r>
          </w:p>
        </w:tc>
      </w:tr>
      <w:tr>
        <w:tc>
          <w:tcPr>
            <w:tcW w:type="dxa" w:w="2160"/>
          </w:tcPr>
          <w:p>
            <w:r>
              <w:t>Disparate Impact</w:t>
            </w:r>
          </w:p>
        </w:tc>
        <w:tc>
          <w:tcPr>
            <w:tcW w:type="dxa" w:w="2160"/>
          </w:tcPr>
          <w:p>
            <w:r>
              <w:t>0.69</w:t>
            </w:r>
          </w:p>
        </w:tc>
        <w:tc>
          <w:tcPr>
            <w:tcW w:type="dxa" w:w="2160"/>
          </w:tcPr>
          <w:p>
            <w:r>
              <w:t>0.92</w:t>
            </w:r>
          </w:p>
        </w:tc>
        <w:tc>
          <w:tcPr>
            <w:tcW w:type="dxa" w:w="2160"/>
          </w:tcPr>
          <w:p>
            <w:r>
              <w:t>+0.23</w:t>
            </w:r>
          </w:p>
        </w:tc>
      </w:tr>
      <w:tr>
        <w:tc>
          <w:tcPr>
            <w:tcW w:type="dxa" w:w="2160"/>
          </w:tcPr>
          <w:p>
            <w:r>
              <w:t>Statistical Parity Difference</w:t>
            </w:r>
          </w:p>
        </w:tc>
        <w:tc>
          <w:tcPr>
            <w:tcW w:type="dxa" w:w="2160"/>
          </w:tcPr>
          <w:p>
            <w:r>
              <w:t>-0.18</w:t>
            </w:r>
          </w:p>
        </w:tc>
        <w:tc>
          <w:tcPr>
            <w:tcW w:type="dxa" w:w="2160"/>
          </w:tcPr>
          <w:p>
            <w:r>
              <w:t>-0.05</w:t>
            </w:r>
          </w:p>
        </w:tc>
        <w:tc>
          <w:tcPr>
            <w:tcW w:type="dxa" w:w="2160"/>
          </w:tcPr>
          <w:p>
            <w:r>
              <w:t>+0.13</w:t>
            </w:r>
          </w:p>
        </w:tc>
      </w:tr>
    </w:tbl>
    <w:p>
      <w:pPr>
        <w:pStyle w:val="Heading2"/>
      </w:pPr>
      <w:r>
        <w:t>Fairness–Accuracy Trade-Off</w:t>
      </w:r>
    </w:p>
    <w:p>
      <w:r>
        <w:t>The mitigated model shows reduced bias after applying Reweighing, at the cost of a small decrease in accuracy. This trade-off is expected and acceptable for fairness-focused applications.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