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D2CD" w14:textId="1D768E1E" w:rsidR="00F16D8D" w:rsidRPr="00F165D4" w:rsidRDefault="00F165D4" w:rsidP="00F165D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165D4">
        <w:rPr>
          <w:b/>
          <w:bCs/>
          <w:sz w:val="32"/>
          <w:szCs w:val="32"/>
          <w:u w:val="single"/>
        </w:rPr>
        <w:t>Creating a Custom Plugin</w:t>
      </w:r>
    </w:p>
    <w:p w14:paraId="294F2405" w14:textId="49B1ECA8" w:rsidR="00403374" w:rsidRPr="00F165D4" w:rsidRDefault="00F165D4" w:rsidP="00F165D4">
      <w:pPr>
        <w:pStyle w:val="ListParagraph"/>
        <w:numPr>
          <w:ilvl w:val="0"/>
          <w:numId w:val="30"/>
        </w:numPr>
        <w:rPr>
          <w:b/>
          <w:bCs/>
          <w:sz w:val="22"/>
          <w:szCs w:val="22"/>
        </w:rPr>
      </w:pPr>
      <w:r w:rsidRPr="00F165D4">
        <w:rPr>
          <w:b/>
          <w:bCs/>
          <w:sz w:val="22"/>
          <w:szCs w:val="22"/>
        </w:rPr>
        <w:t xml:space="preserve">Command to Generate the </w:t>
      </w:r>
      <w:proofErr w:type="gramStart"/>
      <w:r w:rsidRPr="00F165D4">
        <w:rPr>
          <w:b/>
          <w:bCs/>
          <w:sz w:val="22"/>
          <w:szCs w:val="22"/>
        </w:rPr>
        <w:t>Plugin :</w:t>
      </w:r>
      <w:proofErr w:type="gramEnd"/>
      <w:r w:rsidRPr="00F165D4">
        <w:rPr>
          <w:b/>
          <w:bCs/>
          <w:sz w:val="22"/>
          <w:szCs w:val="22"/>
        </w:rPr>
        <w:t>-</w:t>
      </w:r>
    </w:p>
    <w:p w14:paraId="49D0D407" w14:textId="77777777" w:rsidR="00F165D4" w:rsidRPr="00F165D4" w:rsidRDefault="00F165D4" w:rsidP="00F165D4">
      <w:pPr>
        <w:pStyle w:val="ListParagraph"/>
        <w:numPr>
          <w:ilvl w:val="0"/>
          <w:numId w:val="0"/>
        </w:numPr>
        <w:ind w:left="720"/>
        <w:rPr>
          <w:b/>
          <w:bCs/>
        </w:rPr>
      </w:pPr>
    </w:p>
    <w:p w14:paraId="7403FE9F" w14:textId="77777777" w:rsidR="00F165D4" w:rsidRPr="00F165D4" w:rsidRDefault="00F165D4" w:rsidP="00F165D4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step is to create the custom plugin using a command. This command generates the necessary files and folder structure for your plugin.</w:t>
      </w:r>
    </w:p>
    <w:p w14:paraId="584BFFAA" w14:textId="77777777" w:rsidR="00F165D4" w:rsidRPr="00F165D4" w:rsidRDefault="00F165D4" w:rsidP="00F165D4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your terminal:</w:t>
      </w:r>
    </w:p>
    <w:p w14:paraId="36D38E78" w14:textId="77777777" w:rsidR="00F165D4" w:rsidRPr="00F165D4" w:rsidRDefault="00F165D4" w:rsidP="00F165D4">
      <w:pPr>
        <w:pStyle w:val="ListParagraph"/>
        <w:numPr>
          <w:ilvl w:val="0"/>
          <w:numId w:val="0"/>
        </w:numPr>
        <w:ind w:left="720"/>
        <w:rPr>
          <w:b/>
          <w:bCs/>
          <w:lang w:val="en-US"/>
        </w:rPr>
      </w:pPr>
    </w:p>
    <w:p w14:paraId="6FBC2470" w14:textId="0073FDC9" w:rsidR="00F165D4" w:rsidRDefault="00F165D4" w:rsidP="00F165D4">
      <w:pPr>
        <w:ind w:left="720" w:firstLine="360"/>
      </w:pPr>
      <w:r>
        <w:t xml:space="preserve">    node script/</w:t>
      </w:r>
      <w:proofErr w:type="spellStart"/>
      <w:r>
        <w:t>generate_plugin</w:t>
      </w:r>
      <w:proofErr w:type="spellEnd"/>
      <w:r>
        <w:t xml:space="preserve"> --name Asma -y</w:t>
      </w:r>
    </w:p>
    <w:p w14:paraId="79EECA49" w14:textId="77777777" w:rsidR="00F165D4" w:rsidRPr="00F165D4" w:rsidRDefault="00F165D4" w:rsidP="00F165D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 of the command:</w:t>
      </w:r>
    </w:p>
    <w:p w14:paraId="58D34E86" w14:textId="5EFC9CD7" w:rsidR="00F165D4" w:rsidRPr="00F165D4" w:rsidRDefault="00F165D4" w:rsidP="00F165D4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node script</w:t>
      </w:r>
      <w:r w:rsidR="00F421B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</w:t>
      </w:r>
      <w:r w:rsidRPr="00F165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F165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generate_plugin</w:t>
      </w:r>
      <w:proofErr w:type="spellEnd"/>
      <w:r w:rsidRPr="00F165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runs a Node.js script to generate the plugin.</w:t>
      </w:r>
    </w:p>
    <w:p w14:paraId="3D785C32" w14:textId="77777777" w:rsidR="00F165D4" w:rsidRPr="00F165D4" w:rsidRDefault="00F165D4" w:rsidP="00F165D4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--name Asma</w:t>
      </w:r>
      <w:r w:rsidRPr="00F165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name of your plugin will be "Asma."</w:t>
      </w:r>
    </w:p>
    <w:p w14:paraId="4D75CB1F" w14:textId="77777777" w:rsidR="00F165D4" w:rsidRPr="00F165D4" w:rsidRDefault="00F165D4" w:rsidP="00F165D4">
      <w:pPr>
        <w:numPr>
          <w:ilvl w:val="0"/>
          <w:numId w:val="3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-y</w:t>
      </w: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accepts any prompts and runs the script without asking for confirmation.</w:t>
      </w:r>
    </w:p>
    <w:p w14:paraId="3AFE3FC0" w14:textId="77777777" w:rsidR="00F165D4" w:rsidRPr="00F165D4" w:rsidRDefault="00F165D4" w:rsidP="00F165D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65D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command will generate a folder structure, including the necessary files to get started with the plugin.</w:t>
      </w:r>
    </w:p>
    <w:p w14:paraId="7CDBAEE7" w14:textId="77777777" w:rsidR="00F165D4" w:rsidRDefault="00F165D4" w:rsidP="00F165D4">
      <w:pPr>
        <w:ind w:left="720" w:firstLine="360"/>
      </w:pPr>
    </w:p>
    <w:p w14:paraId="13B83CE7" w14:textId="571C9903" w:rsidR="00F165D4" w:rsidRDefault="00F165D4" w:rsidP="00670157">
      <w:pPr>
        <w:rPr>
          <w:b/>
          <w:bCs/>
        </w:rPr>
      </w:pPr>
      <w:r>
        <w:rPr>
          <w:b/>
          <w:bCs/>
        </w:rPr>
        <w:t xml:space="preserve">2.do the code in </w:t>
      </w:r>
      <w:proofErr w:type="spellStart"/>
      <w:r>
        <w:rPr>
          <w:b/>
          <w:bCs/>
        </w:rPr>
        <w:t>app.tsx</w:t>
      </w:r>
      <w:proofErr w:type="spellEnd"/>
    </w:p>
    <w:p w14:paraId="7F26E8BE" w14:textId="3AF868D0" w:rsidR="00F165D4" w:rsidRDefault="00F165D4" w:rsidP="00670157">
      <w:pPr>
        <w:rPr>
          <w:b/>
          <w:bCs/>
          <w:lang w:val="en-US"/>
        </w:rPr>
      </w:pPr>
      <w:r w:rsidRPr="00F165D4">
        <w:rPr>
          <w:b/>
          <w:bCs/>
          <w:noProof/>
          <w:lang w:val="en-US"/>
        </w:rPr>
        <w:drawing>
          <wp:inline distT="0" distB="0" distL="0" distR="0" wp14:anchorId="35F81ADD" wp14:editId="0A2B5213">
            <wp:extent cx="5646909" cy="248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4D5" w14:textId="77777777" w:rsidR="00F56141" w:rsidRDefault="00F56141" w:rsidP="00670157">
      <w:pPr>
        <w:rPr>
          <w:b/>
          <w:bCs/>
          <w:lang w:val="en-US"/>
        </w:rPr>
      </w:pPr>
    </w:p>
    <w:p w14:paraId="6E7E147F" w14:textId="77777777" w:rsidR="00F56141" w:rsidRDefault="00F56141" w:rsidP="00670157">
      <w:pPr>
        <w:rPr>
          <w:b/>
          <w:bCs/>
          <w:lang w:val="en-US"/>
        </w:rPr>
      </w:pPr>
    </w:p>
    <w:p w14:paraId="775866AA" w14:textId="77777777" w:rsidR="00F56141" w:rsidRDefault="00F56141" w:rsidP="00670157">
      <w:pPr>
        <w:rPr>
          <w:b/>
          <w:bCs/>
          <w:lang w:val="en-US"/>
        </w:rPr>
      </w:pPr>
    </w:p>
    <w:p w14:paraId="3E8A491E" w14:textId="77777777" w:rsidR="00F56141" w:rsidRDefault="00F56141" w:rsidP="00670157">
      <w:pPr>
        <w:rPr>
          <w:b/>
          <w:bCs/>
          <w:lang w:val="en-US"/>
        </w:rPr>
      </w:pPr>
    </w:p>
    <w:p w14:paraId="2ADF25C7" w14:textId="77777777" w:rsidR="00F56141" w:rsidRDefault="00F56141" w:rsidP="00670157">
      <w:pPr>
        <w:rPr>
          <w:b/>
          <w:bCs/>
          <w:lang w:val="en-US"/>
        </w:rPr>
      </w:pPr>
    </w:p>
    <w:p w14:paraId="4D8C01F8" w14:textId="77777777" w:rsidR="00F56141" w:rsidRDefault="00F56141" w:rsidP="00670157">
      <w:pPr>
        <w:rPr>
          <w:b/>
          <w:bCs/>
          <w:lang w:val="en-US"/>
        </w:rPr>
      </w:pPr>
    </w:p>
    <w:p w14:paraId="66D9B918" w14:textId="0F346043" w:rsidR="00F165D4" w:rsidRDefault="00F165D4" w:rsidP="0067015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3.output</w:t>
      </w:r>
    </w:p>
    <w:p w14:paraId="675DA3A8" w14:textId="2E5F8D3A" w:rsidR="00F56141" w:rsidRDefault="00F56141" w:rsidP="0067015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9666E9" wp14:editId="247B6F0A">
            <wp:extent cx="6640830" cy="3276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BA55" w14:textId="43E51DA3" w:rsidR="00F165D4" w:rsidRDefault="00F165D4" w:rsidP="00670157">
      <w:pPr>
        <w:rPr>
          <w:b/>
          <w:bCs/>
          <w:lang w:val="en-US"/>
        </w:rPr>
      </w:pPr>
      <w:r w:rsidRPr="00F165D4">
        <w:rPr>
          <w:b/>
          <w:bCs/>
          <w:noProof/>
          <w:lang w:val="en-US"/>
        </w:rPr>
        <w:drawing>
          <wp:inline distT="0" distB="0" distL="0" distR="0" wp14:anchorId="06ACDC72" wp14:editId="1058861F">
            <wp:extent cx="66459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D380" w14:textId="77777777" w:rsidR="00F56141" w:rsidRDefault="00F56141" w:rsidP="00670157">
      <w:pPr>
        <w:rPr>
          <w:b/>
          <w:bCs/>
          <w:lang w:val="en-US"/>
        </w:rPr>
      </w:pPr>
    </w:p>
    <w:p w14:paraId="040940A1" w14:textId="0287BAA2" w:rsidR="008071F2" w:rsidRDefault="008071F2" w:rsidP="006701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code inside </w:t>
      </w:r>
      <w:proofErr w:type="spellStart"/>
      <w:r>
        <w:rPr>
          <w:b/>
          <w:bCs/>
          <w:lang w:val="en-US"/>
        </w:rPr>
        <w:t>app.tsx</w:t>
      </w:r>
      <w:proofErr w:type="spellEnd"/>
      <w:r>
        <w:rPr>
          <w:b/>
          <w:bCs/>
          <w:lang w:val="en-US"/>
        </w:rPr>
        <w:t xml:space="preserve"> (add hello </w:t>
      </w:r>
      <w:proofErr w:type="spellStart"/>
      <w:r>
        <w:rPr>
          <w:b/>
          <w:bCs/>
          <w:lang w:val="en-US"/>
        </w:rPr>
        <w:t>wolrd</w:t>
      </w:r>
      <w:proofErr w:type="spellEnd"/>
      <w:r>
        <w:rPr>
          <w:b/>
          <w:bCs/>
          <w:lang w:val="en-US"/>
        </w:rPr>
        <w:t xml:space="preserve"> inside this app).</w:t>
      </w:r>
    </w:p>
    <w:p w14:paraId="2C0F825D" w14:textId="6A08F563" w:rsidR="00066042" w:rsidRDefault="00066042" w:rsidP="00670157">
      <w:pPr>
        <w:rPr>
          <w:b/>
          <w:bCs/>
          <w:lang w:val="en-US"/>
        </w:rPr>
      </w:pPr>
    </w:p>
    <w:p w14:paraId="74BAD25E" w14:textId="3E256692" w:rsidR="00066042" w:rsidRDefault="00066042" w:rsidP="00670157">
      <w:pPr>
        <w:rPr>
          <w:b/>
          <w:bCs/>
          <w:lang w:val="en-US"/>
        </w:rPr>
      </w:pPr>
    </w:p>
    <w:p w14:paraId="3BDCC3C9" w14:textId="3A07DF6B" w:rsidR="00066042" w:rsidRPr="00066042" w:rsidRDefault="00066042" w:rsidP="00670157">
      <w:pPr>
        <w:rPr>
          <w:b/>
          <w:bCs/>
          <w:u w:val="single"/>
          <w:lang w:val="en-US"/>
        </w:rPr>
      </w:pPr>
      <w:r w:rsidRPr="00066042">
        <w:rPr>
          <w:b/>
          <w:bCs/>
          <w:u w:val="single"/>
          <w:lang w:val="en-US"/>
        </w:rPr>
        <w:lastRenderedPageBreak/>
        <w:t>File structure</w:t>
      </w:r>
    </w:p>
    <w:p w14:paraId="5B12E137" w14:textId="290617A7" w:rsidR="00066042" w:rsidRPr="00066042" w:rsidRDefault="00066042" w:rsidP="00670157">
      <w:pPr>
        <w:rPr>
          <w:b/>
          <w:bCs/>
          <w:lang w:val="en-US"/>
        </w:rPr>
      </w:pPr>
      <w:r>
        <w:rPr>
          <w:b/>
          <w:bCs/>
        </w:rPr>
        <w:t>1.</w:t>
      </w:r>
      <w:r w:rsidRPr="00066042">
        <w:rPr>
          <w:b/>
          <w:bCs/>
        </w:rPr>
        <w:t>application.txs</w:t>
      </w:r>
    </w:p>
    <w:p w14:paraId="03EF7A97" w14:textId="7D9353DF" w:rsidR="008071F2" w:rsidRDefault="00066042" w:rsidP="00670157">
      <w:r w:rsidRPr="00066042">
        <w:rPr>
          <w:b/>
          <w:bCs/>
        </w:rPr>
        <w:t>Purpose</w:t>
      </w:r>
      <w:r w:rsidRPr="00066042">
        <w:t xml:space="preserve">: This file handles the rendering of the React application when the plugin is mounted within the OpenSearch Dashboards environment. The </w:t>
      </w:r>
      <w:proofErr w:type="spellStart"/>
      <w:r w:rsidRPr="00066042">
        <w:rPr>
          <w:rFonts w:ascii="Courier New" w:hAnsi="Courier New" w:cs="Courier New"/>
          <w:sz w:val="20"/>
          <w:szCs w:val="20"/>
        </w:rPr>
        <w:t>renderApp</w:t>
      </w:r>
      <w:proofErr w:type="spellEnd"/>
      <w:r w:rsidRPr="00066042">
        <w:t xml:space="preserve"> function takes in several parameters (such as notifications, HTTP, and navigation) and mounts the </w:t>
      </w:r>
      <w:proofErr w:type="spellStart"/>
      <w:r w:rsidRPr="00066042">
        <w:rPr>
          <w:rFonts w:ascii="Courier New" w:hAnsi="Courier New" w:cs="Courier New"/>
          <w:sz w:val="20"/>
          <w:szCs w:val="20"/>
        </w:rPr>
        <w:t>AsmaApp</w:t>
      </w:r>
      <w:proofErr w:type="spellEnd"/>
      <w:r w:rsidRPr="00066042">
        <w:t xml:space="preserve"> component into the DOM.</w:t>
      </w:r>
    </w:p>
    <w:p w14:paraId="18057D89" w14:textId="25ADBD6C" w:rsidR="00066042" w:rsidRDefault="00066042" w:rsidP="00670157"/>
    <w:p w14:paraId="34B2CE2C" w14:textId="77777777" w:rsidR="00066042" w:rsidRPr="00066042" w:rsidRDefault="00066042" w:rsidP="0006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0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</w:t>
      </w: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9C4E1E" w14:textId="77777777" w:rsidR="00066042" w:rsidRPr="00066042" w:rsidRDefault="00066042" w:rsidP="000660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ReactDOM.render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render the main React component 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AsmaApp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DOM.</w:t>
      </w:r>
    </w:p>
    <w:p w14:paraId="696DB075" w14:textId="77777777" w:rsidR="00066042" w:rsidRPr="00066042" w:rsidRDefault="00066042" w:rsidP="000660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passes various services (like </w:t>
      </w:r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notifications</w:t>
      </w: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navigation</w:t>
      </w: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app-related parameters (like 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basename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the 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AsmaApp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component.</w:t>
      </w:r>
    </w:p>
    <w:p w14:paraId="770C24D4" w14:textId="7EB4C512" w:rsidR="00066042" w:rsidRPr="00066042" w:rsidRDefault="00066042" w:rsidP="0006604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return value of 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renderApp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(</w:t>
      </w:r>
      <w:proofErr w:type="spellStart"/>
      <w:r w:rsidRPr="00066042">
        <w:rPr>
          <w:rFonts w:ascii="Courier New" w:eastAsia="Times New Roman" w:hAnsi="Courier New" w:cs="Courier New"/>
          <w:sz w:val="20"/>
          <w:szCs w:val="20"/>
          <w:lang w:eastAsia="en-IN"/>
        </w:rPr>
        <w:t>unmountComponentAtNode</w:t>
      </w:r>
      <w:proofErr w:type="spellEnd"/>
      <w:r w:rsidRPr="00066042">
        <w:rPr>
          <w:rFonts w:ascii="Times New Roman" w:eastAsia="Times New Roman" w:hAnsi="Times New Roman" w:cs="Times New Roman"/>
          <w:sz w:val="24"/>
          <w:szCs w:val="24"/>
          <w:lang w:eastAsia="en-IN"/>
        </w:rPr>
        <w:t>) to unmount the component when the app is no longer needed.</w:t>
      </w:r>
    </w:p>
    <w:p w14:paraId="5B16447C" w14:textId="3CED907B" w:rsidR="00066042" w:rsidRPr="00066042" w:rsidRDefault="00066042" w:rsidP="00066042">
      <w:pPr>
        <w:pStyle w:val="Heading3"/>
        <w:rPr>
          <w:color w:val="000000" w:themeColor="text1"/>
          <w:sz w:val="27"/>
          <w:szCs w:val="27"/>
        </w:rPr>
      </w:pPr>
      <w:r w:rsidRPr="00066042">
        <w:rPr>
          <w:color w:val="000000" w:themeColor="text1"/>
          <w:lang w:val="en-US"/>
        </w:rPr>
        <w:t>2.</w:t>
      </w:r>
      <w:r w:rsidRPr="00066042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066042">
        <w:rPr>
          <w:rStyle w:val="HTMLCode"/>
          <w:rFonts w:eastAsiaTheme="majorEastAsia"/>
          <w:color w:val="000000" w:themeColor="text1"/>
        </w:rPr>
        <w:t>index.ts</w:t>
      </w:r>
      <w:proofErr w:type="spellEnd"/>
    </w:p>
    <w:p w14:paraId="004E327A" w14:textId="77777777" w:rsidR="00066042" w:rsidRDefault="00066042" w:rsidP="0006604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file sets up the plugin and exports necessary static code and types. It initializes the </w:t>
      </w:r>
      <w:proofErr w:type="spellStart"/>
      <w:r>
        <w:rPr>
          <w:rStyle w:val="HTMLCode"/>
          <w:rFonts w:eastAsiaTheme="minorHAnsi"/>
        </w:rPr>
        <w:t>AsmaPlugin</w:t>
      </w:r>
      <w:proofErr w:type="spellEnd"/>
      <w:r>
        <w:t xml:space="preserve"> class, which is the core of the plugin.</w:t>
      </w:r>
    </w:p>
    <w:p w14:paraId="52F3153C" w14:textId="77777777" w:rsidR="00066042" w:rsidRDefault="00066042" w:rsidP="0006604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Key Points</w:t>
      </w:r>
      <w:r>
        <w:t>:</w:t>
      </w:r>
    </w:p>
    <w:p w14:paraId="5282915D" w14:textId="77777777" w:rsidR="00066042" w:rsidRDefault="00066042" w:rsidP="0006604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plugin</w:t>
      </w:r>
      <w:r>
        <w:t xml:space="preserve"> function returns an instance of </w:t>
      </w:r>
      <w:proofErr w:type="spellStart"/>
      <w:r>
        <w:rPr>
          <w:rStyle w:val="HTMLCode"/>
          <w:rFonts w:eastAsiaTheme="minorHAnsi"/>
        </w:rPr>
        <w:t>AsmaPlugin</w:t>
      </w:r>
      <w:proofErr w:type="spellEnd"/>
      <w:r>
        <w:t>.</w:t>
      </w:r>
    </w:p>
    <w:p w14:paraId="32D928A1" w14:textId="61FEB35D" w:rsidR="00066042" w:rsidRDefault="00066042" w:rsidP="0006604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This file also exports types such as </w:t>
      </w:r>
      <w:proofErr w:type="spellStart"/>
      <w:r>
        <w:rPr>
          <w:rStyle w:val="HTMLCode"/>
          <w:rFonts w:eastAsiaTheme="minorHAnsi"/>
        </w:rPr>
        <w:t>AsmaPluginSetup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AsmaPluginStart</w:t>
      </w:r>
      <w:proofErr w:type="spellEnd"/>
      <w:r>
        <w:t xml:space="preserve"> for use in other parts of the application.</w:t>
      </w:r>
    </w:p>
    <w:p w14:paraId="1AF1B1E2" w14:textId="77777777" w:rsidR="00066042" w:rsidRPr="00066042" w:rsidRDefault="00066042" w:rsidP="00066042">
      <w:pPr>
        <w:pStyle w:val="Heading3"/>
        <w:rPr>
          <w:color w:val="000000" w:themeColor="text1"/>
          <w:sz w:val="27"/>
          <w:szCs w:val="27"/>
        </w:rPr>
      </w:pPr>
      <w:r w:rsidRPr="00066042">
        <w:rPr>
          <w:color w:val="000000" w:themeColor="text1"/>
        </w:rPr>
        <w:t xml:space="preserve">3. </w:t>
      </w:r>
      <w:proofErr w:type="spellStart"/>
      <w:r w:rsidRPr="00066042">
        <w:rPr>
          <w:rStyle w:val="HTMLCode"/>
          <w:rFonts w:eastAsiaTheme="majorEastAsia"/>
          <w:color w:val="000000" w:themeColor="text1"/>
        </w:rPr>
        <w:t>plugin.ts</w:t>
      </w:r>
      <w:proofErr w:type="spellEnd"/>
    </w:p>
    <w:p w14:paraId="4541F56E" w14:textId="77777777" w:rsidR="00066042" w:rsidRDefault="00066042" w:rsidP="0006604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is the main plugin file that defines the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rPr>
          <w:rStyle w:val="HTMLCode"/>
          <w:rFonts w:eastAsiaTheme="minorHAnsi"/>
        </w:rPr>
        <w:t>AsmaPlugin</w:t>
      </w:r>
      <w:proofErr w:type="spellEnd"/>
      <w:r>
        <w:t xml:space="preserve"> class. It implements the OpenSearch Dashboards </w:t>
      </w:r>
      <w:r>
        <w:rPr>
          <w:rStyle w:val="HTMLCode"/>
          <w:rFonts w:eastAsiaTheme="minorHAnsi"/>
        </w:rPr>
        <w:t>Plugin</w:t>
      </w:r>
      <w:r>
        <w:t xml:space="preserve"> interface and provides </w:t>
      </w:r>
      <w:r>
        <w:rPr>
          <w:rStyle w:val="HTMLCode"/>
          <w:rFonts w:eastAsiaTheme="minorHAnsi"/>
        </w:rPr>
        <w:t>setup</w:t>
      </w:r>
      <w:r>
        <w:t xml:space="preserve"> and </w:t>
      </w:r>
      <w:r>
        <w:rPr>
          <w:rStyle w:val="HTMLCode"/>
          <w:rFonts w:eastAsiaTheme="minorHAnsi"/>
        </w:rPr>
        <w:t>start</w:t>
      </w:r>
      <w:r>
        <w:t xml:space="preserve"> methods, which are crucial for plugin initialization and lifecycle management.</w:t>
      </w:r>
    </w:p>
    <w:p w14:paraId="0E715DFF" w14:textId="77777777" w:rsidR="00066042" w:rsidRDefault="00066042" w:rsidP="0006604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Key Points</w:t>
      </w:r>
      <w:r>
        <w:t>:</w:t>
      </w:r>
    </w:p>
    <w:p w14:paraId="2E2FBBBB" w14:textId="77777777" w:rsidR="00066042" w:rsidRDefault="00066042" w:rsidP="0006604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setup</w:t>
      </w:r>
      <w:r>
        <w:rPr>
          <w:rStyle w:val="Strong"/>
        </w:rPr>
        <w:t xml:space="preserve"> method</w:t>
      </w:r>
      <w:r>
        <w:t xml:space="preserve">: Registers the plugin in the OpenSearch Dashboards system. It also configures the application to be added to the navigation and renders the React app using </w:t>
      </w:r>
      <w:proofErr w:type="spellStart"/>
      <w:r>
        <w:rPr>
          <w:rStyle w:val="HTMLCode"/>
          <w:rFonts w:eastAsiaTheme="minorHAnsi"/>
        </w:rPr>
        <w:t>renderApp</w:t>
      </w:r>
      <w:proofErr w:type="spellEnd"/>
      <w:r>
        <w:t>.</w:t>
      </w:r>
    </w:p>
    <w:p w14:paraId="7841C255" w14:textId="77777777" w:rsidR="00066042" w:rsidRDefault="00066042" w:rsidP="00066042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 xml:space="preserve">The app is loaded asynchronously when the </w:t>
      </w:r>
      <w:r>
        <w:rPr>
          <w:rStyle w:val="HTMLCode"/>
          <w:rFonts w:eastAsiaTheme="minorHAnsi"/>
        </w:rPr>
        <w:t>mount</w:t>
      </w:r>
      <w:r>
        <w:t xml:space="preserve"> function is called.</w:t>
      </w:r>
    </w:p>
    <w:p w14:paraId="0DC92913" w14:textId="77777777" w:rsidR="00066042" w:rsidRDefault="00066042" w:rsidP="00066042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getStartServices</w:t>
      </w:r>
      <w:proofErr w:type="spellEnd"/>
      <w:r>
        <w:t xml:space="preserve"> method is used to obtain core services that are needed during the plugin’s runtime.</w:t>
      </w:r>
    </w:p>
    <w:p w14:paraId="79396A7B" w14:textId="77777777" w:rsidR="00066042" w:rsidRDefault="00066042" w:rsidP="0006604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start</w:t>
      </w:r>
      <w:r>
        <w:rPr>
          <w:rStyle w:val="Strong"/>
        </w:rPr>
        <w:t xml:space="preserve"> method</w:t>
      </w:r>
      <w:r>
        <w:t xml:space="preserve">: Defines the </w:t>
      </w:r>
      <w:proofErr w:type="spellStart"/>
      <w:r>
        <w:t>behavior</w:t>
      </w:r>
      <w:proofErr w:type="spellEnd"/>
      <w:r>
        <w:t xml:space="preserve"> when the plugin starts. In this case, it returns an empty object.</w:t>
      </w:r>
    </w:p>
    <w:p w14:paraId="2AB6F3CF" w14:textId="1C0AD457" w:rsidR="00066042" w:rsidRDefault="00066042" w:rsidP="00066042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stop</w:t>
      </w:r>
      <w:r>
        <w:rPr>
          <w:rStyle w:val="Strong"/>
        </w:rPr>
        <w:t xml:space="preserve"> method</w:t>
      </w:r>
      <w:r>
        <w:t xml:space="preserve">: Placeholder for any necessary </w:t>
      </w:r>
      <w:proofErr w:type="spellStart"/>
      <w:r>
        <w:t>cleanup</w:t>
      </w:r>
      <w:proofErr w:type="spellEnd"/>
      <w:r>
        <w:t xml:space="preserve"> when the plugin is stopped.</w:t>
      </w:r>
    </w:p>
    <w:p w14:paraId="6680D0AA" w14:textId="76D1F966" w:rsidR="004A72B3" w:rsidRDefault="004A72B3" w:rsidP="004A72B3">
      <w:pPr>
        <w:spacing w:before="100" w:beforeAutospacing="1" w:after="100" w:afterAutospacing="1" w:line="240" w:lineRule="auto"/>
      </w:pPr>
    </w:p>
    <w:p w14:paraId="7059B09E" w14:textId="3BD99343" w:rsidR="004A72B3" w:rsidRDefault="004A72B3" w:rsidP="004A72B3">
      <w:pPr>
        <w:spacing w:before="100" w:beforeAutospacing="1" w:after="100" w:afterAutospacing="1" w:line="240" w:lineRule="auto"/>
      </w:pPr>
    </w:p>
    <w:p w14:paraId="24F3408B" w14:textId="77777777" w:rsidR="004A72B3" w:rsidRDefault="004A72B3" w:rsidP="004A72B3">
      <w:pPr>
        <w:spacing w:before="100" w:beforeAutospacing="1" w:after="100" w:afterAutospacing="1" w:line="240" w:lineRule="auto"/>
      </w:pPr>
    </w:p>
    <w:p w14:paraId="2E7176E6" w14:textId="4E0C556E" w:rsidR="00066042" w:rsidRPr="00066042" w:rsidRDefault="00066042" w:rsidP="00066042">
      <w:pPr>
        <w:pStyle w:val="Heading3"/>
        <w:rPr>
          <w:color w:val="000000" w:themeColor="text1"/>
          <w:sz w:val="27"/>
          <w:szCs w:val="27"/>
        </w:rPr>
      </w:pPr>
      <w:r w:rsidRPr="00066042">
        <w:rPr>
          <w:rStyle w:val="HTMLCode"/>
          <w:rFonts w:eastAsiaTheme="minorHAnsi"/>
          <w:b w:val="0"/>
          <w:bCs w:val="0"/>
          <w:color w:val="000000" w:themeColor="text1"/>
        </w:rPr>
        <w:lastRenderedPageBreak/>
        <w:t>4</w:t>
      </w:r>
      <w:r w:rsidRPr="00066042">
        <w:rPr>
          <w:rFonts w:asciiTheme="minorHAnsi" w:hAnsiTheme="minorHAnsi" w:cstheme="minorBidi"/>
          <w:b w:val="0"/>
          <w:bCs w:val="0"/>
          <w:color w:val="000000" w:themeColor="text1"/>
        </w:rPr>
        <w:t>.</w:t>
      </w:r>
      <w:r w:rsidRPr="00066042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066042">
        <w:rPr>
          <w:rStyle w:val="HTMLCode"/>
          <w:rFonts w:eastAsiaTheme="majorEastAsia"/>
          <w:color w:val="000000" w:themeColor="text1"/>
        </w:rPr>
        <w:t>types.ts</w:t>
      </w:r>
      <w:proofErr w:type="spellEnd"/>
    </w:p>
    <w:p w14:paraId="51EB1E16" w14:textId="77777777" w:rsidR="00066042" w:rsidRDefault="00066042" w:rsidP="0006604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This file defines the TypeScript interfaces used throughout the plugin, especially for interacting with OpenSearch Dashboards services and other plugins.</w:t>
      </w:r>
    </w:p>
    <w:p w14:paraId="43EE053D" w14:textId="77777777" w:rsidR="00066042" w:rsidRDefault="00066042" w:rsidP="0006604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Key Points</w:t>
      </w:r>
      <w:r>
        <w:t>:</w:t>
      </w:r>
    </w:p>
    <w:p w14:paraId="1D4BC76F" w14:textId="77777777" w:rsidR="00066042" w:rsidRDefault="00066042" w:rsidP="0006604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AsmaPluginSetup</w:t>
      </w:r>
      <w:proofErr w:type="spellEnd"/>
      <w:r>
        <w:rPr>
          <w:rStyle w:val="Strong"/>
        </w:rPr>
        <w:t xml:space="preserve"> interface</w:t>
      </w:r>
      <w:r>
        <w:t xml:space="preserve">: Defines methods or properties that will be available during the plugin setup phase (e.g., </w:t>
      </w:r>
      <w:proofErr w:type="spellStart"/>
      <w:r>
        <w:rPr>
          <w:rStyle w:val="HTMLCode"/>
          <w:rFonts w:eastAsiaTheme="minorHAnsi"/>
        </w:rPr>
        <w:t>getGreeting</w:t>
      </w:r>
      <w:proofErr w:type="spellEnd"/>
      <w:r>
        <w:t>).</w:t>
      </w:r>
    </w:p>
    <w:p w14:paraId="7F2EB1BB" w14:textId="77777777" w:rsidR="00066042" w:rsidRDefault="00066042" w:rsidP="0006604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AsmaPluginStart</w:t>
      </w:r>
      <w:proofErr w:type="spellEnd"/>
      <w:r>
        <w:rPr>
          <w:rStyle w:val="Strong"/>
        </w:rPr>
        <w:t xml:space="preserve"> interface</w:t>
      </w:r>
      <w:r>
        <w:t>: Currently an empty interface, which could later be used to define properties or methods available when the plugin starts.</w:t>
      </w:r>
    </w:p>
    <w:p w14:paraId="3D654CEB" w14:textId="77777777" w:rsidR="00066042" w:rsidRDefault="00066042" w:rsidP="00066042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AppPluginStartDependencies</w:t>
      </w:r>
      <w:proofErr w:type="spellEnd"/>
      <w:r>
        <w:rPr>
          <w:rStyle w:val="Strong"/>
        </w:rPr>
        <w:t xml:space="preserve"> interface</w:t>
      </w:r>
      <w:r>
        <w:t xml:space="preserve">: Specifies dependencies required for the plugin to run, such as the </w:t>
      </w:r>
      <w:proofErr w:type="spellStart"/>
      <w:r>
        <w:rPr>
          <w:rStyle w:val="HTMLCode"/>
          <w:rFonts w:eastAsiaTheme="minorHAnsi"/>
        </w:rPr>
        <w:t>NavigationPublicPluginStart</w:t>
      </w:r>
      <w:proofErr w:type="spellEnd"/>
      <w:r>
        <w:t xml:space="preserve"> type, which is likely related to OpenSearch Dashboards' navigation system.</w:t>
      </w:r>
    </w:p>
    <w:p w14:paraId="3EAC6DF5" w14:textId="7244A21E" w:rsidR="00066042" w:rsidRDefault="00066042" w:rsidP="00066042">
      <w:pPr>
        <w:spacing w:before="100" w:beforeAutospacing="1" w:after="100" w:afterAutospacing="1" w:line="240" w:lineRule="auto"/>
      </w:pPr>
    </w:p>
    <w:p w14:paraId="0333DB91" w14:textId="77777777" w:rsidR="00066042" w:rsidRDefault="00066042" w:rsidP="00066042">
      <w:pPr>
        <w:spacing w:before="100" w:beforeAutospacing="1" w:after="100" w:afterAutospacing="1" w:line="240" w:lineRule="auto"/>
      </w:pPr>
    </w:p>
    <w:p w14:paraId="12971BB1" w14:textId="77777777" w:rsidR="00066042" w:rsidRDefault="00066042" w:rsidP="00066042">
      <w:pPr>
        <w:spacing w:before="100" w:beforeAutospacing="1" w:after="100" w:afterAutospacing="1" w:line="240" w:lineRule="auto"/>
      </w:pPr>
    </w:p>
    <w:p w14:paraId="1548AB1C" w14:textId="4ADF02F1" w:rsidR="00066042" w:rsidRPr="00066042" w:rsidRDefault="00066042" w:rsidP="00670157">
      <w:pPr>
        <w:rPr>
          <w:lang w:val="en-US"/>
        </w:rPr>
      </w:pPr>
    </w:p>
    <w:sectPr w:rsidR="00066042" w:rsidRPr="00066042" w:rsidSect="003C231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720" w:right="720" w:bottom="1080" w:left="720" w:header="113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42F6" w14:textId="77777777" w:rsidR="0097619F" w:rsidRDefault="0097619F" w:rsidP="00F8590D">
      <w:r>
        <w:separator/>
      </w:r>
    </w:p>
  </w:endnote>
  <w:endnote w:type="continuationSeparator" w:id="0">
    <w:p w14:paraId="73441021" w14:textId="77777777" w:rsidR="0097619F" w:rsidRDefault="0097619F" w:rsidP="00F8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C73" w14:textId="77777777" w:rsidR="00BB6C59" w:rsidRDefault="00593D70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13B0D2" wp14:editId="5C732FFE">
          <wp:simplePos x="0" y="0"/>
          <wp:positionH relativeFrom="column">
            <wp:posOffset>4942840</wp:posOffset>
          </wp:positionH>
          <wp:positionV relativeFrom="paragraph">
            <wp:posOffset>306070</wp:posOffset>
          </wp:positionV>
          <wp:extent cx="1740535" cy="168910"/>
          <wp:effectExtent l="0" t="0" r="0" b="0"/>
          <wp:wrapNone/>
          <wp:docPr id="781651705" name="Graphic 781651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4A051CF5" wp14:editId="4134BC3E">
          <wp:simplePos x="0" y="0"/>
          <wp:positionH relativeFrom="column">
            <wp:posOffset>-441325</wp:posOffset>
          </wp:positionH>
          <wp:positionV relativeFrom="paragraph">
            <wp:posOffset>525871</wp:posOffset>
          </wp:positionV>
          <wp:extent cx="7614920" cy="193675"/>
          <wp:effectExtent l="0" t="0" r="5080" b="0"/>
          <wp:wrapNone/>
          <wp:docPr id="2006985221" name="Graphic 20069852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CE16" w14:textId="77777777" w:rsidR="003C231B" w:rsidRDefault="003C231B">
    <w:pPr>
      <w:pStyle w:val="Footer"/>
    </w:pPr>
    <w:r w:rsidRPr="008956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7B51CB" wp14:editId="46FDD7F9">
              <wp:simplePos x="0" y="0"/>
              <wp:positionH relativeFrom="column">
                <wp:posOffset>24130</wp:posOffset>
              </wp:positionH>
              <wp:positionV relativeFrom="paragraph">
                <wp:posOffset>297180</wp:posOffset>
              </wp:positionV>
              <wp:extent cx="2750185" cy="195943"/>
              <wp:effectExtent l="0" t="0" r="5715" b="7620"/>
              <wp:wrapNone/>
              <wp:docPr id="838" name="Text Box 8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0185" cy="1959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4491D" w14:textId="77777777" w:rsidR="003C231B" w:rsidRPr="00D43236" w:rsidRDefault="003C231B" w:rsidP="003C231B">
                          <w:pPr>
                            <w:pStyle w:val="BodyText"/>
                            <w:rPr>
                              <w:color w:val="FFFFFF" w:themeColor="background1" w:themeTint="D9"/>
                            </w:rPr>
                          </w:pPr>
                          <w:r w:rsidRPr="00D43236">
                            <w:rPr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more information, visit </w:t>
                          </w:r>
                          <w:hyperlink r:id="rId1" w:history="1"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infoperept.com/</w:t>
                            </w:r>
                            <w:proofErr w:type="spellStart"/>
                            <w:r w:rsidR="00C47380">
                              <w:rPr>
                                <w:rStyle w:val="Hyperlink"/>
                                <w:color w:val="0679EE" w:themeColor="hyperlink" w:themeTint="D9"/>
                                <w:sz w:val="16"/>
                                <w:szCs w:val="16"/>
                              </w:rPr>
                              <w:t>casestudy</w:t>
                            </w:r>
                            <w:proofErr w:type="spell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B51CB" id="_x0000_t202" coordsize="21600,21600" o:spt="202" path="m,l,21600r21600,l21600,xe">
              <v:stroke joinstyle="miter"/>
              <v:path gradientshapeok="t" o:connecttype="rect"/>
            </v:shapetype>
            <v:shape id="Text Box 838" o:spid="_x0000_s1026" type="#_x0000_t202" style="position:absolute;margin-left:1.9pt;margin-top:23.4pt;width:216.5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" filled="f" stroked="f" strokeweight=".5pt">
              <v:textbox inset="0,0,0,0">
                <w:txbxContent>
                  <w:p w14:paraId="6624491D" w14:textId="77777777" w:rsidR="003C231B" w:rsidRPr="00D43236" w:rsidRDefault="003C231B" w:rsidP="003C231B">
                    <w:pPr>
                      <w:pStyle w:val="BodyText"/>
                      <w:rPr>
                        <w:color w:val="FFFFFF" w:themeColor="background1" w:themeTint="D9"/>
                      </w:rPr>
                    </w:pPr>
                    <w:r w:rsidRPr="00D43236">
                      <w:rPr>
                        <w:color w:val="000000" w:themeColor="text1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more information, visit </w:t>
                    </w:r>
                    <w:hyperlink r:id="rId2" w:history="1"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infoperept.com/</w:t>
                      </w:r>
                      <w:proofErr w:type="spellStart"/>
                      <w:r w:rsidR="00C47380">
                        <w:rPr>
                          <w:rStyle w:val="Hyperlink"/>
                          <w:color w:val="0679EE" w:themeColor="hyperlink" w:themeTint="D9"/>
                          <w:sz w:val="16"/>
                          <w:szCs w:val="16"/>
                        </w:rPr>
                        <w:t>casestudy</w:t>
                      </w:r>
                      <w:proofErr w:type="spellEnd"/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135355A2" wp14:editId="7F08EA16">
          <wp:simplePos x="0" y="0"/>
          <wp:positionH relativeFrom="column">
            <wp:posOffset>4926965</wp:posOffset>
          </wp:positionH>
          <wp:positionV relativeFrom="paragraph">
            <wp:posOffset>311785</wp:posOffset>
          </wp:positionV>
          <wp:extent cx="1740535" cy="168910"/>
          <wp:effectExtent l="0" t="0" r="0" b="0"/>
          <wp:wrapNone/>
          <wp:docPr id="42" name="Graphic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Graphic 4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168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14093DB7" wp14:editId="4191425D">
          <wp:simplePos x="0" y="0"/>
          <wp:positionH relativeFrom="column">
            <wp:posOffset>-457200</wp:posOffset>
          </wp:positionH>
          <wp:positionV relativeFrom="paragraph">
            <wp:posOffset>531495</wp:posOffset>
          </wp:positionV>
          <wp:extent cx="7614920" cy="193675"/>
          <wp:effectExtent l="0" t="0" r="5080" b="0"/>
          <wp:wrapNone/>
          <wp:docPr id="41" name="Graphic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Graphic 48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4920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8C054" w14:textId="77777777" w:rsidR="0097619F" w:rsidRDefault="0097619F" w:rsidP="00F8590D">
      <w:r>
        <w:separator/>
      </w:r>
    </w:p>
  </w:footnote>
  <w:footnote w:type="continuationSeparator" w:id="0">
    <w:p w14:paraId="71B77C10" w14:textId="77777777" w:rsidR="0097619F" w:rsidRDefault="0097619F" w:rsidP="00F8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16D8D" w14:paraId="19576DA6" w14:textId="77777777" w:rsidTr="00C9055A">
      <w:trPr>
        <w:trHeight w:val="567"/>
      </w:trPr>
      <w:tc>
        <w:tcPr>
          <w:tcW w:w="8640" w:type="dxa"/>
          <w:vAlign w:val="center"/>
        </w:tcPr>
        <w:p w14:paraId="7EEABD8E" w14:textId="77777777" w:rsidR="00F16D8D" w:rsidRDefault="00F16D8D" w:rsidP="00F16D8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4624" behindDoc="0" locked="0" layoutInCell="1" allowOverlap="1" wp14:anchorId="6EFE3F2E" wp14:editId="2ACAA7B2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1616477028" name="Graphic 161647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1422658B" w14:textId="77777777" w:rsidR="00F16D8D" w:rsidRPr="00CA09F0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03316760" w14:textId="77777777" w:rsidR="00F16D8D" w:rsidRPr="00F8590D" w:rsidRDefault="00F16D8D" w:rsidP="00F16D8D">
          <w:pPr>
            <w:pStyle w:val="Header"/>
            <w:rPr>
              <w:rFonts w:cstheme="minorHAnsi"/>
            </w:rPr>
          </w:pPr>
        </w:p>
      </w:tc>
    </w:tr>
    <w:tr w:rsidR="00F16D8D" w14:paraId="272B2554" w14:textId="77777777" w:rsidTr="00C9055A">
      <w:trPr>
        <w:trHeight w:val="794"/>
      </w:trPr>
      <w:tc>
        <w:tcPr>
          <w:tcW w:w="8640" w:type="dxa"/>
        </w:tcPr>
        <w:p w14:paraId="4A162D62" w14:textId="77777777" w:rsidR="00F16D8D" w:rsidRPr="00E90F5C" w:rsidRDefault="00F16D8D" w:rsidP="00F16D8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4FD7DC4C" w14:textId="77777777" w:rsidR="00F16D8D" w:rsidRPr="00F8590D" w:rsidRDefault="00F16D8D" w:rsidP="00F16D8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E9997AF" w14:textId="1BCF563D" w:rsidR="00734B6F" w:rsidRPr="00F16D8D" w:rsidRDefault="00F16D8D" w:rsidP="00F16D8D">
    <w:pPr>
      <w:pStyle w:val="Head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3B90255E" wp14:editId="23F6487D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1160299800" name="Picture 11602998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45" w:type="dxa"/>
      <w:tblInd w:w="-5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640"/>
      <w:gridCol w:w="3005"/>
    </w:tblGrid>
    <w:tr w:rsidR="00FD30BD" w14:paraId="21F1E624" w14:textId="77777777" w:rsidTr="002010BB">
      <w:trPr>
        <w:trHeight w:val="567"/>
      </w:trPr>
      <w:tc>
        <w:tcPr>
          <w:tcW w:w="8640" w:type="dxa"/>
          <w:vAlign w:val="center"/>
        </w:tcPr>
        <w:p w14:paraId="11D9A04E" w14:textId="728F1A1B" w:rsidR="00FD30BD" w:rsidRDefault="002010BB" w:rsidP="00FD30BD">
          <w:pPr>
            <w:pStyle w:val="Header"/>
            <w:spacing w:line="480" w:lineRule="auto"/>
          </w:pPr>
          <w:r w:rsidRPr="00E90F5C">
            <w:rPr>
              <w:b/>
              <w:bCs/>
              <w:noProof/>
              <w:vertAlign w:val="subscript"/>
            </w:rPr>
            <w:drawing>
              <wp:anchor distT="0" distB="0" distL="114300" distR="114300" simplePos="0" relativeHeight="251671552" behindDoc="0" locked="0" layoutInCell="1" allowOverlap="1" wp14:anchorId="61BE011A" wp14:editId="2BA8AE99">
                <wp:simplePos x="0" y="0"/>
                <wp:positionH relativeFrom="column">
                  <wp:posOffset>273050</wp:posOffset>
                </wp:positionH>
                <wp:positionV relativeFrom="paragraph">
                  <wp:posOffset>-40640</wp:posOffset>
                </wp:positionV>
                <wp:extent cx="1289685" cy="198120"/>
                <wp:effectExtent l="0" t="0" r="5715" b="0"/>
                <wp:wrapNone/>
                <wp:docPr id="925975783" name="Graphic 9259757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19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</w:t>
          </w:r>
        </w:p>
      </w:tc>
      <w:tc>
        <w:tcPr>
          <w:tcW w:w="3005" w:type="dxa"/>
          <w:vAlign w:val="center"/>
        </w:tcPr>
        <w:p w14:paraId="00B39028" w14:textId="63266548" w:rsidR="00CA09F0" w:rsidRPr="00CA09F0" w:rsidRDefault="00F16D8D" w:rsidP="00CA09F0">
          <w:pPr>
            <w:pStyle w:val="Header"/>
            <w:rPr>
              <w:rFonts w:cstheme="minorHAnsi"/>
              <w:b/>
              <w:bCs/>
              <w:color w:val="000000" w:themeColor="text1"/>
              <w:lang w:val="en-US"/>
            </w:rPr>
          </w:pPr>
          <w:r>
            <w:rPr>
              <w:rFonts w:cstheme="minorHAnsi"/>
              <w:b/>
              <w:bCs/>
              <w:color w:val="000000" w:themeColor="text1"/>
              <w:lang w:val="en-US"/>
            </w:rPr>
            <w:t>Template Documentation</w:t>
          </w:r>
        </w:p>
        <w:p w14:paraId="64E78BFA" w14:textId="6F357B94" w:rsidR="00FD30BD" w:rsidRPr="00F8590D" w:rsidRDefault="00FD30BD" w:rsidP="00E55656">
          <w:pPr>
            <w:pStyle w:val="Header"/>
            <w:rPr>
              <w:rFonts w:cstheme="minorHAnsi"/>
            </w:rPr>
          </w:pPr>
        </w:p>
      </w:tc>
    </w:tr>
    <w:tr w:rsidR="00FD30BD" w14:paraId="5BDB4EBB" w14:textId="77777777" w:rsidTr="002010BB">
      <w:trPr>
        <w:trHeight w:val="794"/>
      </w:trPr>
      <w:tc>
        <w:tcPr>
          <w:tcW w:w="8640" w:type="dxa"/>
        </w:tcPr>
        <w:p w14:paraId="5816B144" w14:textId="106A2821" w:rsidR="00FD30BD" w:rsidRPr="00E90F5C" w:rsidRDefault="00FD30BD" w:rsidP="00FD30BD">
          <w:pPr>
            <w:pStyle w:val="Header"/>
            <w:rPr>
              <w:b/>
              <w:bCs/>
              <w:noProof/>
              <w:vertAlign w:val="subscript"/>
            </w:rPr>
          </w:pPr>
        </w:p>
      </w:tc>
      <w:tc>
        <w:tcPr>
          <w:tcW w:w="3005" w:type="dxa"/>
        </w:tcPr>
        <w:p w14:paraId="799B74C3" w14:textId="77777777" w:rsidR="00FD30BD" w:rsidRPr="00F8590D" w:rsidRDefault="00FD30BD" w:rsidP="00FD30BD">
          <w:pPr>
            <w:pStyle w:val="Header"/>
            <w:rPr>
              <w:rFonts w:cstheme="minorHAnsi"/>
              <w:b/>
              <w:bCs/>
              <w:color w:val="000000" w:themeColor="text1"/>
            </w:rPr>
          </w:pPr>
        </w:p>
      </w:tc>
    </w:tr>
  </w:tbl>
  <w:p w14:paraId="0768395F" w14:textId="0A1213D2" w:rsidR="00F8590D" w:rsidRDefault="007B4A7B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632A32" wp14:editId="59A86173">
          <wp:simplePos x="0" y="0"/>
          <wp:positionH relativeFrom="column">
            <wp:posOffset>-457200</wp:posOffset>
          </wp:positionH>
          <wp:positionV relativeFrom="page">
            <wp:posOffset>465274</wp:posOffset>
          </wp:positionV>
          <wp:extent cx="7560945" cy="491490"/>
          <wp:effectExtent l="0" t="0" r="0" b="3810"/>
          <wp:wrapNone/>
          <wp:docPr id="622373566" name="Picture 6223735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2.75pt;height:139.4pt" o:bullet="t">
        <v:imagedata r:id="rId1" o:title="Group 39"/>
      </v:shape>
    </w:pict>
  </w:numPicBullet>
  <w:abstractNum w:abstractNumId="0" w15:restartNumberingAfterBreak="0">
    <w:nsid w:val="0000A990"/>
    <w:multiLevelType w:val="multilevel"/>
    <w:tmpl w:val="ECF8A8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DC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7C631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43A7DD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27E5839"/>
    <w:multiLevelType w:val="hybridMultilevel"/>
    <w:tmpl w:val="878A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76BC4"/>
    <w:multiLevelType w:val="multilevel"/>
    <w:tmpl w:val="066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41F34"/>
    <w:multiLevelType w:val="hybridMultilevel"/>
    <w:tmpl w:val="7040CAEA"/>
    <w:lvl w:ilvl="0" w:tplc="C9E2A16C">
      <w:start w:val="1"/>
      <w:numFmt w:val="bullet"/>
      <w:lvlText w:val=""/>
      <w:lvlPicBulletId w:val="0"/>
      <w:lvlJc w:val="left"/>
      <w:pPr>
        <w:ind w:left="-204" w:firstLine="255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07CC5254"/>
    <w:multiLevelType w:val="hybridMultilevel"/>
    <w:tmpl w:val="752CB57C"/>
    <w:lvl w:ilvl="0" w:tplc="4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8" w15:restartNumberingAfterBreak="0">
    <w:nsid w:val="160B52F5"/>
    <w:multiLevelType w:val="hybridMultilevel"/>
    <w:tmpl w:val="9C562A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3176FE"/>
    <w:multiLevelType w:val="hybridMultilevel"/>
    <w:tmpl w:val="353003FC"/>
    <w:lvl w:ilvl="0" w:tplc="DAAC88C4">
      <w:numFmt w:val="bullet"/>
      <w:lvlText w:val=""/>
      <w:lvlJc w:val="left"/>
      <w:pPr>
        <w:ind w:left="1276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2153239C"/>
    <w:multiLevelType w:val="multilevel"/>
    <w:tmpl w:val="9B7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C37C7"/>
    <w:multiLevelType w:val="hybridMultilevel"/>
    <w:tmpl w:val="CDC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D6B56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28D6"/>
    <w:multiLevelType w:val="hybridMultilevel"/>
    <w:tmpl w:val="3048BAD8"/>
    <w:lvl w:ilvl="0" w:tplc="8F6A7914">
      <w:start w:val="1"/>
      <w:numFmt w:val="bullet"/>
      <w:pStyle w:val="ListParagraph"/>
      <w:lvlText w:val=""/>
      <w:lvlPicBulletId w:val="0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31833507"/>
    <w:multiLevelType w:val="hybridMultilevel"/>
    <w:tmpl w:val="03309A02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5" w15:restartNumberingAfterBreak="0">
    <w:nsid w:val="325A75E1"/>
    <w:multiLevelType w:val="multilevel"/>
    <w:tmpl w:val="2F2E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245BE"/>
    <w:multiLevelType w:val="multilevel"/>
    <w:tmpl w:val="AE1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B18B4"/>
    <w:multiLevelType w:val="hybridMultilevel"/>
    <w:tmpl w:val="97BCB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4E35"/>
    <w:multiLevelType w:val="multilevel"/>
    <w:tmpl w:val="308C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F4618"/>
    <w:multiLevelType w:val="hybridMultilevel"/>
    <w:tmpl w:val="B1C4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2122C"/>
    <w:multiLevelType w:val="multilevel"/>
    <w:tmpl w:val="8C760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2709F"/>
    <w:multiLevelType w:val="hybridMultilevel"/>
    <w:tmpl w:val="E6FCE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50C56"/>
    <w:multiLevelType w:val="multilevel"/>
    <w:tmpl w:val="F52E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670B9"/>
    <w:multiLevelType w:val="multilevel"/>
    <w:tmpl w:val="92E2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C588E"/>
    <w:multiLevelType w:val="hybridMultilevel"/>
    <w:tmpl w:val="2F1CCAA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5" w15:restartNumberingAfterBreak="0">
    <w:nsid w:val="4EAF54B8"/>
    <w:multiLevelType w:val="hybridMultilevel"/>
    <w:tmpl w:val="46602034"/>
    <w:lvl w:ilvl="0" w:tplc="052CB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DB3C53"/>
    <w:multiLevelType w:val="hybridMultilevel"/>
    <w:tmpl w:val="200A7486"/>
    <w:lvl w:ilvl="0" w:tplc="979016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64B9D"/>
    <w:multiLevelType w:val="multilevel"/>
    <w:tmpl w:val="328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56FA8"/>
    <w:multiLevelType w:val="multilevel"/>
    <w:tmpl w:val="90F2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744F2A"/>
    <w:multiLevelType w:val="hybridMultilevel"/>
    <w:tmpl w:val="3022CE92"/>
    <w:lvl w:ilvl="0" w:tplc="08090001">
      <w:start w:val="1"/>
      <w:numFmt w:val="bullet"/>
      <w:lvlText w:val=""/>
      <w:lvlJc w:val="left"/>
      <w:pPr>
        <w:ind w:left="41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B543BF3"/>
    <w:multiLevelType w:val="hybridMultilevel"/>
    <w:tmpl w:val="143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E6B87"/>
    <w:multiLevelType w:val="hybridMultilevel"/>
    <w:tmpl w:val="EE446670"/>
    <w:lvl w:ilvl="0" w:tplc="739832DE">
      <w:numFmt w:val="bullet"/>
      <w:lvlText w:val="•"/>
      <w:lvlJc w:val="left"/>
      <w:pPr>
        <w:ind w:left="580" w:hanging="184"/>
      </w:pPr>
      <w:rPr>
        <w:rFonts w:ascii="Arial" w:eastAsia="Arial" w:hAnsi="Arial" w:cs="Arial" w:hint="default"/>
        <w:w w:val="90"/>
        <w:lang w:val="en-US" w:eastAsia="en-US" w:bidi="ar-SA"/>
      </w:rPr>
    </w:lvl>
    <w:lvl w:ilvl="1" w:tplc="B834497E">
      <w:numFmt w:val="bullet"/>
      <w:lvlText w:val="•"/>
      <w:lvlJc w:val="left"/>
      <w:pPr>
        <w:ind w:left="915" w:hanging="184"/>
      </w:pPr>
      <w:rPr>
        <w:rFonts w:hint="default"/>
        <w:lang w:val="en-US" w:eastAsia="en-US" w:bidi="ar-SA"/>
      </w:rPr>
    </w:lvl>
    <w:lvl w:ilvl="2" w:tplc="CB307BF4">
      <w:numFmt w:val="bullet"/>
      <w:lvlText w:val="•"/>
      <w:lvlJc w:val="left"/>
      <w:pPr>
        <w:ind w:left="1250" w:hanging="184"/>
      </w:pPr>
      <w:rPr>
        <w:rFonts w:hint="default"/>
        <w:lang w:val="en-US" w:eastAsia="en-US" w:bidi="ar-SA"/>
      </w:rPr>
    </w:lvl>
    <w:lvl w:ilvl="3" w:tplc="C1C65CAC">
      <w:numFmt w:val="bullet"/>
      <w:lvlText w:val="•"/>
      <w:lvlJc w:val="left"/>
      <w:pPr>
        <w:ind w:left="1586" w:hanging="184"/>
      </w:pPr>
      <w:rPr>
        <w:rFonts w:hint="default"/>
        <w:lang w:val="en-US" w:eastAsia="en-US" w:bidi="ar-SA"/>
      </w:rPr>
    </w:lvl>
    <w:lvl w:ilvl="4" w:tplc="AB52D51A">
      <w:numFmt w:val="bullet"/>
      <w:lvlText w:val="•"/>
      <w:lvlJc w:val="left"/>
      <w:pPr>
        <w:ind w:left="1921" w:hanging="184"/>
      </w:pPr>
      <w:rPr>
        <w:rFonts w:hint="default"/>
        <w:lang w:val="en-US" w:eastAsia="en-US" w:bidi="ar-SA"/>
      </w:rPr>
    </w:lvl>
    <w:lvl w:ilvl="5" w:tplc="EB1C3FA6">
      <w:numFmt w:val="bullet"/>
      <w:lvlText w:val="•"/>
      <w:lvlJc w:val="left"/>
      <w:pPr>
        <w:ind w:left="2256" w:hanging="184"/>
      </w:pPr>
      <w:rPr>
        <w:rFonts w:hint="default"/>
        <w:lang w:val="en-US" w:eastAsia="en-US" w:bidi="ar-SA"/>
      </w:rPr>
    </w:lvl>
    <w:lvl w:ilvl="6" w:tplc="3C168F74">
      <w:numFmt w:val="bullet"/>
      <w:lvlText w:val="•"/>
      <w:lvlJc w:val="left"/>
      <w:pPr>
        <w:ind w:left="2592" w:hanging="184"/>
      </w:pPr>
      <w:rPr>
        <w:rFonts w:hint="default"/>
        <w:lang w:val="en-US" w:eastAsia="en-US" w:bidi="ar-SA"/>
      </w:rPr>
    </w:lvl>
    <w:lvl w:ilvl="7" w:tplc="C680B0CC">
      <w:numFmt w:val="bullet"/>
      <w:lvlText w:val="•"/>
      <w:lvlJc w:val="left"/>
      <w:pPr>
        <w:ind w:left="2927" w:hanging="184"/>
      </w:pPr>
      <w:rPr>
        <w:rFonts w:hint="default"/>
        <w:lang w:val="en-US" w:eastAsia="en-US" w:bidi="ar-SA"/>
      </w:rPr>
    </w:lvl>
    <w:lvl w:ilvl="8" w:tplc="309A033C">
      <w:numFmt w:val="bullet"/>
      <w:lvlText w:val="•"/>
      <w:lvlJc w:val="left"/>
      <w:pPr>
        <w:ind w:left="3262" w:hanging="184"/>
      </w:pPr>
      <w:rPr>
        <w:rFonts w:hint="default"/>
        <w:lang w:val="en-US" w:eastAsia="en-US" w:bidi="ar-SA"/>
      </w:rPr>
    </w:lvl>
  </w:abstractNum>
  <w:abstractNum w:abstractNumId="32" w15:restartNumberingAfterBreak="0">
    <w:nsid w:val="7FB1773F"/>
    <w:multiLevelType w:val="multilevel"/>
    <w:tmpl w:val="0C0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13"/>
  </w:num>
  <w:num w:numId="4">
    <w:abstractNumId w:val="31"/>
  </w:num>
  <w:num w:numId="5">
    <w:abstractNumId w:val="4"/>
  </w:num>
  <w:num w:numId="6">
    <w:abstractNumId w:val="7"/>
  </w:num>
  <w:num w:numId="7">
    <w:abstractNumId w:val="8"/>
  </w:num>
  <w:num w:numId="8">
    <w:abstractNumId w:val="2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2"/>
  </w:num>
  <w:num w:numId="12">
    <w:abstractNumId w:val="30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0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23"/>
  </w:num>
  <w:num w:numId="22">
    <w:abstractNumId w:val="18"/>
  </w:num>
  <w:num w:numId="23">
    <w:abstractNumId w:val="28"/>
  </w:num>
  <w:num w:numId="24">
    <w:abstractNumId w:val="20"/>
  </w:num>
  <w:num w:numId="25">
    <w:abstractNumId w:val="10"/>
  </w:num>
  <w:num w:numId="26">
    <w:abstractNumId w:val="24"/>
  </w:num>
  <w:num w:numId="27">
    <w:abstractNumId w:val="9"/>
  </w:num>
  <w:num w:numId="28">
    <w:abstractNumId w:val="14"/>
  </w:num>
  <w:num w:numId="29">
    <w:abstractNumId w:val="15"/>
  </w:num>
  <w:num w:numId="30">
    <w:abstractNumId w:val="17"/>
  </w:num>
  <w:num w:numId="31">
    <w:abstractNumId w:val="22"/>
  </w:num>
  <w:num w:numId="32">
    <w:abstractNumId w:val="5"/>
  </w:num>
  <w:num w:numId="33">
    <w:abstractNumId w:val="32"/>
  </w:num>
  <w:num w:numId="34">
    <w:abstractNumId w:val="1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BD"/>
    <w:rsid w:val="00001536"/>
    <w:rsid w:val="00015AF7"/>
    <w:rsid w:val="000201CA"/>
    <w:rsid w:val="00020855"/>
    <w:rsid w:val="00021DF3"/>
    <w:rsid w:val="00022BAD"/>
    <w:rsid w:val="00043583"/>
    <w:rsid w:val="00043CE5"/>
    <w:rsid w:val="000509C5"/>
    <w:rsid w:val="00066042"/>
    <w:rsid w:val="00067E54"/>
    <w:rsid w:val="00087946"/>
    <w:rsid w:val="00096DEC"/>
    <w:rsid w:val="000E09E1"/>
    <w:rsid w:val="00106B18"/>
    <w:rsid w:val="00113CCF"/>
    <w:rsid w:val="001172E5"/>
    <w:rsid w:val="00123CE4"/>
    <w:rsid w:val="00147C2B"/>
    <w:rsid w:val="00166D59"/>
    <w:rsid w:val="0016764D"/>
    <w:rsid w:val="00195C92"/>
    <w:rsid w:val="001C434D"/>
    <w:rsid w:val="001C6ACD"/>
    <w:rsid w:val="001C6EFB"/>
    <w:rsid w:val="001F7732"/>
    <w:rsid w:val="002010BB"/>
    <w:rsid w:val="002075F7"/>
    <w:rsid w:val="0021380D"/>
    <w:rsid w:val="00221814"/>
    <w:rsid w:val="00237CC1"/>
    <w:rsid w:val="00242A97"/>
    <w:rsid w:val="00266030"/>
    <w:rsid w:val="00271C3D"/>
    <w:rsid w:val="00274C57"/>
    <w:rsid w:val="00275089"/>
    <w:rsid w:val="002A7ACD"/>
    <w:rsid w:val="002B625C"/>
    <w:rsid w:val="002E2EDD"/>
    <w:rsid w:val="00322450"/>
    <w:rsid w:val="00345DC9"/>
    <w:rsid w:val="0037109B"/>
    <w:rsid w:val="003721F6"/>
    <w:rsid w:val="003751DB"/>
    <w:rsid w:val="003B29E4"/>
    <w:rsid w:val="003C06ED"/>
    <w:rsid w:val="003C231B"/>
    <w:rsid w:val="003C57CC"/>
    <w:rsid w:val="003F0ED4"/>
    <w:rsid w:val="003F367C"/>
    <w:rsid w:val="003F5C61"/>
    <w:rsid w:val="00403374"/>
    <w:rsid w:val="0040577E"/>
    <w:rsid w:val="0040720F"/>
    <w:rsid w:val="00412B9B"/>
    <w:rsid w:val="0041493E"/>
    <w:rsid w:val="00414BE7"/>
    <w:rsid w:val="0042196B"/>
    <w:rsid w:val="004316A1"/>
    <w:rsid w:val="0044596B"/>
    <w:rsid w:val="00476333"/>
    <w:rsid w:val="0048167A"/>
    <w:rsid w:val="00491057"/>
    <w:rsid w:val="004A51F9"/>
    <w:rsid w:val="004A72B3"/>
    <w:rsid w:val="004B5BC9"/>
    <w:rsid w:val="004E1E7F"/>
    <w:rsid w:val="004E7E75"/>
    <w:rsid w:val="004F3B82"/>
    <w:rsid w:val="00500187"/>
    <w:rsid w:val="00524C3E"/>
    <w:rsid w:val="00526E22"/>
    <w:rsid w:val="00527FB9"/>
    <w:rsid w:val="00545597"/>
    <w:rsid w:val="005476E3"/>
    <w:rsid w:val="00551773"/>
    <w:rsid w:val="0055464F"/>
    <w:rsid w:val="00580091"/>
    <w:rsid w:val="005801E0"/>
    <w:rsid w:val="00593D70"/>
    <w:rsid w:val="005A23D9"/>
    <w:rsid w:val="005C100F"/>
    <w:rsid w:val="005D3C55"/>
    <w:rsid w:val="005F402D"/>
    <w:rsid w:val="0061108B"/>
    <w:rsid w:val="00626D98"/>
    <w:rsid w:val="006333CD"/>
    <w:rsid w:val="006524C1"/>
    <w:rsid w:val="00652D60"/>
    <w:rsid w:val="00670157"/>
    <w:rsid w:val="00680440"/>
    <w:rsid w:val="006A4766"/>
    <w:rsid w:val="006B1946"/>
    <w:rsid w:val="006C2748"/>
    <w:rsid w:val="006F1BA9"/>
    <w:rsid w:val="006F3890"/>
    <w:rsid w:val="00702579"/>
    <w:rsid w:val="007046FD"/>
    <w:rsid w:val="00706656"/>
    <w:rsid w:val="00723049"/>
    <w:rsid w:val="007341DA"/>
    <w:rsid w:val="00734B6F"/>
    <w:rsid w:val="00780B8F"/>
    <w:rsid w:val="00787624"/>
    <w:rsid w:val="00787A64"/>
    <w:rsid w:val="00790F69"/>
    <w:rsid w:val="0079173E"/>
    <w:rsid w:val="00792848"/>
    <w:rsid w:val="007A0552"/>
    <w:rsid w:val="007B4A7B"/>
    <w:rsid w:val="007D2666"/>
    <w:rsid w:val="007D6D37"/>
    <w:rsid w:val="007D794B"/>
    <w:rsid w:val="007F02D9"/>
    <w:rsid w:val="008071F2"/>
    <w:rsid w:val="00812C3D"/>
    <w:rsid w:val="00813AFC"/>
    <w:rsid w:val="0085009F"/>
    <w:rsid w:val="00873BF8"/>
    <w:rsid w:val="008838AA"/>
    <w:rsid w:val="0090206C"/>
    <w:rsid w:val="00903F9C"/>
    <w:rsid w:val="00904A3C"/>
    <w:rsid w:val="0090713E"/>
    <w:rsid w:val="0094440C"/>
    <w:rsid w:val="009757A2"/>
    <w:rsid w:val="0097619F"/>
    <w:rsid w:val="00986201"/>
    <w:rsid w:val="00991645"/>
    <w:rsid w:val="00991D5F"/>
    <w:rsid w:val="009951FD"/>
    <w:rsid w:val="009C2E51"/>
    <w:rsid w:val="009F5B68"/>
    <w:rsid w:val="00A00D7A"/>
    <w:rsid w:val="00A169FB"/>
    <w:rsid w:val="00A727D4"/>
    <w:rsid w:val="00A8236A"/>
    <w:rsid w:val="00A91959"/>
    <w:rsid w:val="00AA03D1"/>
    <w:rsid w:val="00AE1C50"/>
    <w:rsid w:val="00AF0634"/>
    <w:rsid w:val="00AF0870"/>
    <w:rsid w:val="00B047A2"/>
    <w:rsid w:val="00B24483"/>
    <w:rsid w:val="00B27984"/>
    <w:rsid w:val="00B507B0"/>
    <w:rsid w:val="00B5519A"/>
    <w:rsid w:val="00B62755"/>
    <w:rsid w:val="00B742AE"/>
    <w:rsid w:val="00BB6C59"/>
    <w:rsid w:val="00BC1F1A"/>
    <w:rsid w:val="00BE2AA4"/>
    <w:rsid w:val="00BE763C"/>
    <w:rsid w:val="00BF0A79"/>
    <w:rsid w:val="00C079EB"/>
    <w:rsid w:val="00C169F2"/>
    <w:rsid w:val="00C32ECA"/>
    <w:rsid w:val="00C47380"/>
    <w:rsid w:val="00C47A4C"/>
    <w:rsid w:val="00C53EF2"/>
    <w:rsid w:val="00C66AC5"/>
    <w:rsid w:val="00C70BE4"/>
    <w:rsid w:val="00C728CE"/>
    <w:rsid w:val="00C73511"/>
    <w:rsid w:val="00CA09F0"/>
    <w:rsid w:val="00CF1ADE"/>
    <w:rsid w:val="00CF287A"/>
    <w:rsid w:val="00CF591C"/>
    <w:rsid w:val="00D02315"/>
    <w:rsid w:val="00D04E16"/>
    <w:rsid w:val="00D07451"/>
    <w:rsid w:val="00D375AA"/>
    <w:rsid w:val="00D56263"/>
    <w:rsid w:val="00D65013"/>
    <w:rsid w:val="00D80ED4"/>
    <w:rsid w:val="00D818EA"/>
    <w:rsid w:val="00DB2D6C"/>
    <w:rsid w:val="00DB3AB8"/>
    <w:rsid w:val="00DB4425"/>
    <w:rsid w:val="00DC1A5F"/>
    <w:rsid w:val="00DC7EA8"/>
    <w:rsid w:val="00DD054E"/>
    <w:rsid w:val="00DE3EAC"/>
    <w:rsid w:val="00DF1312"/>
    <w:rsid w:val="00DF35D7"/>
    <w:rsid w:val="00E060FA"/>
    <w:rsid w:val="00E1403B"/>
    <w:rsid w:val="00E55656"/>
    <w:rsid w:val="00E730F7"/>
    <w:rsid w:val="00E86D45"/>
    <w:rsid w:val="00E965B0"/>
    <w:rsid w:val="00F03BED"/>
    <w:rsid w:val="00F10C7C"/>
    <w:rsid w:val="00F13498"/>
    <w:rsid w:val="00F165D4"/>
    <w:rsid w:val="00F16D8D"/>
    <w:rsid w:val="00F23D65"/>
    <w:rsid w:val="00F421B5"/>
    <w:rsid w:val="00F45A76"/>
    <w:rsid w:val="00F56141"/>
    <w:rsid w:val="00F57CF7"/>
    <w:rsid w:val="00F8590D"/>
    <w:rsid w:val="00F96E40"/>
    <w:rsid w:val="00FC1ED7"/>
    <w:rsid w:val="00FC779E"/>
    <w:rsid w:val="00FC7E06"/>
    <w:rsid w:val="00FD0E38"/>
    <w:rsid w:val="00FD30BD"/>
    <w:rsid w:val="00FE2C4A"/>
    <w:rsid w:val="00FF2E95"/>
    <w:rsid w:val="00FF61C6"/>
    <w:rsid w:val="3190831F"/>
    <w:rsid w:val="454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A348"/>
  <w15:chartTrackingRefBased/>
  <w15:docId w15:val="{ADAADEE4-5305-48D7-B3C3-78DA2E6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5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59"/>
    <w:pPr>
      <w:keepNext/>
      <w:keepLines/>
      <w:spacing w:before="240" w:afterLines="60" w:after="144"/>
      <w:outlineLvl w:val="0"/>
    </w:pPr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59"/>
    <w:pPr>
      <w:keepNext/>
      <w:keepLines/>
      <w:spacing w:before="60" w:afterLines="40" w:after="96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0432F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D70"/>
    <w:pPr>
      <w:keepNext/>
      <w:keepLines/>
      <w:spacing w:before="40"/>
      <w:outlineLvl w:val="4"/>
    </w:pPr>
    <w:rPr>
      <w:rFonts w:eastAsiaTheme="majorEastAsia" w:cstheme="minorHAnsi"/>
      <w:color w:val="0022C1" w:themeColor="accent1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90D"/>
  </w:style>
  <w:style w:type="paragraph" w:styleId="Footer">
    <w:name w:val="footer"/>
    <w:basedOn w:val="Normal"/>
    <w:link w:val="FooterChar"/>
    <w:uiPriority w:val="99"/>
    <w:unhideWhenUsed/>
    <w:rsid w:val="00F85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90D"/>
  </w:style>
  <w:style w:type="table" w:styleId="TableGrid">
    <w:name w:val="Table Grid"/>
    <w:basedOn w:val="TableNormal"/>
    <w:uiPriority w:val="39"/>
    <w:rsid w:val="00F85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6C59"/>
    <w:pPr>
      <w:spacing w:beforeLines="160" w:before="384" w:after="100" w:afterAutospacing="1"/>
      <w:contextualSpacing/>
    </w:pPr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6C59"/>
    <w:rPr>
      <w:rFonts w:eastAsiaTheme="majorEastAsia" w:cstheme="minorHAnsi"/>
      <w:color w:val="0432FF" w:themeColor="accent1"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C59"/>
    <w:rPr>
      <w:rFonts w:eastAsiaTheme="majorEastAsia" w:cstheme="minorHAnsi"/>
      <w:color w:val="000000" w:themeColor="text1"/>
    </w:rPr>
  </w:style>
  <w:style w:type="paragraph" w:styleId="NoSpacing">
    <w:name w:val="No Spacing"/>
    <w:uiPriority w:val="1"/>
    <w:qFormat/>
    <w:rsid w:val="000201CA"/>
    <w:rPr>
      <w:rFonts w:ascii="Calibri Light" w:hAnsi="Calibri Light" w:cs="Calibri Light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45DC9"/>
    <w:rPr>
      <w:i/>
      <w:iCs/>
      <w:color w:val="007C00" w:themeColor="accent6" w:themeShade="8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C231B"/>
    <w:pPr>
      <w:widowControl w:val="0"/>
      <w:tabs>
        <w:tab w:val="left" w:pos="2367"/>
      </w:tabs>
      <w:autoSpaceDE w:val="0"/>
      <w:autoSpaceDN w:val="0"/>
      <w:spacing w:before="6" w:after="80"/>
    </w:pPr>
    <w:rPr>
      <w:rFonts w:ascii="Calibri" w:eastAsia="IBM Plex Sans" w:hAnsi="Calibri" w:cs="Calibri"/>
      <w:color w:val="262626" w:themeColor="text1" w:themeTint="D9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231B"/>
    <w:rPr>
      <w:rFonts w:ascii="Calibri" w:eastAsia="IBM Plex Sans" w:hAnsi="Calibri" w:cs="Calibri"/>
      <w:color w:val="262626" w:themeColor="text1" w:themeTint="D9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3D1"/>
    <w:pPr>
      <w:numPr>
        <w:numId w:val="3"/>
      </w:numPr>
      <w:spacing w:after="120"/>
      <w:ind w:left="408" w:hanging="357"/>
      <w:contextualSpacing/>
    </w:pPr>
    <w:rPr>
      <w:rFonts w:asciiTheme="majorHAnsi" w:hAnsiTheme="majorHAnsi" w:cstheme="majorHAns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BB6C59"/>
    <w:rPr>
      <w:spacing w:val="5"/>
    </w:rPr>
  </w:style>
  <w:style w:type="table" w:styleId="PlainTable4">
    <w:name w:val="Plain Table 4"/>
    <w:basedOn w:val="TableNormal"/>
    <w:uiPriority w:val="44"/>
    <w:rsid w:val="0000153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01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721F6"/>
    <w:rPr>
      <w:rFonts w:asciiTheme="majorHAnsi" w:eastAsiaTheme="majorEastAsia" w:hAnsiTheme="majorHAnsi" w:cstheme="majorBidi"/>
      <w:b/>
      <w:bCs/>
      <w:color w:val="0432FF" w:themeColor="accent1"/>
    </w:rPr>
  </w:style>
  <w:style w:type="character" w:styleId="Hyperlink">
    <w:name w:val="Hyperlink"/>
    <w:basedOn w:val="DefaultParagraphFont"/>
    <w:uiPriority w:val="99"/>
    <w:unhideWhenUsed/>
    <w:rsid w:val="003C23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C59"/>
    <w:rPr>
      <w:rFonts w:asciiTheme="majorHAnsi" w:eastAsiaTheme="majorEastAsia" w:hAnsiTheme="majorHAnsi" w:cstheme="majorBidi"/>
      <w:b/>
      <w:bCs/>
      <w:color w:val="0432FF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93D70"/>
    <w:rPr>
      <w:rFonts w:asciiTheme="majorHAnsi" w:eastAsiaTheme="majorEastAsia" w:hAnsiTheme="majorHAnsi" w:cstheme="majorBidi"/>
      <w:i/>
      <w:iCs/>
      <w:color w:val="0022C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93D70"/>
    <w:rPr>
      <w:rFonts w:eastAsiaTheme="majorEastAsia" w:cstheme="minorHAnsi"/>
      <w:color w:val="0022C1" w:themeColor="accent1" w:themeShade="BF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3D7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7624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C53EF2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CCF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CCF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804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1959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A91959"/>
    <w:rPr>
      <w:b/>
      <w:bCs/>
    </w:rPr>
  </w:style>
  <w:style w:type="paragraph" w:customStyle="1" w:styleId="FirstParagraph">
    <w:name w:val="First Paragraph"/>
    <w:basedOn w:val="BodyText"/>
    <w:next w:val="BodyText"/>
    <w:qFormat/>
    <w:rsid w:val="00FE2C4A"/>
    <w:pPr>
      <w:widowControl/>
      <w:tabs>
        <w:tab w:val="clear" w:pos="2367"/>
      </w:tabs>
      <w:autoSpaceDE/>
      <w:autoSpaceDN/>
      <w:spacing w:before="180" w:after="180" w:line="240" w:lineRule="auto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FE2C4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FE2C4A"/>
    <w:pPr>
      <w:wordWrap w:val="0"/>
      <w:spacing w:after="200" w:line="240" w:lineRule="auto"/>
    </w:pPr>
    <w:rPr>
      <w:rFonts w:ascii="Consolas" w:hAnsi="Consolas"/>
      <w:kern w:val="2"/>
      <w:szCs w:val="24"/>
      <w14:ligatures w14:val="standardContextual"/>
    </w:rPr>
  </w:style>
  <w:style w:type="character" w:customStyle="1" w:styleId="KeywordTok">
    <w:name w:val="KeywordTok"/>
    <w:basedOn w:val="VerbatimChar"/>
    <w:rsid w:val="00FE2C4A"/>
    <w:rPr>
      <w:rFonts w:ascii="Consolas" w:hAnsi="Consolas"/>
      <w:b/>
      <w:bCs w:val="0"/>
      <w:color w:val="007020"/>
      <w:sz w:val="22"/>
    </w:rPr>
  </w:style>
  <w:style w:type="character" w:customStyle="1" w:styleId="NormalTok">
    <w:name w:val="NormalTok"/>
    <w:basedOn w:val="VerbatimChar"/>
    <w:rsid w:val="00FE2C4A"/>
    <w:rPr>
      <w:rFonts w:ascii="Consolas" w:hAnsi="Consolas"/>
      <w:sz w:val="22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CA09F0"/>
    <w:pPr>
      <w:widowControl/>
      <w:tabs>
        <w:tab w:val="clear" w:pos="2367"/>
      </w:tabs>
      <w:autoSpaceDE/>
      <w:autoSpaceDN/>
      <w:spacing w:before="100" w:after="100" w:line="240" w:lineRule="auto"/>
      <w:ind w:left="480" w:right="480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50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5476E3"/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sv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s://www.infopercept.com/case-study/" TargetMode="External"/><Relationship Id="rId1" Type="http://schemas.openxmlformats.org/officeDocument/2006/relationships/hyperlink" Target="https://www.infopercept.com/case-study/" TargetMode="External"/><Relationship Id="rId6" Type="http://schemas.openxmlformats.org/officeDocument/2006/relationships/image" Target="media/image11.svg"/><Relationship Id="rId5" Type="http://schemas.openxmlformats.org/officeDocument/2006/relationships/image" Target="media/image10.png"/><Relationship Id="rId4" Type="http://schemas.openxmlformats.org/officeDocument/2006/relationships/image" Target="media/image9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ja\Downloads\Infopercept_word%20template_2023.dotx" TargetMode="External"/></Relationships>
</file>

<file path=word/theme/theme1.xml><?xml version="1.0" encoding="utf-8"?>
<a:theme xmlns:a="http://schemas.openxmlformats.org/drawingml/2006/main" name="ICPL Color 2023 ">
  <a:themeElements>
    <a:clrScheme name="ICPL 2023 color them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432FF"/>
      </a:accent1>
      <a:accent2>
        <a:srgbClr val="FF40FF"/>
      </a:accent2>
      <a:accent3>
        <a:srgbClr val="9437FF"/>
      </a:accent3>
      <a:accent4>
        <a:srgbClr val="FF2600"/>
      </a:accent4>
      <a:accent5>
        <a:srgbClr val="5B9BD5"/>
      </a:accent5>
      <a:accent6>
        <a:srgbClr val="00F9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CPL Color 2023 " id="{54413F72-8FB8-AA4B-91EC-88EF176207BD}" vid="{81984E0A-A19D-314C-AF60-459AC1266B9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724cdd-9691-43e3-a920-294f706092fd">
      <Terms xmlns="http://schemas.microsoft.com/office/infopath/2007/PartnerControls"/>
    </lcf76f155ced4ddcb4097134ff3c332f>
    <TaxCatchAll xmlns="ff466471-ec52-4031-9378-0673435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FD0771B865B439A212FE521AD0042" ma:contentTypeVersion="15" ma:contentTypeDescription="Create a new document." ma:contentTypeScope="" ma:versionID="29aad3ac850f788b023be9cb28892a47">
  <xsd:schema xmlns:xsd="http://www.w3.org/2001/XMLSchema" xmlns:xs="http://www.w3.org/2001/XMLSchema" xmlns:p="http://schemas.microsoft.com/office/2006/metadata/properties" xmlns:ns2="7a724cdd-9691-43e3-a920-294f706092fd" xmlns:ns3="ff466471-ec52-4031-9378-0673435d350f" targetNamespace="http://schemas.microsoft.com/office/2006/metadata/properties" ma:root="true" ma:fieldsID="354d60b81fed32e8ab0631d44fc31f1a" ns2:_="" ns3:_="">
    <xsd:import namespace="7a724cdd-9691-43e3-a920-294f706092fd"/>
    <xsd:import namespace="ff466471-ec52-4031-9378-0673435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4cdd-9691-43e3-a920-294f7060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c53d45-7689-40d2-944a-80c73e6c7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6471-ec52-4031-9378-0673435d350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80d7a26-667b-462a-af55-d3cf50b92e8f}" ma:internalName="TaxCatchAll" ma:showField="CatchAllData" ma:web="ff466471-ec52-4031-9378-0673435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4C29B-1A68-443F-882E-DBF83508DA4F}">
  <ds:schemaRefs>
    <ds:schemaRef ds:uri="http://schemas.microsoft.com/office/2006/metadata/properties"/>
    <ds:schemaRef ds:uri="http://schemas.microsoft.com/office/infopath/2007/PartnerControls"/>
    <ds:schemaRef ds:uri="7a724cdd-9691-43e3-a920-294f706092fd"/>
    <ds:schemaRef ds:uri="ff466471-ec52-4031-9378-0673435d350f"/>
  </ds:schemaRefs>
</ds:datastoreItem>
</file>

<file path=customXml/itemProps2.xml><?xml version="1.0" encoding="utf-8"?>
<ds:datastoreItem xmlns:ds="http://schemas.openxmlformats.org/officeDocument/2006/customXml" ds:itemID="{BD964DBA-DABB-4269-B0E3-DE8502736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53175-80F1-4644-B667-127963AFB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24cdd-9691-43e3-a920-294f706092fd"/>
    <ds:schemaRef ds:uri="ff466471-ec52-4031-9378-0673435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CBD789-0AD0-8942-9364-D6E95935C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Infopercept_word template_2023</Template>
  <TotalTime>466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Vansjalia</dc:creator>
  <cp:keywords/>
  <dc:description/>
  <cp:lastModifiedBy>Asma Mansuri</cp:lastModifiedBy>
  <cp:revision>7</cp:revision>
  <cp:lastPrinted>2024-05-16T12:28:00Z</cp:lastPrinted>
  <dcterms:created xsi:type="dcterms:W3CDTF">2024-12-03T06:11:00Z</dcterms:created>
  <dcterms:modified xsi:type="dcterms:W3CDTF">2024-12-03T13:57:00Z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0x010100669FD0771B865B439A212FE521AD0042</vt:lpwstr>
  </property>
  <property fmtid="{D5CDD505-2E9C-101B-9397-08002B2CF9AE}" pid="3" name="MediaServiceImageTags">
    <vt:lpwstr/>
  </property>
</Properties>
</file>