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EA39C" w14:textId="2014C579" w:rsidR="00555BDA" w:rsidRPr="00555BDA" w:rsidRDefault="00555BDA" w:rsidP="00555BDA">
      <w:r w:rsidRPr="00555BDA">
        <w:rPr>
          <w:b/>
          <w:bCs/>
        </w:rPr>
        <w:t>Synopsis of Taxes</w:t>
      </w:r>
      <w:r>
        <w:rPr>
          <w:b/>
          <w:bCs/>
        </w:rPr>
        <w:t xml:space="preserve">               </w:t>
      </w:r>
      <w:r w:rsidRPr="00555BDA">
        <w:t xml:space="preserve"> </w:t>
      </w:r>
      <w:r w:rsidRPr="00555BDA">
        <w:rPr>
          <w:b/>
          <w:bCs/>
        </w:rPr>
        <w:t>Income Tax – Payment of Tax</w:t>
      </w:r>
      <w:r>
        <w:rPr>
          <w:b/>
          <w:bCs/>
        </w:rPr>
        <w:t xml:space="preserve">                                                    </w:t>
      </w:r>
      <w:proofErr w:type="gramStart"/>
      <w:r>
        <w:rPr>
          <w:b/>
          <w:bCs/>
        </w:rPr>
        <w:t xml:space="preserve">  </w:t>
      </w:r>
      <w:r w:rsidRPr="00555BDA">
        <w:t xml:space="preserve"> </w:t>
      </w:r>
      <w:r w:rsidRPr="00555BDA">
        <w:rPr>
          <w:b/>
          <w:bCs/>
        </w:rPr>
        <w:t>[</w:t>
      </w:r>
      <w:proofErr w:type="gramEnd"/>
      <w:r w:rsidRPr="00555BDA">
        <w:rPr>
          <w:b/>
          <w:bCs/>
        </w:rPr>
        <w:t>19-311]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gridCol w:w="1874"/>
        <w:gridCol w:w="850"/>
        <w:gridCol w:w="81"/>
      </w:tblGrid>
      <w:tr w:rsidR="00555BDA" w:rsidRPr="00555BDA" w14:paraId="7FE6902E" w14:textId="77777777" w:rsidTr="00555BDA">
        <w:trPr>
          <w:tblHeader/>
          <w:tblCellSpacing w:w="15" w:type="dxa"/>
        </w:trPr>
        <w:tc>
          <w:tcPr>
            <w:tcW w:w="0" w:type="auto"/>
            <w:vAlign w:val="center"/>
            <w:hideMark/>
          </w:tcPr>
          <w:p w14:paraId="7DE780DE" w14:textId="77777777" w:rsidR="00555BDA" w:rsidRPr="00555BDA" w:rsidRDefault="00555BDA" w:rsidP="00555BDA"/>
        </w:tc>
        <w:tc>
          <w:tcPr>
            <w:tcW w:w="0" w:type="auto"/>
            <w:vAlign w:val="center"/>
            <w:hideMark/>
          </w:tcPr>
          <w:p w14:paraId="3547C5C0" w14:textId="77777777" w:rsidR="00555BDA" w:rsidRPr="00555BDA" w:rsidRDefault="00555BDA" w:rsidP="00555BDA"/>
        </w:tc>
        <w:tc>
          <w:tcPr>
            <w:tcW w:w="0" w:type="auto"/>
            <w:vAlign w:val="center"/>
            <w:hideMark/>
          </w:tcPr>
          <w:p w14:paraId="1D7A2F65" w14:textId="77777777" w:rsidR="00555BDA" w:rsidRPr="00555BDA" w:rsidRDefault="00555BDA" w:rsidP="00555BDA"/>
        </w:tc>
        <w:tc>
          <w:tcPr>
            <w:tcW w:w="0" w:type="auto"/>
            <w:vAlign w:val="center"/>
            <w:hideMark/>
          </w:tcPr>
          <w:p w14:paraId="7378E498" w14:textId="77777777" w:rsidR="00555BDA" w:rsidRPr="00555BDA" w:rsidRDefault="00555BDA" w:rsidP="00555BDA"/>
        </w:tc>
      </w:tr>
      <w:tr w:rsidR="00555BDA" w:rsidRPr="00555BDA" w14:paraId="4D671B98" w14:textId="77777777" w:rsidTr="00555BDA">
        <w:trPr>
          <w:tblCellSpacing w:w="15" w:type="dxa"/>
        </w:trPr>
        <w:tc>
          <w:tcPr>
            <w:tcW w:w="0" w:type="auto"/>
            <w:vAlign w:val="center"/>
            <w:hideMark/>
          </w:tcPr>
          <w:p w14:paraId="4B362361" w14:textId="77777777" w:rsidR="00555BDA" w:rsidRPr="00555BDA" w:rsidRDefault="00555BDA" w:rsidP="00555BDA">
            <w:r w:rsidRPr="00555BDA">
              <w:t>4.</w:t>
            </w:r>
          </w:p>
        </w:tc>
        <w:tc>
          <w:tcPr>
            <w:tcW w:w="0" w:type="auto"/>
            <w:vAlign w:val="center"/>
            <w:hideMark/>
          </w:tcPr>
          <w:p w14:paraId="76F82504" w14:textId="77777777" w:rsidR="00555BDA" w:rsidRPr="00555BDA" w:rsidRDefault="00555BDA" w:rsidP="00555BDA">
            <w:r w:rsidRPr="00555BDA">
              <w:t>13000cc to 1499cc</w:t>
            </w:r>
          </w:p>
        </w:tc>
        <w:tc>
          <w:tcPr>
            <w:tcW w:w="0" w:type="auto"/>
            <w:vAlign w:val="center"/>
            <w:hideMark/>
          </w:tcPr>
          <w:p w14:paraId="28B0F00F" w14:textId="77777777" w:rsidR="00555BDA" w:rsidRPr="00555BDA" w:rsidRDefault="00555BDA" w:rsidP="00555BDA">
            <w:r w:rsidRPr="00555BDA">
              <w:t>30,000</w:t>
            </w:r>
          </w:p>
        </w:tc>
        <w:tc>
          <w:tcPr>
            <w:tcW w:w="0" w:type="auto"/>
            <w:vAlign w:val="center"/>
            <w:hideMark/>
          </w:tcPr>
          <w:p w14:paraId="26F62E9E" w14:textId="77777777" w:rsidR="00555BDA" w:rsidRPr="00555BDA" w:rsidRDefault="00555BDA" w:rsidP="00555BDA"/>
        </w:tc>
      </w:tr>
      <w:tr w:rsidR="00555BDA" w:rsidRPr="00555BDA" w14:paraId="7803197B" w14:textId="77777777" w:rsidTr="00555BDA">
        <w:trPr>
          <w:tblCellSpacing w:w="15" w:type="dxa"/>
        </w:trPr>
        <w:tc>
          <w:tcPr>
            <w:tcW w:w="0" w:type="auto"/>
            <w:vAlign w:val="center"/>
            <w:hideMark/>
          </w:tcPr>
          <w:p w14:paraId="079A78E7" w14:textId="77777777" w:rsidR="00555BDA" w:rsidRPr="00555BDA" w:rsidRDefault="00555BDA" w:rsidP="00555BDA">
            <w:r w:rsidRPr="00555BDA">
              <w:t>5.</w:t>
            </w:r>
          </w:p>
        </w:tc>
        <w:tc>
          <w:tcPr>
            <w:tcW w:w="0" w:type="auto"/>
            <w:vAlign w:val="center"/>
            <w:hideMark/>
          </w:tcPr>
          <w:p w14:paraId="4C1CF1DC" w14:textId="77777777" w:rsidR="00555BDA" w:rsidRPr="00555BDA" w:rsidRDefault="00555BDA" w:rsidP="00555BDA">
            <w:r w:rsidRPr="00555BDA">
              <w:t>1500cc to 1599cc</w:t>
            </w:r>
          </w:p>
        </w:tc>
        <w:tc>
          <w:tcPr>
            <w:tcW w:w="0" w:type="auto"/>
            <w:vAlign w:val="center"/>
            <w:hideMark/>
          </w:tcPr>
          <w:p w14:paraId="0D776AC1" w14:textId="77777777" w:rsidR="00555BDA" w:rsidRPr="00555BDA" w:rsidRDefault="00555BDA" w:rsidP="00555BDA">
            <w:r w:rsidRPr="00555BDA">
              <w:t>45,000</w:t>
            </w:r>
          </w:p>
        </w:tc>
        <w:tc>
          <w:tcPr>
            <w:tcW w:w="0" w:type="auto"/>
            <w:vAlign w:val="center"/>
            <w:hideMark/>
          </w:tcPr>
          <w:p w14:paraId="39471BD2" w14:textId="77777777" w:rsidR="00555BDA" w:rsidRPr="00555BDA" w:rsidRDefault="00555BDA" w:rsidP="00555BDA"/>
        </w:tc>
      </w:tr>
      <w:tr w:rsidR="00555BDA" w:rsidRPr="00555BDA" w14:paraId="51453419" w14:textId="77777777" w:rsidTr="00555BDA">
        <w:trPr>
          <w:tblCellSpacing w:w="15" w:type="dxa"/>
        </w:trPr>
        <w:tc>
          <w:tcPr>
            <w:tcW w:w="0" w:type="auto"/>
            <w:vAlign w:val="center"/>
            <w:hideMark/>
          </w:tcPr>
          <w:p w14:paraId="29F58DDA" w14:textId="77777777" w:rsidR="00555BDA" w:rsidRPr="00555BDA" w:rsidRDefault="00555BDA" w:rsidP="00555BDA">
            <w:r w:rsidRPr="00555BDA">
              <w:t>6.</w:t>
            </w:r>
          </w:p>
        </w:tc>
        <w:tc>
          <w:tcPr>
            <w:tcW w:w="0" w:type="auto"/>
            <w:vAlign w:val="center"/>
            <w:hideMark/>
          </w:tcPr>
          <w:p w14:paraId="4C4FBBF0" w14:textId="77777777" w:rsidR="00555BDA" w:rsidRPr="00555BDA" w:rsidRDefault="00555BDA" w:rsidP="00555BDA">
            <w:r w:rsidRPr="00555BDA">
              <w:t>1600cc to 1999cc</w:t>
            </w:r>
          </w:p>
        </w:tc>
        <w:tc>
          <w:tcPr>
            <w:tcW w:w="0" w:type="auto"/>
            <w:vAlign w:val="center"/>
            <w:hideMark/>
          </w:tcPr>
          <w:p w14:paraId="29E9B490" w14:textId="77777777" w:rsidR="00555BDA" w:rsidRPr="00555BDA" w:rsidRDefault="00555BDA" w:rsidP="00555BDA">
            <w:r w:rsidRPr="00555BDA">
              <w:t>60,000</w:t>
            </w:r>
          </w:p>
        </w:tc>
        <w:tc>
          <w:tcPr>
            <w:tcW w:w="0" w:type="auto"/>
            <w:vAlign w:val="center"/>
            <w:hideMark/>
          </w:tcPr>
          <w:p w14:paraId="05C0D201" w14:textId="77777777" w:rsidR="00555BDA" w:rsidRPr="00555BDA" w:rsidRDefault="00555BDA" w:rsidP="00555BDA"/>
        </w:tc>
      </w:tr>
      <w:tr w:rsidR="00555BDA" w:rsidRPr="00555BDA" w14:paraId="3280BDBF" w14:textId="77777777" w:rsidTr="00555BDA">
        <w:trPr>
          <w:tblCellSpacing w:w="15" w:type="dxa"/>
        </w:trPr>
        <w:tc>
          <w:tcPr>
            <w:tcW w:w="0" w:type="auto"/>
            <w:vAlign w:val="center"/>
            <w:hideMark/>
          </w:tcPr>
          <w:p w14:paraId="66EC84B6" w14:textId="77777777" w:rsidR="00555BDA" w:rsidRPr="00555BDA" w:rsidRDefault="00555BDA" w:rsidP="00555BDA">
            <w:r w:rsidRPr="00555BDA">
              <w:t>7.</w:t>
            </w:r>
          </w:p>
        </w:tc>
        <w:tc>
          <w:tcPr>
            <w:tcW w:w="0" w:type="auto"/>
            <w:vAlign w:val="center"/>
            <w:hideMark/>
          </w:tcPr>
          <w:p w14:paraId="1AAC2DF5" w14:textId="77777777" w:rsidR="00555BDA" w:rsidRPr="00555BDA" w:rsidRDefault="00555BDA" w:rsidP="00555BDA">
            <w:r w:rsidRPr="00555BDA">
              <w:t>2000cc and above</w:t>
            </w:r>
          </w:p>
        </w:tc>
        <w:tc>
          <w:tcPr>
            <w:tcW w:w="0" w:type="auto"/>
            <w:vAlign w:val="center"/>
            <w:hideMark/>
          </w:tcPr>
          <w:p w14:paraId="5A6BE2CC" w14:textId="77777777" w:rsidR="00555BDA" w:rsidRPr="00555BDA" w:rsidRDefault="00555BDA" w:rsidP="00555BDA">
            <w:r w:rsidRPr="00555BDA">
              <w:t>120,000</w:t>
            </w:r>
          </w:p>
        </w:tc>
        <w:tc>
          <w:tcPr>
            <w:tcW w:w="0" w:type="auto"/>
            <w:vAlign w:val="center"/>
            <w:hideMark/>
          </w:tcPr>
          <w:p w14:paraId="77E8A14B" w14:textId="77777777" w:rsidR="00555BDA" w:rsidRPr="00555BDA" w:rsidRDefault="00555BDA" w:rsidP="00555BDA"/>
        </w:tc>
      </w:tr>
    </w:tbl>
    <w:p w14:paraId="0FFC19D6" w14:textId="77777777" w:rsidR="00555BDA" w:rsidRPr="00555BDA" w:rsidRDefault="00555BDA" w:rsidP="00555BDA">
      <w:r w:rsidRPr="00555BDA">
        <w:t>235 (1)</w:t>
      </w:r>
      <w:r w:rsidRPr="00555BDA">
        <w:br/>
        <w:t>Electricity commercial and industrial consumer with gross amount of bill:</w:t>
      </w:r>
    </w:p>
    <w:p w14:paraId="5577EB3A" w14:textId="77777777" w:rsidR="00555BDA" w:rsidRPr="00555BDA" w:rsidRDefault="00555BDA">
      <w:pPr>
        <w:numPr>
          <w:ilvl w:val="0"/>
          <w:numId w:val="1"/>
        </w:numPr>
      </w:pPr>
      <w:proofErr w:type="spellStart"/>
      <w:r w:rsidRPr="00555BDA">
        <w:t>Upto</w:t>
      </w:r>
      <w:proofErr w:type="spellEnd"/>
      <w:r w:rsidRPr="00555BDA">
        <w:t xml:space="preserve"> Rs. 500</w:t>
      </w:r>
    </w:p>
    <w:p w14:paraId="7487EAA8" w14:textId="77777777" w:rsidR="00555BDA" w:rsidRPr="00555BDA" w:rsidRDefault="00555BDA">
      <w:pPr>
        <w:numPr>
          <w:ilvl w:val="0"/>
          <w:numId w:val="1"/>
        </w:numPr>
      </w:pPr>
      <w:r w:rsidRPr="00555BDA">
        <w:t>Exceeds Rs. 500 to Rs. 20,000</w:t>
      </w:r>
    </w:p>
    <w:p w14:paraId="1D422007" w14:textId="77777777" w:rsidR="00555BDA" w:rsidRPr="00555BDA" w:rsidRDefault="00555BDA">
      <w:pPr>
        <w:numPr>
          <w:ilvl w:val="0"/>
          <w:numId w:val="1"/>
        </w:numPr>
      </w:pPr>
      <w:r w:rsidRPr="00555BDA">
        <w:t>Exceeding Rs. 20,000</w:t>
      </w:r>
    </w:p>
    <w:p w14:paraId="0CD35CBA" w14:textId="77777777" w:rsidR="00555BDA" w:rsidRPr="00555BDA" w:rsidRDefault="00555BDA">
      <w:pPr>
        <w:numPr>
          <w:ilvl w:val="0"/>
          <w:numId w:val="2"/>
        </w:numPr>
      </w:pPr>
      <w:r w:rsidRPr="00555BDA">
        <w:t>10% of the amount of bill.</w:t>
      </w:r>
    </w:p>
    <w:p w14:paraId="2398F72E" w14:textId="77777777" w:rsidR="00555BDA" w:rsidRPr="00555BDA" w:rsidRDefault="00555BDA">
      <w:pPr>
        <w:numPr>
          <w:ilvl w:val="0"/>
          <w:numId w:val="2"/>
        </w:numPr>
      </w:pPr>
      <w:r w:rsidRPr="00555BDA">
        <w:t>Commercial Consumer: Rs. 1950 + 12% of amount exceeding Rs. 20,000.</w:t>
      </w:r>
    </w:p>
    <w:p w14:paraId="3E4F6E9C" w14:textId="77777777" w:rsidR="00555BDA" w:rsidRPr="00555BDA" w:rsidRDefault="00555BDA">
      <w:pPr>
        <w:numPr>
          <w:ilvl w:val="0"/>
          <w:numId w:val="2"/>
        </w:numPr>
      </w:pPr>
      <w:r w:rsidRPr="00555BDA">
        <w:t>Industrial Consumer: Rs. 1950 + 5% of amount exceeding Rs. 20,000.</w:t>
      </w:r>
    </w:p>
    <w:p w14:paraId="08533AC8" w14:textId="77777777" w:rsidR="00555BDA" w:rsidRPr="00555BDA" w:rsidRDefault="00555BDA" w:rsidP="00555BDA">
      <w:r w:rsidRPr="00555BDA">
        <w:t>Domestic electricity consumer:</w:t>
      </w:r>
    </w:p>
    <w:p w14:paraId="7C02B18A" w14:textId="77777777" w:rsidR="00555BDA" w:rsidRPr="00555BDA" w:rsidRDefault="00555BDA">
      <w:pPr>
        <w:numPr>
          <w:ilvl w:val="0"/>
          <w:numId w:val="3"/>
        </w:numPr>
      </w:pPr>
      <w:r w:rsidRPr="00555BDA">
        <w:t>Monthly bill less than Rs. 25,000 - 0%</w:t>
      </w:r>
    </w:p>
    <w:p w14:paraId="0E6205C1" w14:textId="77777777" w:rsidR="00555BDA" w:rsidRPr="00555BDA" w:rsidRDefault="00555BDA">
      <w:pPr>
        <w:numPr>
          <w:ilvl w:val="0"/>
          <w:numId w:val="3"/>
        </w:numPr>
      </w:pPr>
      <w:r w:rsidRPr="00555BDA">
        <w:t>Monthly bill Rs. 25,000 or more - 7.5%</w:t>
      </w:r>
    </w:p>
    <w:p w14:paraId="61837216" w14:textId="77777777" w:rsidR="00555BDA" w:rsidRPr="00555BDA" w:rsidRDefault="00555BDA">
      <w:pPr>
        <w:numPr>
          <w:ilvl w:val="0"/>
          <w:numId w:val="3"/>
        </w:numPr>
      </w:pPr>
      <w:r w:rsidRPr="00555BDA">
        <w:t>If exemption certificate from CIR is produced.</w:t>
      </w:r>
    </w:p>
    <w:p w14:paraId="0ABC9FF2" w14:textId="77777777" w:rsidR="00555BDA" w:rsidRPr="00555BDA" w:rsidRDefault="00555BDA">
      <w:pPr>
        <w:numPr>
          <w:ilvl w:val="0"/>
          <w:numId w:val="3"/>
        </w:numPr>
      </w:pPr>
      <w:r w:rsidRPr="00555BDA">
        <w:t>Adjustable only in case of companies. For all other persons:</w:t>
      </w:r>
    </w:p>
    <w:p w14:paraId="0150B440" w14:textId="77777777" w:rsidR="00555BDA" w:rsidRPr="00555BDA" w:rsidRDefault="00555BDA">
      <w:pPr>
        <w:numPr>
          <w:ilvl w:val="1"/>
          <w:numId w:val="3"/>
        </w:numPr>
      </w:pPr>
      <w:r w:rsidRPr="00555BDA">
        <w:t xml:space="preserve">Tax collected shall be minimum tax on income of the person if the amount is </w:t>
      </w:r>
      <w:proofErr w:type="spellStart"/>
      <w:r w:rsidRPr="00555BDA">
        <w:t>upto</w:t>
      </w:r>
      <w:proofErr w:type="spellEnd"/>
      <w:r w:rsidRPr="00555BDA">
        <w:t xml:space="preserve"> Rs. 360,000.</w:t>
      </w:r>
    </w:p>
    <w:p w14:paraId="101FAA9C" w14:textId="77777777" w:rsidR="00555BDA" w:rsidRPr="00555BDA" w:rsidRDefault="00555BDA">
      <w:pPr>
        <w:numPr>
          <w:ilvl w:val="1"/>
          <w:numId w:val="3"/>
        </w:numPr>
      </w:pPr>
      <w:r w:rsidRPr="00555BDA">
        <w:t>Tax collected on monthly bill exceeding Rs. 30,000 per month shall be adjustable.</w:t>
      </w:r>
      <w:r w:rsidRPr="00555BDA">
        <w:br/>
        <w:t>[See Notes]</w:t>
      </w:r>
    </w:p>
    <w:p w14:paraId="29E0CE5C" w14:textId="77777777" w:rsidR="00555BDA" w:rsidRPr="00555BDA" w:rsidRDefault="00555BDA">
      <w:pPr>
        <w:numPr>
          <w:ilvl w:val="0"/>
          <w:numId w:val="3"/>
        </w:numPr>
      </w:pPr>
      <w:r w:rsidRPr="00555BDA">
        <w:t>Person preparing electricity consumption bill</w:t>
      </w:r>
    </w:p>
    <w:p w14:paraId="30595A6E" w14:textId="77777777" w:rsidR="00555BDA" w:rsidRPr="00555BDA" w:rsidRDefault="00555BDA">
      <w:pPr>
        <w:numPr>
          <w:ilvl w:val="0"/>
          <w:numId w:val="3"/>
        </w:numPr>
      </w:pPr>
      <w:r w:rsidRPr="00555BDA">
        <w:t>Payment of electricity bill</w:t>
      </w:r>
    </w:p>
    <w:p w14:paraId="6EEEF63A" w14:textId="77777777" w:rsidR="00555BDA" w:rsidRPr="00555BDA" w:rsidRDefault="00555BDA" w:rsidP="00555BDA">
      <w:r w:rsidRPr="00555BDA">
        <w:t>236</w:t>
      </w:r>
      <w:r w:rsidRPr="00555BDA">
        <w:br/>
        <w:t>Telephone and internet, where the monthly bill exceeds Rs. 1,000</w:t>
      </w:r>
    </w:p>
    <w:p w14:paraId="60690378" w14:textId="77777777" w:rsidR="00555BDA" w:rsidRPr="00555BDA" w:rsidRDefault="00555BDA">
      <w:pPr>
        <w:numPr>
          <w:ilvl w:val="0"/>
          <w:numId w:val="4"/>
        </w:numPr>
      </w:pPr>
      <w:r w:rsidRPr="00555BDA">
        <w:lastRenderedPageBreak/>
        <w:t>Telephone bill of a subscriber.</w:t>
      </w:r>
    </w:p>
    <w:p w14:paraId="37B70682" w14:textId="77777777" w:rsidR="00555BDA" w:rsidRPr="00555BDA" w:rsidRDefault="00555BDA">
      <w:pPr>
        <w:numPr>
          <w:ilvl w:val="0"/>
          <w:numId w:val="4"/>
        </w:numPr>
      </w:pPr>
      <w:r w:rsidRPr="00555BDA">
        <w:t>Prepaid cards for telephones.</w:t>
      </w:r>
    </w:p>
    <w:p w14:paraId="038182FF" w14:textId="77777777" w:rsidR="00555BDA" w:rsidRPr="00555BDA" w:rsidRDefault="00555BDA">
      <w:pPr>
        <w:numPr>
          <w:ilvl w:val="0"/>
          <w:numId w:val="4"/>
        </w:numPr>
      </w:pPr>
      <w:r w:rsidRPr="00555BDA">
        <w:t>Sale of units through any electronic medium or whatever form.</w:t>
      </w:r>
    </w:p>
    <w:p w14:paraId="1A8B14FB" w14:textId="77777777" w:rsidR="00555BDA" w:rsidRPr="00555BDA" w:rsidRDefault="00555BDA">
      <w:pPr>
        <w:numPr>
          <w:ilvl w:val="0"/>
          <w:numId w:val="4"/>
        </w:numPr>
      </w:pPr>
      <w:r w:rsidRPr="00555BDA">
        <w:t>Telephone bill of a subscriber.</w:t>
      </w:r>
    </w:p>
    <w:p w14:paraId="64B09854" w14:textId="77777777" w:rsidR="00555BDA" w:rsidRPr="00555BDA" w:rsidRDefault="00555BDA">
      <w:pPr>
        <w:numPr>
          <w:ilvl w:val="0"/>
          <w:numId w:val="4"/>
        </w:numPr>
      </w:pPr>
      <w:r w:rsidRPr="00555BDA">
        <w:t>Prepaid cards for internet.</w:t>
      </w:r>
    </w:p>
    <w:p w14:paraId="65D0C2BA" w14:textId="77777777" w:rsidR="00555BDA" w:rsidRPr="00555BDA" w:rsidRDefault="00555BDA">
      <w:pPr>
        <w:numPr>
          <w:ilvl w:val="0"/>
          <w:numId w:val="4"/>
        </w:numPr>
      </w:pPr>
      <w:r w:rsidRPr="00555BDA">
        <w:t>10% of the exceeding amount of bill.</w:t>
      </w:r>
    </w:p>
    <w:p w14:paraId="14CB4F36" w14:textId="77777777" w:rsidR="00555BDA" w:rsidRPr="00555BDA" w:rsidRDefault="00555BDA">
      <w:pPr>
        <w:numPr>
          <w:ilvl w:val="0"/>
          <w:numId w:val="4"/>
        </w:numPr>
      </w:pPr>
      <w:r w:rsidRPr="00555BDA">
        <w:t>15% of amount of bill or price of internet prepaid cards or prepaid telephone cards or sale of units through any electronic medium.</w:t>
      </w:r>
    </w:p>
    <w:p w14:paraId="56AA84D6" w14:textId="77777777" w:rsidR="00555BDA" w:rsidRPr="00555BDA" w:rsidRDefault="00555BDA">
      <w:pPr>
        <w:numPr>
          <w:ilvl w:val="0"/>
          <w:numId w:val="4"/>
        </w:numPr>
      </w:pPr>
      <w:r w:rsidRPr="00555BDA">
        <w:t>In case of persons registered under section 184, rate of collection of tax shall be 75% of the amount of bill, etc.</w:t>
      </w:r>
    </w:p>
    <w:p w14:paraId="66B6E4C0" w14:textId="77777777" w:rsidR="00555BDA" w:rsidRPr="00555BDA" w:rsidRDefault="00555BDA">
      <w:pPr>
        <w:numPr>
          <w:ilvl w:val="0"/>
          <w:numId w:val="4"/>
        </w:numPr>
      </w:pPr>
      <w:r w:rsidRPr="00555BDA">
        <w:t>Govt., Foreign diplomats, Diplomatic mission in Pakistan on the basis of exemption certificate obtainable from FBR, PWB Pension and Workers’ Welfare Fund, 2022.</w:t>
      </w:r>
    </w:p>
    <w:p w14:paraId="11727FE1" w14:textId="77777777" w:rsidR="00555BDA" w:rsidRPr="00555BDA" w:rsidRDefault="00555BDA">
      <w:pPr>
        <w:numPr>
          <w:ilvl w:val="0"/>
          <w:numId w:val="4"/>
        </w:numPr>
      </w:pPr>
      <w:r w:rsidRPr="00555BDA">
        <w:t>Adjustable</w:t>
      </w:r>
    </w:p>
    <w:p w14:paraId="70A0A451" w14:textId="77777777" w:rsidR="00555BDA" w:rsidRPr="00555BDA" w:rsidRDefault="00555BDA">
      <w:pPr>
        <w:numPr>
          <w:ilvl w:val="0"/>
          <w:numId w:val="4"/>
        </w:numPr>
      </w:pPr>
      <w:r w:rsidRPr="00555BDA">
        <w:t>Person preparing the telephone bill and persons issuing or selling the prepaid cards or units.</w:t>
      </w:r>
    </w:p>
    <w:p w14:paraId="5DCC9F80" w14:textId="77777777" w:rsidR="00555BDA" w:rsidRPr="00555BDA" w:rsidRDefault="00555BDA">
      <w:pPr>
        <w:numPr>
          <w:ilvl w:val="0"/>
          <w:numId w:val="4"/>
        </w:numPr>
      </w:pPr>
      <w:r w:rsidRPr="00555BDA">
        <w:t>Collection of telephone bill or sale of prepaid cards.</w:t>
      </w:r>
    </w:p>
    <w:p w14:paraId="036B402D" w14:textId="77777777" w:rsidR="001F7F8C" w:rsidRDefault="001F7F8C" w:rsidP="001F7F8C"/>
    <w:p w14:paraId="1A406ECC" w14:textId="61586D59" w:rsidR="00555BDA" w:rsidRPr="00555BDA" w:rsidRDefault="00555BDA" w:rsidP="00555BDA">
      <w:r w:rsidRPr="00555BDA">
        <w:rPr>
          <w:b/>
          <w:bCs/>
        </w:rPr>
        <w:t>Synopsis of Taxes</w:t>
      </w:r>
      <w:r w:rsidRPr="00555BDA">
        <w:t xml:space="preserve"> </w:t>
      </w:r>
      <w:r>
        <w:t xml:space="preserve">                   </w:t>
      </w:r>
      <w:r w:rsidRPr="00555BDA">
        <w:rPr>
          <w:b/>
          <w:bCs/>
        </w:rPr>
        <w:t>Income Tax – Payment of Tax</w:t>
      </w:r>
      <w:r>
        <w:rPr>
          <w:b/>
          <w:bCs/>
        </w:rPr>
        <w:t xml:space="preserve">                                        </w:t>
      </w:r>
      <w:proofErr w:type="gramStart"/>
      <w:r>
        <w:rPr>
          <w:b/>
          <w:bCs/>
        </w:rPr>
        <w:t xml:space="preserve">  </w:t>
      </w:r>
      <w:r w:rsidRPr="00555BDA">
        <w:t xml:space="preserve"> </w:t>
      </w:r>
      <w:r w:rsidRPr="00555BDA">
        <w:rPr>
          <w:b/>
          <w:bCs/>
        </w:rPr>
        <w:t>[</w:t>
      </w:r>
      <w:proofErr w:type="gramEnd"/>
      <w:r w:rsidRPr="00555BDA">
        <w:rPr>
          <w:b/>
          <w:bCs/>
        </w:rPr>
        <w:t>19-312]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3791"/>
        <w:gridCol w:w="1249"/>
        <w:gridCol w:w="699"/>
        <w:gridCol w:w="1120"/>
        <w:gridCol w:w="1908"/>
      </w:tblGrid>
      <w:tr w:rsidR="00555BDA" w:rsidRPr="00555BDA" w14:paraId="3F32F5D3" w14:textId="77777777" w:rsidTr="00555BDA">
        <w:trPr>
          <w:tblHeader/>
          <w:tblCellSpacing w:w="15" w:type="dxa"/>
        </w:trPr>
        <w:tc>
          <w:tcPr>
            <w:tcW w:w="0" w:type="auto"/>
            <w:vAlign w:val="center"/>
            <w:hideMark/>
          </w:tcPr>
          <w:p w14:paraId="34E758A9" w14:textId="77777777" w:rsidR="00555BDA" w:rsidRPr="00555BDA" w:rsidRDefault="00555BDA" w:rsidP="00555BDA"/>
        </w:tc>
        <w:tc>
          <w:tcPr>
            <w:tcW w:w="0" w:type="auto"/>
            <w:vAlign w:val="center"/>
            <w:hideMark/>
          </w:tcPr>
          <w:p w14:paraId="2A4108FD" w14:textId="77777777" w:rsidR="00555BDA" w:rsidRPr="00555BDA" w:rsidRDefault="00555BDA" w:rsidP="00555BDA"/>
        </w:tc>
        <w:tc>
          <w:tcPr>
            <w:tcW w:w="0" w:type="auto"/>
            <w:vAlign w:val="center"/>
            <w:hideMark/>
          </w:tcPr>
          <w:p w14:paraId="1C02913A" w14:textId="77777777" w:rsidR="00555BDA" w:rsidRPr="00555BDA" w:rsidRDefault="00555BDA" w:rsidP="00555BDA"/>
        </w:tc>
        <w:tc>
          <w:tcPr>
            <w:tcW w:w="0" w:type="auto"/>
            <w:vAlign w:val="center"/>
            <w:hideMark/>
          </w:tcPr>
          <w:p w14:paraId="298A2434" w14:textId="77777777" w:rsidR="00555BDA" w:rsidRPr="00555BDA" w:rsidRDefault="00555BDA" w:rsidP="00555BDA"/>
        </w:tc>
        <w:tc>
          <w:tcPr>
            <w:tcW w:w="0" w:type="auto"/>
            <w:vAlign w:val="center"/>
            <w:hideMark/>
          </w:tcPr>
          <w:p w14:paraId="339BB955" w14:textId="77777777" w:rsidR="00555BDA" w:rsidRPr="00555BDA" w:rsidRDefault="00555BDA" w:rsidP="00555BDA"/>
        </w:tc>
        <w:tc>
          <w:tcPr>
            <w:tcW w:w="0" w:type="auto"/>
            <w:vAlign w:val="center"/>
            <w:hideMark/>
          </w:tcPr>
          <w:p w14:paraId="7821AE91" w14:textId="77777777" w:rsidR="00555BDA" w:rsidRPr="00555BDA" w:rsidRDefault="00555BDA" w:rsidP="00555BDA"/>
        </w:tc>
      </w:tr>
      <w:tr w:rsidR="00555BDA" w:rsidRPr="00555BDA" w14:paraId="1012B3F2" w14:textId="77777777" w:rsidTr="00555BDA">
        <w:trPr>
          <w:tblCellSpacing w:w="15" w:type="dxa"/>
        </w:trPr>
        <w:tc>
          <w:tcPr>
            <w:tcW w:w="0" w:type="auto"/>
            <w:vAlign w:val="center"/>
            <w:hideMark/>
          </w:tcPr>
          <w:p w14:paraId="210D70F4" w14:textId="77777777" w:rsidR="00555BDA" w:rsidRPr="00555BDA" w:rsidRDefault="00555BDA" w:rsidP="00555BDA">
            <w:r w:rsidRPr="00555BDA">
              <w:rPr>
                <w:b/>
                <w:bCs/>
              </w:rPr>
              <w:t>236A</w:t>
            </w:r>
          </w:p>
        </w:tc>
        <w:tc>
          <w:tcPr>
            <w:tcW w:w="0" w:type="auto"/>
            <w:vAlign w:val="center"/>
            <w:hideMark/>
          </w:tcPr>
          <w:p w14:paraId="1BB2F731" w14:textId="77777777" w:rsidR="00555BDA" w:rsidRPr="00555BDA" w:rsidRDefault="00555BDA" w:rsidP="00555BDA">
            <w:r w:rsidRPr="00555BDA">
              <w:t>Sale by public auction of any property or goods and sale by auction of franchise, services by Pakistan Railway including sales of scrap. Awarding of any lease, including a lease of right to collect tolls, fees or other levies.</w:t>
            </w:r>
          </w:p>
        </w:tc>
        <w:tc>
          <w:tcPr>
            <w:tcW w:w="0" w:type="auto"/>
            <w:vAlign w:val="center"/>
            <w:hideMark/>
          </w:tcPr>
          <w:p w14:paraId="3BC1CF45" w14:textId="77777777" w:rsidR="00555BDA" w:rsidRPr="00555BDA" w:rsidRDefault="00555BDA" w:rsidP="00555BDA">
            <w:r w:rsidRPr="00555BDA">
              <w:t>10% of the gross sale price</w:t>
            </w:r>
          </w:p>
        </w:tc>
        <w:tc>
          <w:tcPr>
            <w:tcW w:w="0" w:type="auto"/>
            <w:vAlign w:val="center"/>
            <w:hideMark/>
          </w:tcPr>
          <w:p w14:paraId="153953F3" w14:textId="77777777" w:rsidR="00555BDA" w:rsidRPr="00555BDA" w:rsidRDefault="00555BDA" w:rsidP="00555BDA">
            <w:r w:rsidRPr="00555BDA">
              <w:t>Nil</w:t>
            </w:r>
          </w:p>
        </w:tc>
        <w:tc>
          <w:tcPr>
            <w:tcW w:w="0" w:type="auto"/>
            <w:vAlign w:val="center"/>
            <w:hideMark/>
          </w:tcPr>
          <w:p w14:paraId="53564880" w14:textId="77777777" w:rsidR="00555BDA" w:rsidRPr="00555BDA" w:rsidRDefault="00555BDA" w:rsidP="00555BDA">
            <w:r w:rsidRPr="00555BDA">
              <w:t>Adjustable</w:t>
            </w:r>
          </w:p>
        </w:tc>
        <w:tc>
          <w:tcPr>
            <w:tcW w:w="0" w:type="auto"/>
            <w:vAlign w:val="center"/>
            <w:hideMark/>
          </w:tcPr>
          <w:p w14:paraId="30282B52" w14:textId="77777777" w:rsidR="00555BDA" w:rsidRPr="00555BDA" w:rsidRDefault="00555BDA" w:rsidP="00555BDA">
            <w:r w:rsidRPr="00555BDA">
              <w:t>Person making sale</w:t>
            </w:r>
          </w:p>
        </w:tc>
      </w:tr>
      <w:tr w:rsidR="00555BDA" w:rsidRPr="00555BDA" w14:paraId="170F2E6E" w14:textId="77777777" w:rsidTr="00555BDA">
        <w:trPr>
          <w:tblCellSpacing w:w="15" w:type="dxa"/>
        </w:trPr>
        <w:tc>
          <w:tcPr>
            <w:tcW w:w="0" w:type="auto"/>
            <w:vAlign w:val="center"/>
            <w:hideMark/>
          </w:tcPr>
          <w:p w14:paraId="388E0582" w14:textId="77777777" w:rsidR="00555BDA" w:rsidRPr="00555BDA" w:rsidRDefault="00555BDA" w:rsidP="00555BDA">
            <w:r w:rsidRPr="00555BDA">
              <w:rPr>
                <w:b/>
                <w:bCs/>
              </w:rPr>
              <w:t>236B</w:t>
            </w:r>
          </w:p>
        </w:tc>
        <w:tc>
          <w:tcPr>
            <w:tcW w:w="0" w:type="auto"/>
            <w:vAlign w:val="center"/>
            <w:hideMark/>
          </w:tcPr>
          <w:p w14:paraId="3B7627B7" w14:textId="77777777" w:rsidR="00555BDA" w:rsidRPr="00555BDA" w:rsidRDefault="00555BDA" w:rsidP="00555BDA">
            <w:r w:rsidRPr="00555BDA">
              <w:t>Winning, accepting or attracting the transfer of prize/bonus/property.</w:t>
            </w:r>
          </w:p>
        </w:tc>
        <w:tc>
          <w:tcPr>
            <w:tcW w:w="0" w:type="auto"/>
            <w:vAlign w:val="center"/>
            <w:hideMark/>
          </w:tcPr>
          <w:p w14:paraId="3EDE6901" w14:textId="77777777" w:rsidR="00555BDA" w:rsidRPr="00555BDA" w:rsidRDefault="00555BDA" w:rsidP="00555BDA">
            <w:r w:rsidRPr="00555BDA">
              <w:t>5% of gross sale price</w:t>
            </w:r>
          </w:p>
        </w:tc>
        <w:tc>
          <w:tcPr>
            <w:tcW w:w="0" w:type="auto"/>
            <w:vAlign w:val="center"/>
            <w:hideMark/>
          </w:tcPr>
          <w:p w14:paraId="756F16D0" w14:textId="77777777" w:rsidR="00555BDA" w:rsidRPr="00555BDA" w:rsidRDefault="00555BDA" w:rsidP="00555BDA">
            <w:r w:rsidRPr="00555BDA">
              <w:t>See the Notes</w:t>
            </w:r>
          </w:p>
        </w:tc>
        <w:tc>
          <w:tcPr>
            <w:tcW w:w="0" w:type="auto"/>
            <w:vAlign w:val="center"/>
            <w:hideMark/>
          </w:tcPr>
          <w:p w14:paraId="41CB2665" w14:textId="77777777" w:rsidR="00555BDA" w:rsidRPr="00555BDA" w:rsidRDefault="00555BDA" w:rsidP="00555BDA">
            <w:r w:rsidRPr="00555BDA">
              <w:t>See the Notes</w:t>
            </w:r>
          </w:p>
        </w:tc>
        <w:tc>
          <w:tcPr>
            <w:tcW w:w="0" w:type="auto"/>
            <w:vAlign w:val="center"/>
            <w:hideMark/>
          </w:tcPr>
          <w:p w14:paraId="298CBBD9" w14:textId="77777777" w:rsidR="00555BDA" w:rsidRPr="00555BDA" w:rsidRDefault="00555BDA" w:rsidP="00555BDA">
            <w:r w:rsidRPr="00555BDA">
              <w:t>Person responsible for transfer, etc.</w:t>
            </w:r>
          </w:p>
        </w:tc>
      </w:tr>
      <w:tr w:rsidR="00555BDA" w:rsidRPr="00555BDA" w14:paraId="06368DA0" w14:textId="77777777" w:rsidTr="00555BDA">
        <w:trPr>
          <w:tblCellSpacing w:w="15" w:type="dxa"/>
        </w:trPr>
        <w:tc>
          <w:tcPr>
            <w:tcW w:w="0" w:type="auto"/>
            <w:vAlign w:val="center"/>
            <w:hideMark/>
          </w:tcPr>
          <w:p w14:paraId="3C74E716" w14:textId="77777777" w:rsidR="00555BDA" w:rsidRPr="00555BDA" w:rsidRDefault="00555BDA" w:rsidP="00555BDA">
            <w:r w:rsidRPr="00555BDA">
              <w:rPr>
                <w:b/>
                <w:bCs/>
              </w:rPr>
              <w:lastRenderedPageBreak/>
              <w:t>236C</w:t>
            </w:r>
          </w:p>
        </w:tc>
        <w:tc>
          <w:tcPr>
            <w:tcW w:w="0" w:type="auto"/>
            <w:vAlign w:val="center"/>
            <w:hideMark/>
          </w:tcPr>
          <w:p w14:paraId="6BD20883" w14:textId="77777777" w:rsidR="00555BDA" w:rsidRPr="00555BDA" w:rsidRDefault="00555BDA" w:rsidP="00555BDA">
            <w:r w:rsidRPr="00555BDA">
              <w:t>Foreign-produced TV drama serial or play</w:t>
            </w:r>
          </w:p>
        </w:tc>
        <w:tc>
          <w:tcPr>
            <w:tcW w:w="0" w:type="auto"/>
            <w:vAlign w:val="center"/>
            <w:hideMark/>
          </w:tcPr>
          <w:p w14:paraId="739D7B67" w14:textId="77777777" w:rsidR="00555BDA" w:rsidRPr="00555BDA" w:rsidRDefault="00555BDA" w:rsidP="00555BDA">
            <w:r w:rsidRPr="00555BDA">
              <w:t>Rs. 1,000,000 per episode</w:t>
            </w:r>
          </w:p>
        </w:tc>
        <w:tc>
          <w:tcPr>
            <w:tcW w:w="0" w:type="auto"/>
            <w:vAlign w:val="center"/>
            <w:hideMark/>
          </w:tcPr>
          <w:p w14:paraId="7B941B52" w14:textId="77777777" w:rsidR="00555BDA" w:rsidRPr="00555BDA" w:rsidRDefault="00555BDA" w:rsidP="00555BDA">
            <w:r w:rsidRPr="00555BDA">
              <w:t>Nil</w:t>
            </w:r>
          </w:p>
        </w:tc>
        <w:tc>
          <w:tcPr>
            <w:tcW w:w="0" w:type="auto"/>
            <w:vAlign w:val="center"/>
            <w:hideMark/>
          </w:tcPr>
          <w:p w14:paraId="7BE91132" w14:textId="77777777" w:rsidR="00555BDA" w:rsidRPr="00555BDA" w:rsidRDefault="00555BDA" w:rsidP="00555BDA">
            <w:r w:rsidRPr="00555BDA">
              <w:t>Minimum tax</w:t>
            </w:r>
          </w:p>
        </w:tc>
        <w:tc>
          <w:tcPr>
            <w:tcW w:w="0" w:type="auto"/>
            <w:vAlign w:val="center"/>
            <w:hideMark/>
          </w:tcPr>
          <w:p w14:paraId="3745A779" w14:textId="77777777" w:rsidR="00555BDA" w:rsidRPr="00555BDA" w:rsidRDefault="00555BDA" w:rsidP="00555BDA">
            <w:r w:rsidRPr="00555BDA">
              <w:t>Licensing Authority</w:t>
            </w:r>
          </w:p>
        </w:tc>
      </w:tr>
      <w:tr w:rsidR="00555BDA" w:rsidRPr="00555BDA" w14:paraId="4DF2B159" w14:textId="77777777" w:rsidTr="00555BDA">
        <w:trPr>
          <w:tblCellSpacing w:w="15" w:type="dxa"/>
        </w:trPr>
        <w:tc>
          <w:tcPr>
            <w:tcW w:w="0" w:type="auto"/>
            <w:vAlign w:val="center"/>
            <w:hideMark/>
          </w:tcPr>
          <w:p w14:paraId="75E3DD3B" w14:textId="77777777" w:rsidR="00555BDA" w:rsidRPr="00555BDA" w:rsidRDefault="00555BDA" w:rsidP="00555BDA"/>
        </w:tc>
        <w:tc>
          <w:tcPr>
            <w:tcW w:w="0" w:type="auto"/>
            <w:vAlign w:val="center"/>
            <w:hideMark/>
          </w:tcPr>
          <w:p w14:paraId="41AB23C8" w14:textId="77777777" w:rsidR="00555BDA" w:rsidRPr="00555BDA" w:rsidRDefault="00555BDA" w:rsidP="00555BDA">
            <w:r w:rsidRPr="00555BDA">
              <w:t>Foreign-produced TV play (single episode)</w:t>
            </w:r>
          </w:p>
        </w:tc>
        <w:tc>
          <w:tcPr>
            <w:tcW w:w="0" w:type="auto"/>
            <w:vAlign w:val="center"/>
            <w:hideMark/>
          </w:tcPr>
          <w:p w14:paraId="5D889987" w14:textId="77777777" w:rsidR="00555BDA" w:rsidRPr="00555BDA" w:rsidRDefault="00555BDA" w:rsidP="00555BDA">
            <w:r w:rsidRPr="00555BDA">
              <w:t>Rs. 3,000,000</w:t>
            </w:r>
          </w:p>
        </w:tc>
        <w:tc>
          <w:tcPr>
            <w:tcW w:w="0" w:type="auto"/>
            <w:vAlign w:val="center"/>
            <w:hideMark/>
          </w:tcPr>
          <w:p w14:paraId="5C76C322" w14:textId="77777777" w:rsidR="00555BDA" w:rsidRPr="00555BDA" w:rsidRDefault="00555BDA" w:rsidP="00555BDA"/>
        </w:tc>
        <w:tc>
          <w:tcPr>
            <w:tcW w:w="0" w:type="auto"/>
            <w:vAlign w:val="center"/>
            <w:hideMark/>
          </w:tcPr>
          <w:p w14:paraId="5328C931" w14:textId="77777777" w:rsidR="00555BDA" w:rsidRPr="00555BDA" w:rsidRDefault="00555BDA" w:rsidP="00555BDA"/>
        </w:tc>
        <w:tc>
          <w:tcPr>
            <w:tcW w:w="0" w:type="auto"/>
            <w:vAlign w:val="center"/>
            <w:hideMark/>
          </w:tcPr>
          <w:p w14:paraId="5EBB2E79" w14:textId="77777777" w:rsidR="00555BDA" w:rsidRPr="00555BDA" w:rsidRDefault="00555BDA" w:rsidP="00555BDA"/>
        </w:tc>
      </w:tr>
      <w:tr w:rsidR="00555BDA" w:rsidRPr="00555BDA" w14:paraId="56866041" w14:textId="77777777" w:rsidTr="00555BDA">
        <w:trPr>
          <w:tblCellSpacing w:w="15" w:type="dxa"/>
        </w:trPr>
        <w:tc>
          <w:tcPr>
            <w:tcW w:w="0" w:type="auto"/>
            <w:vAlign w:val="center"/>
            <w:hideMark/>
          </w:tcPr>
          <w:p w14:paraId="728A718E" w14:textId="77777777" w:rsidR="00555BDA" w:rsidRPr="00555BDA" w:rsidRDefault="00555BDA" w:rsidP="00555BDA"/>
        </w:tc>
        <w:tc>
          <w:tcPr>
            <w:tcW w:w="0" w:type="auto"/>
            <w:vAlign w:val="center"/>
            <w:hideMark/>
          </w:tcPr>
          <w:p w14:paraId="443346B4" w14:textId="77777777" w:rsidR="00555BDA" w:rsidRPr="00555BDA" w:rsidRDefault="00555BDA" w:rsidP="00555BDA">
            <w:r w:rsidRPr="00555BDA">
              <w:t>Advertisement starring foreign actor</w:t>
            </w:r>
          </w:p>
        </w:tc>
        <w:tc>
          <w:tcPr>
            <w:tcW w:w="0" w:type="auto"/>
            <w:vAlign w:val="center"/>
            <w:hideMark/>
          </w:tcPr>
          <w:p w14:paraId="7E2C3370" w14:textId="77777777" w:rsidR="00555BDA" w:rsidRPr="00555BDA" w:rsidRDefault="00555BDA" w:rsidP="00555BDA">
            <w:r w:rsidRPr="00555BDA">
              <w:t>Rs. 100,000 per second</w:t>
            </w:r>
          </w:p>
        </w:tc>
        <w:tc>
          <w:tcPr>
            <w:tcW w:w="0" w:type="auto"/>
            <w:vAlign w:val="center"/>
            <w:hideMark/>
          </w:tcPr>
          <w:p w14:paraId="00BE5DE8" w14:textId="77777777" w:rsidR="00555BDA" w:rsidRPr="00555BDA" w:rsidRDefault="00555BDA" w:rsidP="00555BDA"/>
        </w:tc>
        <w:tc>
          <w:tcPr>
            <w:tcW w:w="0" w:type="auto"/>
            <w:vAlign w:val="center"/>
            <w:hideMark/>
          </w:tcPr>
          <w:p w14:paraId="22253778" w14:textId="77777777" w:rsidR="00555BDA" w:rsidRPr="00555BDA" w:rsidRDefault="00555BDA" w:rsidP="00555BDA"/>
        </w:tc>
        <w:tc>
          <w:tcPr>
            <w:tcW w:w="0" w:type="auto"/>
            <w:vAlign w:val="center"/>
            <w:hideMark/>
          </w:tcPr>
          <w:p w14:paraId="08CDB431" w14:textId="77777777" w:rsidR="00555BDA" w:rsidRPr="00555BDA" w:rsidRDefault="00555BDA" w:rsidP="00555BDA"/>
        </w:tc>
      </w:tr>
      <w:tr w:rsidR="00555BDA" w:rsidRPr="00555BDA" w14:paraId="43D426B2" w14:textId="77777777" w:rsidTr="00555BDA">
        <w:trPr>
          <w:tblCellSpacing w:w="15" w:type="dxa"/>
        </w:trPr>
        <w:tc>
          <w:tcPr>
            <w:tcW w:w="0" w:type="auto"/>
            <w:vAlign w:val="center"/>
            <w:hideMark/>
          </w:tcPr>
          <w:p w14:paraId="7C277264" w14:textId="77777777" w:rsidR="00555BDA" w:rsidRPr="00555BDA" w:rsidRDefault="00555BDA" w:rsidP="00555BDA">
            <w:r w:rsidRPr="00555BDA">
              <w:rPr>
                <w:b/>
                <w:bCs/>
              </w:rPr>
              <w:t>236D</w:t>
            </w:r>
          </w:p>
        </w:tc>
        <w:tc>
          <w:tcPr>
            <w:tcW w:w="0" w:type="auto"/>
            <w:vAlign w:val="center"/>
            <w:hideMark/>
          </w:tcPr>
          <w:p w14:paraId="105C6782" w14:textId="77777777" w:rsidR="00555BDA" w:rsidRPr="00555BDA" w:rsidRDefault="00555BDA" w:rsidP="00555BDA">
            <w:r w:rsidRPr="00555BDA">
              <w:t>Functions and gatherings</w:t>
            </w:r>
          </w:p>
        </w:tc>
        <w:tc>
          <w:tcPr>
            <w:tcW w:w="0" w:type="auto"/>
            <w:vAlign w:val="center"/>
            <w:hideMark/>
          </w:tcPr>
          <w:p w14:paraId="43FB9F66" w14:textId="77777777" w:rsidR="00555BDA" w:rsidRPr="00555BDA" w:rsidRDefault="00555BDA" w:rsidP="00555BDA">
            <w:r w:rsidRPr="00555BDA">
              <w:t>10% of total bill</w:t>
            </w:r>
          </w:p>
        </w:tc>
        <w:tc>
          <w:tcPr>
            <w:tcW w:w="0" w:type="auto"/>
            <w:vAlign w:val="center"/>
            <w:hideMark/>
          </w:tcPr>
          <w:p w14:paraId="271ED63C" w14:textId="77777777" w:rsidR="00555BDA" w:rsidRPr="00555BDA" w:rsidRDefault="00555BDA" w:rsidP="00555BDA">
            <w:r w:rsidRPr="00555BDA">
              <w:t>Nil</w:t>
            </w:r>
          </w:p>
        </w:tc>
        <w:tc>
          <w:tcPr>
            <w:tcW w:w="0" w:type="auto"/>
            <w:vAlign w:val="center"/>
            <w:hideMark/>
          </w:tcPr>
          <w:p w14:paraId="650D8EE4" w14:textId="77777777" w:rsidR="00555BDA" w:rsidRPr="00555BDA" w:rsidRDefault="00555BDA" w:rsidP="00555BDA">
            <w:r w:rsidRPr="00555BDA">
              <w:t>Adjustable</w:t>
            </w:r>
          </w:p>
        </w:tc>
        <w:tc>
          <w:tcPr>
            <w:tcW w:w="0" w:type="auto"/>
            <w:vAlign w:val="center"/>
            <w:hideMark/>
          </w:tcPr>
          <w:p w14:paraId="542FAB86" w14:textId="77777777" w:rsidR="00555BDA" w:rsidRPr="00555BDA" w:rsidRDefault="00555BDA" w:rsidP="00555BDA">
            <w:r w:rsidRPr="00555BDA">
              <w:t>Prescribed person</w:t>
            </w:r>
          </w:p>
        </w:tc>
      </w:tr>
      <w:tr w:rsidR="00555BDA" w:rsidRPr="00555BDA" w14:paraId="6E9A0A38" w14:textId="77777777" w:rsidTr="00555BDA">
        <w:trPr>
          <w:tblCellSpacing w:w="15" w:type="dxa"/>
        </w:trPr>
        <w:tc>
          <w:tcPr>
            <w:tcW w:w="0" w:type="auto"/>
            <w:vAlign w:val="center"/>
            <w:hideMark/>
          </w:tcPr>
          <w:p w14:paraId="3CDD4D89" w14:textId="77777777" w:rsidR="00555BDA" w:rsidRPr="00555BDA" w:rsidRDefault="00555BDA" w:rsidP="00555BDA">
            <w:r w:rsidRPr="00555BDA">
              <w:rPr>
                <w:b/>
                <w:bCs/>
              </w:rPr>
              <w:t>236G</w:t>
            </w:r>
          </w:p>
        </w:tc>
        <w:tc>
          <w:tcPr>
            <w:tcW w:w="0" w:type="auto"/>
            <w:vAlign w:val="center"/>
            <w:hideMark/>
          </w:tcPr>
          <w:p w14:paraId="10F45691" w14:textId="77777777" w:rsidR="00555BDA" w:rsidRPr="00555BDA" w:rsidRDefault="00555BDA" w:rsidP="00555BDA">
            <w:r w:rsidRPr="00555BDA">
              <w:t>Sales to distributors, dealers and wholesalers: Fertilizers</w:t>
            </w:r>
          </w:p>
        </w:tc>
        <w:tc>
          <w:tcPr>
            <w:tcW w:w="0" w:type="auto"/>
            <w:vAlign w:val="center"/>
            <w:hideMark/>
          </w:tcPr>
          <w:p w14:paraId="08A9AB55" w14:textId="77777777" w:rsidR="00555BDA" w:rsidRPr="00555BDA" w:rsidRDefault="00555BDA" w:rsidP="00555BDA">
            <w:r w:rsidRPr="00555BDA">
              <w:t>0.7% or 0.25% [see note]</w:t>
            </w:r>
          </w:p>
        </w:tc>
        <w:tc>
          <w:tcPr>
            <w:tcW w:w="0" w:type="auto"/>
            <w:vAlign w:val="center"/>
            <w:hideMark/>
          </w:tcPr>
          <w:p w14:paraId="701E8743" w14:textId="77777777" w:rsidR="00555BDA" w:rsidRPr="00555BDA" w:rsidRDefault="00555BDA" w:rsidP="00555BDA">
            <w:r w:rsidRPr="00555BDA">
              <w:t>Nil</w:t>
            </w:r>
          </w:p>
        </w:tc>
        <w:tc>
          <w:tcPr>
            <w:tcW w:w="0" w:type="auto"/>
            <w:vAlign w:val="center"/>
            <w:hideMark/>
          </w:tcPr>
          <w:p w14:paraId="5E37F5B2" w14:textId="77777777" w:rsidR="00555BDA" w:rsidRPr="00555BDA" w:rsidRDefault="00555BDA" w:rsidP="00555BDA"/>
        </w:tc>
        <w:tc>
          <w:tcPr>
            <w:tcW w:w="0" w:type="auto"/>
            <w:vAlign w:val="center"/>
            <w:hideMark/>
          </w:tcPr>
          <w:p w14:paraId="23D99E49" w14:textId="77777777" w:rsidR="00555BDA" w:rsidRPr="00555BDA" w:rsidRDefault="00555BDA" w:rsidP="00555BDA">
            <w:r w:rsidRPr="00555BDA">
              <w:t>Manufacturer or commercial importer</w:t>
            </w:r>
          </w:p>
        </w:tc>
      </w:tr>
      <w:tr w:rsidR="00555BDA" w:rsidRPr="00555BDA" w14:paraId="75BDF9FF" w14:textId="77777777" w:rsidTr="00555BDA">
        <w:trPr>
          <w:tblCellSpacing w:w="15" w:type="dxa"/>
        </w:trPr>
        <w:tc>
          <w:tcPr>
            <w:tcW w:w="0" w:type="auto"/>
            <w:vAlign w:val="center"/>
            <w:hideMark/>
          </w:tcPr>
          <w:p w14:paraId="2686ECEC" w14:textId="77777777" w:rsidR="00555BDA" w:rsidRPr="00555BDA" w:rsidRDefault="00555BDA" w:rsidP="00555BDA"/>
        </w:tc>
        <w:tc>
          <w:tcPr>
            <w:tcW w:w="0" w:type="auto"/>
            <w:vAlign w:val="center"/>
            <w:hideMark/>
          </w:tcPr>
          <w:p w14:paraId="213BE6D6" w14:textId="77777777" w:rsidR="00555BDA" w:rsidRPr="00555BDA" w:rsidRDefault="00555BDA" w:rsidP="00555BDA">
            <w:r w:rsidRPr="00555BDA">
              <w:t>Other than fertilizers</w:t>
            </w:r>
          </w:p>
        </w:tc>
        <w:tc>
          <w:tcPr>
            <w:tcW w:w="0" w:type="auto"/>
            <w:vAlign w:val="center"/>
            <w:hideMark/>
          </w:tcPr>
          <w:p w14:paraId="12137610" w14:textId="77777777" w:rsidR="00555BDA" w:rsidRPr="00555BDA" w:rsidRDefault="00555BDA" w:rsidP="00555BDA">
            <w:r w:rsidRPr="00555BDA">
              <w:t>2%</w:t>
            </w:r>
          </w:p>
        </w:tc>
        <w:tc>
          <w:tcPr>
            <w:tcW w:w="0" w:type="auto"/>
            <w:vAlign w:val="center"/>
            <w:hideMark/>
          </w:tcPr>
          <w:p w14:paraId="0FA500E2" w14:textId="77777777" w:rsidR="00555BDA" w:rsidRPr="00555BDA" w:rsidRDefault="00555BDA" w:rsidP="00555BDA"/>
        </w:tc>
        <w:tc>
          <w:tcPr>
            <w:tcW w:w="0" w:type="auto"/>
            <w:vAlign w:val="center"/>
            <w:hideMark/>
          </w:tcPr>
          <w:p w14:paraId="481F9300" w14:textId="77777777" w:rsidR="00555BDA" w:rsidRPr="00555BDA" w:rsidRDefault="00555BDA" w:rsidP="00555BDA"/>
        </w:tc>
        <w:tc>
          <w:tcPr>
            <w:tcW w:w="0" w:type="auto"/>
            <w:vAlign w:val="center"/>
            <w:hideMark/>
          </w:tcPr>
          <w:p w14:paraId="7E5749FA" w14:textId="77777777" w:rsidR="00555BDA" w:rsidRPr="00555BDA" w:rsidRDefault="00555BDA" w:rsidP="00555BDA"/>
        </w:tc>
      </w:tr>
      <w:tr w:rsidR="00555BDA" w:rsidRPr="00555BDA" w14:paraId="7A0AB9E1" w14:textId="77777777" w:rsidTr="00555BDA">
        <w:trPr>
          <w:tblCellSpacing w:w="15" w:type="dxa"/>
        </w:trPr>
        <w:tc>
          <w:tcPr>
            <w:tcW w:w="0" w:type="auto"/>
            <w:vAlign w:val="center"/>
            <w:hideMark/>
          </w:tcPr>
          <w:p w14:paraId="142CA759" w14:textId="77777777" w:rsidR="00555BDA" w:rsidRPr="00555BDA" w:rsidRDefault="00555BDA" w:rsidP="00555BDA">
            <w:r w:rsidRPr="00555BDA">
              <w:rPr>
                <w:b/>
                <w:bCs/>
              </w:rPr>
              <w:t>236H</w:t>
            </w:r>
          </w:p>
        </w:tc>
        <w:tc>
          <w:tcPr>
            <w:tcW w:w="0" w:type="auto"/>
            <w:vAlign w:val="center"/>
            <w:hideMark/>
          </w:tcPr>
          <w:p w14:paraId="101CB09D" w14:textId="77777777" w:rsidR="00555BDA" w:rsidRPr="00555BDA" w:rsidRDefault="00555BDA" w:rsidP="00555BDA">
            <w:r w:rsidRPr="00555BDA">
              <w:t>Sales to retailers by manufacturer, distributor, dealer, wholesaler or commercial importer:</w:t>
            </w:r>
          </w:p>
        </w:tc>
        <w:tc>
          <w:tcPr>
            <w:tcW w:w="0" w:type="auto"/>
            <w:vAlign w:val="center"/>
            <w:hideMark/>
          </w:tcPr>
          <w:p w14:paraId="37B0421D" w14:textId="77777777" w:rsidR="00555BDA" w:rsidRPr="00555BDA" w:rsidRDefault="00555BDA" w:rsidP="00555BDA">
            <w:r w:rsidRPr="00555BDA">
              <w:t xml:space="preserve">0.5% of gross </w:t>
            </w:r>
            <w:proofErr w:type="gramStart"/>
            <w:r w:rsidRPr="00555BDA">
              <w:t>amount</w:t>
            </w:r>
            <w:proofErr w:type="gramEnd"/>
            <w:r w:rsidRPr="00555BDA">
              <w:t xml:space="preserve"> of sales</w:t>
            </w:r>
          </w:p>
        </w:tc>
        <w:tc>
          <w:tcPr>
            <w:tcW w:w="0" w:type="auto"/>
            <w:vAlign w:val="center"/>
            <w:hideMark/>
          </w:tcPr>
          <w:p w14:paraId="7FE52C85" w14:textId="77777777" w:rsidR="00555BDA" w:rsidRPr="00555BDA" w:rsidRDefault="00555BDA" w:rsidP="00555BDA">
            <w:r w:rsidRPr="00555BDA">
              <w:t>Nil</w:t>
            </w:r>
          </w:p>
        </w:tc>
        <w:tc>
          <w:tcPr>
            <w:tcW w:w="0" w:type="auto"/>
            <w:vAlign w:val="center"/>
            <w:hideMark/>
          </w:tcPr>
          <w:p w14:paraId="15E9F04B" w14:textId="77777777" w:rsidR="00555BDA" w:rsidRPr="00555BDA" w:rsidRDefault="00555BDA" w:rsidP="00555BDA">
            <w:r w:rsidRPr="00555BDA">
              <w:t>Adjustable</w:t>
            </w:r>
          </w:p>
        </w:tc>
        <w:tc>
          <w:tcPr>
            <w:tcW w:w="0" w:type="auto"/>
            <w:vAlign w:val="center"/>
            <w:hideMark/>
          </w:tcPr>
          <w:p w14:paraId="4AB41808" w14:textId="77777777" w:rsidR="00555BDA" w:rsidRPr="00555BDA" w:rsidRDefault="00555BDA" w:rsidP="00555BDA">
            <w:r w:rsidRPr="00555BDA">
              <w:t>Manufacturer, distributor, dealer, wholesaler or commercial importer</w:t>
            </w:r>
          </w:p>
        </w:tc>
      </w:tr>
      <w:tr w:rsidR="00555BDA" w:rsidRPr="00555BDA" w14:paraId="6A8E9334" w14:textId="77777777" w:rsidTr="00555BDA">
        <w:trPr>
          <w:tblCellSpacing w:w="15" w:type="dxa"/>
        </w:trPr>
        <w:tc>
          <w:tcPr>
            <w:tcW w:w="0" w:type="auto"/>
            <w:vAlign w:val="center"/>
            <w:hideMark/>
          </w:tcPr>
          <w:p w14:paraId="0889D7D1" w14:textId="77777777" w:rsidR="00555BDA" w:rsidRPr="00555BDA" w:rsidRDefault="00555BDA" w:rsidP="00555BDA"/>
        </w:tc>
        <w:tc>
          <w:tcPr>
            <w:tcW w:w="0" w:type="auto"/>
            <w:vAlign w:val="center"/>
            <w:hideMark/>
          </w:tcPr>
          <w:p w14:paraId="2B290FC5" w14:textId="77777777" w:rsidR="00555BDA" w:rsidRPr="00555BDA" w:rsidRDefault="00555BDA" w:rsidP="00555BDA">
            <w:r w:rsidRPr="00555BDA">
              <w:t>Person not appearing in Active Taxpayers’ List</w:t>
            </w:r>
          </w:p>
        </w:tc>
        <w:tc>
          <w:tcPr>
            <w:tcW w:w="0" w:type="auto"/>
            <w:vAlign w:val="center"/>
            <w:hideMark/>
          </w:tcPr>
          <w:p w14:paraId="614EBDCC" w14:textId="77777777" w:rsidR="00555BDA" w:rsidRPr="00555BDA" w:rsidRDefault="00555BDA" w:rsidP="00555BDA">
            <w:r w:rsidRPr="00555BDA">
              <w:t>2.5%</w:t>
            </w:r>
          </w:p>
        </w:tc>
        <w:tc>
          <w:tcPr>
            <w:tcW w:w="0" w:type="auto"/>
            <w:vAlign w:val="center"/>
            <w:hideMark/>
          </w:tcPr>
          <w:p w14:paraId="24D43505" w14:textId="77777777" w:rsidR="00555BDA" w:rsidRPr="00555BDA" w:rsidRDefault="00555BDA" w:rsidP="00555BDA"/>
        </w:tc>
        <w:tc>
          <w:tcPr>
            <w:tcW w:w="0" w:type="auto"/>
            <w:vAlign w:val="center"/>
            <w:hideMark/>
          </w:tcPr>
          <w:p w14:paraId="7C02C898" w14:textId="77777777" w:rsidR="00555BDA" w:rsidRPr="00555BDA" w:rsidRDefault="00555BDA" w:rsidP="00555BDA"/>
        </w:tc>
        <w:tc>
          <w:tcPr>
            <w:tcW w:w="0" w:type="auto"/>
            <w:vAlign w:val="center"/>
            <w:hideMark/>
          </w:tcPr>
          <w:p w14:paraId="11D66FE0" w14:textId="77777777" w:rsidR="00555BDA" w:rsidRPr="00555BDA" w:rsidRDefault="00555BDA" w:rsidP="00555BDA"/>
        </w:tc>
      </w:tr>
      <w:tr w:rsidR="00555BDA" w:rsidRPr="00555BDA" w14:paraId="4853DE6D" w14:textId="77777777" w:rsidTr="00555BDA">
        <w:trPr>
          <w:tblCellSpacing w:w="15" w:type="dxa"/>
        </w:trPr>
        <w:tc>
          <w:tcPr>
            <w:tcW w:w="0" w:type="auto"/>
            <w:vAlign w:val="center"/>
            <w:hideMark/>
          </w:tcPr>
          <w:p w14:paraId="7AB21FE2" w14:textId="77777777" w:rsidR="00555BDA" w:rsidRPr="00555BDA" w:rsidRDefault="00555BDA" w:rsidP="00555BDA">
            <w:r w:rsidRPr="00555BDA">
              <w:rPr>
                <w:b/>
                <w:bCs/>
              </w:rPr>
              <w:t>236K</w:t>
            </w:r>
          </w:p>
        </w:tc>
        <w:tc>
          <w:tcPr>
            <w:tcW w:w="0" w:type="auto"/>
            <w:vAlign w:val="center"/>
            <w:hideMark/>
          </w:tcPr>
          <w:p w14:paraId="1E7E13D2" w14:textId="77777777" w:rsidR="00555BDA" w:rsidRPr="00555BDA" w:rsidRDefault="00555BDA" w:rsidP="00555BDA">
            <w:r w:rsidRPr="00555BDA">
              <w:t>Purchase or transfer of immovable property (other than by Govt. (Federal, Provincial, Local), foreign diplomatic mission etc.)</w:t>
            </w:r>
          </w:p>
        </w:tc>
        <w:tc>
          <w:tcPr>
            <w:tcW w:w="0" w:type="auto"/>
            <w:vAlign w:val="center"/>
            <w:hideMark/>
          </w:tcPr>
          <w:p w14:paraId="65CB165C" w14:textId="77777777" w:rsidR="00555BDA" w:rsidRPr="00555BDA" w:rsidRDefault="00555BDA" w:rsidP="00555BDA">
            <w:r w:rsidRPr="00555BDA">
              <w:t>See the Notes</w:t>
            </w:r>
          </w:p>
        </w:tc>
        <w:tc>
          <w:tcPr>
            <w:tcW w:w="0" w:type="auto"/>
            <w:vAlign w:val="center"/>
            <w:hideMark/>
          </w:tcPr>
          <w:p w14:paraId="3B25B4AB" w14:textId="77777777" w:rsidR="00555BDA" w:rsidRPr="00555BDA" w:rsidRDefault="00555BDA" w:rsidP="00555BDA">
            <w:r w:rsidRPr="00555BDA">
              <w:t>See the Notes</w:t>
            </w:r>
          </w:p>
        </w:tc>
        <w:tc>
          <w:tcPr>
            <w:tcW w:w="0" w:type="auto"/>
            <w:vAlign w:val="center"/>
            <w:hideMark/>
          </w:tcPr>
          <w:p w14:paraId="3090D784" w14:textId="77777777" w:rsidR="00555BDA" w:rsidRPr="00555BDA" w:rsidRDefault="00555BDA" w:rsidP="00555BDA">
            <w:r w:rsidRPr="00555BDA">
              <w:t>See the Notes</w:t>
            </w:r>
          </w:p>
        </w:tc>
        <w:tc>
          <w:tcPr>
            <w:tcW w:w="0" w:type="auto"/>
            <w:vAlign w:val="center"/>
            <w:hideMark/>
          </w:tcPr>
          <w:p w14:paraId="3FA8C329" w14:textId="77777777" w:rsidR="00555BDA" w:rsidRPr="00555BDA" w:rsidRDefault="00555BDA" w:rsidP="00555BDA">
            <w:r w:rsidRPr="00555BDA">
              <w:t>Person responsible for registering, recording or attesting transfer</w:t>
            </w:r>
          </w:p>
        </w:tc>
      </w:tr>
      <w:tr w:rsidR="00555BDA" w:rsidRPr="00555BDA" w14:paraId="24E014E9" w14:textId="77777777" w:rsidTr="00555BDA">
        <w:trPr>
          <w:tblCellSpacing w:w="15" w:type="dxa"/>
        </w:trPr>
        <w:tc>
          <w:tcPr>
            <w:tcW w:w="0" w:type="auto"/>
            <w:vAlign w:val="center"/>
            <w:hideMark/>
          </w:tcPr>
          <w:p w14:paraId="5488CFF7" w14:textId="77777777" w:rsidR="00555BDA" w:rsidRPr="00555BDA" w:rsidRDefault="00555BDA" w:rsidP="00555BDA">
            <w:r w:rsidRPr="00555BDA">
              <w:rPr>
                <w:b/>
                <w:bCs/>
              </w:rPr>
              <w:t>236Y</w:t>
            </w:r>
          </w:p>
        </w:tc>
        <w:tc>
          <w:tcPr>
            <w:tcW w:w="0" w:type="auto"/>
            <w:vAlign w:val="center"/>
            <w:hideMark/>
          </w:tcPr>
          <w:p w14:paraId="1F9F24CD" w14:textId="77777777" w:rsidR="00555BDA" w:rsidRPr="00555BDA" w:rsidRDefault="00555BDA" w:rsidP="00555BDA">
            <w:r w:rsidRPr="00555BDA">
              <w:t>Transfer of any sum remitted outside Pakistan, on behalf of any person who has obtained credit, debit or prepaid card transaction with a person outside Pakistan</w:t>
            </w:r>
          </w:p>
        </w:tc>
        <w:tc>
          <w:tcPr>
            <w:tcW w:w="0" w:type="auto"/>
            <w:vAlign w:val="center"/>
            <w:hideMark/>
          </w:tcPr>
          <w:p w14:paraId="37539FCB" w14:textId="77777777" w:rsidR="00555BDA" w:rsidRPr="00555BDA" w:rsidRDefault="00555BDA" w:rsidP="00555BDA">
            <w:r w:rsidRPr="00555BDA">
              <w:t>5% of gross amount remitted abroad</w:t>
            </w:r>
          </w:p>
        </w:tc>
        <w:tc>
          <w:tcPr>
            <w:tcW w:w="0" w:type="auto"/>
            <w:vAlign w:val="center"/>
            <w:hideMark/>
          </w:tcPr>
          <w:p w14:paraId="1E2607FD" w14:textId="77777777" w:rsidR="00555BDA" w:rsidRPr="00555BDA" w:rsidRDefault="00555BDA" w:rsidP="00555BDA">
            <w:r w:rsidRPr="00555BDA">
              <w:t>Nil</w:t>
            </w:r>
          </w:p>
        </w:tc>
        <w:tc>
          <w:tcPr>
            <w:tcW w:w="0" w:type="auto"/>
            <w:vAlign w:val="center"/>
            <w:hideMark/>
          </w:tcPr>
          <w:p w14:paraId="340D3533" w14:textId="77777777" w:rsidR="00555BDA" w:rsidRPr="00555BDA" w:rsidRDefault="00555BDA" w:rsidP="00555BDA">
            <w:r w:rsidRPr="00555BDA">
              <w:t>Adjustable</w:t>
            </w:r>
          </w:p>
        </w:tc>
        <w:tc>
          <w:tcPr>
            <w:tcW w:w="0" w:type="auto"/>
            <w:vAlign w:val="center"/>
            <w:hideMark/>
          </w:tcPr>
          <w:p w14:paraId="79BEB985" w14:textId="77777777" w:rsidR="00555BDA" w:rsidRPr="00555BDA" w:rsidRDefault="00555BDA" w:rsidP="00555BDA">
            <w:r w:rsidRPr="00555BDA">
              <w:t>Banking company</w:t>
            </w:r>
          </w:p>
        </w:tc>
      </w:tr>
      <w:tr w:rsidR="00555BDA" w:rsidRPr="00555BDA" w14:paraId="6DD86A4F" w14:textId="77777777" w:rsidTr="00555BDA">
        <w:trPr>
          <w:tblCellSpacing w:w="15" w:type="dxa"/>
        </w:trPr>
        <w:tc>
          <w:tcPr>
            <w:tcW w:w="0" w:type="auto"/>
            <w:vAlign w:val="center"/>
            <w:hideMark/>
          </w:tcPr>
          <w:p w14:paraId="438EF035" w14:textId="77777777" w:rsidR="00555BDA" w:rsidRPr="00555BDA" w:rsidRDefault="00555BDA" w:rsidP="00555BDA">
            <w:r w:rsidRPr="00555BDA">
              <w:rPr>
                <w:b/>
                <w:bCs/>
              </w:rPr>
              <w:lastRenderedPageBreak/>
              <w:t>236Z</w:t>
            </w:r>
          </w:p>
        </w:tc>
        <w:tc>
          <w:tcPr>
            <w:tcW w:w="0" w:type="auto"/>
            <w:vAlign w:val="center"/>
            <w:hideMark/>
          </w:tcPr>
          <w:p w14:paraId="5DA1F89E" w14:textId="77777777" w:rsidR="00555BDA" w:rsidRPr="00555BDA" w:rsidRDefault="00555BDA" w:rsidP="00555BDA">
            <w:r w:rsidRPr="00555BDA">
              <w:t>Bonus shares issued by companies</w:t>
            </w:r>
          </w:p>
        </w:tc>
        <w:tc>
          <w:tcPr>
            <w:tcW w:w="0" w:type="auto"/>
            <w:vAlign w:val="center"/>
            <w:hideMark/>
          </w:tcPr>
          <w:p w14:paraId="29CBBDA9" w14:textId="77777777" w:rsidR="00555BDA" w:rsidRPr="00555BDA" w:rsidRDefault="00555BDA" w:rsidP="00555BDA">
            <w:r w:rsidRPr="00555BDA">
              <w:t>10% of value of shares</w:t>
            </w:r>
          </w:p>
        </w:tc>
        <w:tc>
          <w:tcPr>
            <w:tcW w:w="0" w:type="auto"/>
            <w:vAlign w:val="center"/>
            <w:hideMark/>
          </w:tcPr>
          <w:p w14:paraId="0837C454" w14:textId="77777777" w:rsidR="00555BDA" w:rsidRPr="00555BDA" w:rsidRDefault="00555BDA" w:rsidP="00555BDA">
            <w:r w:rsidRPr="00555BDA">
              <w:t>Nil</w:t>
            </w:r>
          </w:p>
        </w:tc>
        <w:tc>
          <w:tcPr>
            <w:tcW w:w="0" w:type="auto"/>
            <w:vAlign w:val="center"/>
            <w:hideMark/>
          </w:tcPr>
          <w:p w14:paraId="5E738C60" w14:textId="77777777" w:rsidR="00555BDA" w:rsidRPr="00555BDA" w:rsidRDefault="00555BDA" w:rsidP="00555BDA">
            <w:r w:rsidRPr="00555BDA">
              <w:t>Final Tax</w:t>
            </w:r>
          </w:p>
        </w:tc>
        <w:tc>
          <w:tcPr>
            <w:tcW w:w="0" w:type="auto"/>
            <w:vAlign w:val="center"/>
            <w:hideMark/>
          </w:tcPr>
          <w:p w14:paraId="11DD321E" w14:textId="77777777" w:rsidR="00555BDA" w:rsidRPr="00555BDA" w:rsidRDefault="00555BDA" w:rsidP="00555BDA">
            <w:r w:rsidRPr="00555BDA">
              <w:t>Company issuing bonus shares</w:t>
            </w:r>
          </w:p>
        </w:tc>
      </w:tr>
    </w:tbl>
    <w:p w14:paraId="277AC283" w14:textId="77777777" w:rsidR="00555BDA" w:rsidRPr="001F7F8C" w:rsidRDefault="00555BDA" w:rsidP="001F7F8C"/>
    <w:p w14:paraId="197E1EE3" w14:textId="77777777" w:rsidR="001F7F8C" w:rsidRPr="001F7F8C" w:rsidRDefault="001F7F8C" w:rsidP="001F7F8C">
      <w:r w:rsidRPr="001F7F8C">
        <w:t xml:space="preserve">                                                                                         </w:t>
      </w:r>
    </w:p>
    <w:p w14:paraId="29F686E3" w14:textId="436F7377" w:rsidR="00555BDA" w:rsidRPr="00555BDA" w:rsidRDefault="00555BDA" w:rsidP="00555BDA">
      <w:r w:rsidRPr="00555BDA">
        <w:rPr>
          <w:b/>
          <w:bCs/>
        </w:rPr>
        <w:t>Synapsis of Taxes</w:t>
      </w:r>
      <w:r>
        <w:rPr>
          <w:b/>
          <w:bCs/>
        </w:rPr>
        <w:t xml:space="preserve">                             </w:t>
      </w:r>
      <w:r w:rsidRPr="00555BDA">
        <w:t xml:space="preserve"> </w:t>
      </w:r>
      <w:r w:rsidRPr="00555BDA">
        <w:rPr>
          <w:b/>
          <w:bCs/>
        </w:rPr>
        <w:t>Income Tax - Payment of Tax</w:t>
      </w:r>
      <w:r>
        <w:rPr>
          <w:b/>
          <w:bCs/>
        </w:rPr>
        <w:t xml:space="preserve">                               </w:t>
      </w:r>
      <w:proofErr w:type="gramStart"/>
      <w:r>
        <w:rPr>
          <w:b/>
          <w:bCs/>
        </w:rPr>
        <w:t xml:space="preserve">  </w:t>
      </w:r>
      <w:r w:rsidRPr="00555BDA">
        <w:t xml:space="preserve"> </w:t>
      </w:r>
      <w:r w:rsidRPr="00555BDA">
        <w:rPr>
          <w:b/>
          <w:bCs/>
        </w:rPr>
        <w:t>(</w:t>
      </w:r>
      <w:proofErr w:type="gramEnd"/>
      <w:r w:rsidRPr="00555BDA">
        <w:rPr>
          <w:b/>
          <w:bCs/>
        </w:rPr>
        <w:t>19-313)</w:t>
      </w:r>
    </w:p>
    <w:p w14:paraId="71A17466" w14:textId="77777777" w:rsidR="00555BDA" w:rsidRPr="00555BDA" w:rsidRDefault="00555BDA" w:rsidP="00555BDA">
      <w:r w:rsidRPr="00555BDA">
        <w:rPr>
          <w:b/>
          <w:bCs/>
        </w:rPr>
        <w:t>Section 148</w:t>
      </w:r>
    </w:p>
    <w:p w14:paraId="59FB6743" w14:textId="77777777" w:rsidR="00555BDA" w:rsidRPr="00555BDA" w:rsidRDefault="00555BDA" w:rsidP="00555BDA">
      <w:r w:rsidRPr="00555BDA">
        <w:rPr>
          <w:b/>
          <w:bCs/>
        </w:rPr>
        <w:t>NOTES ON TAX WITHHOLDING</w:t>
      </w:r>
    </w:p>
    <w:p w14:paraId="1CB55912" w14:textId="77777777" w:rsidR="00555BDA" w:rsidRPr="00555BDA" w:rsidRDefault="00555BDA" w:rsidP="00555BDA">
      <w:r w:rsidRPr="00555BDA">
        <w:rPr>
          <w:b/>
          <w:bCs/>
        </w:rPr>
        <w:t>Notes</w:t>
      </w:r>
    </w:p>
    <w:p w14:paraId="7426D84F" w14:textId="77777777" w:rsidR="00555BDA" w:rsidRPr="00555BDA" w:rsidRDefault="00555BDA">
      <w:pPr>
        <w:numPr>
          <w:ilvl w:val="0"/>
          <w:numId w:val="5"/>
        </w:numPr>
      </w:pPr>
      <w:r w:rsidRPr="00555BDA">
        <w:t>The Finance Act, 2015 withdrew [by omitting section 148(2)] the FBR's power to specify any goods or class of goods or person or class of persons importing such goods on which tax shall not be collected at the import stage. Notwithstanding the omission of section 148(2), the notifications issued under that sub-section and for the time being in force shall continue to remain in force, unless specifically amended or rescinded through a notification issued for this purpose. [148(2A)]</w:t>
      </w:r>
    </w:p>
    <w:p w14:paraId="11454790" w14:textId="77777777" w:rsidR="00555BDA" w:rsidRPr="00555BDA" w:rsidRDefault="00555BDA">
      <w:pPr>
        <w:numPr>
          <w:ilvl w:val="0"/>
          <w:numId w:val="5"/>
        </w:numPr>
      </w:pPr>
      <w:r w:rsidRPr="00555BDA">
        <w:t>Tax shall be collected at the time of clearance of goods from the port and in the same manner as if it were the customs-duty payable in respect of the import. Relevant provisions of the Customs Act, 1969 shall apply. [148(5) &amp; (6)]</w:t>
      </w:r>
    </w:p>
    <w:p w14:paraId="29D71257" w14:textId="77777777" w:rsidR="00555BDA" w:rsidRPr="00555BDA" w:rsidRDefault="00555BDA">
      <w:pPr>
        <w:numPr>
          <w:ilvl w:val="0"/>
          <w:numId w:val="5"/>
        </w:numPr>
      </w:pPr>
      <w:r w:rsidRPr="00555BDA">
        <w:t xml:space="preserve">The tax required to be collected at the import stage shall be the minimum tax on the income of the importer arising from the imports. However, it shall not be minimum tax in the case of import by an industrial undertaking of goods for its own use. In this case, it will be adjustable. [148(7)] Tax required to be collected at the import stage shall be minimum tax on the income of every person arising from imports of: [148(7A)] </w:t>
      </w:r>
      <w:proofErr w:type="spellStart"/>
      <w:r w:rsidRPr="00555BDA">
        <w:t>i</w:t>
      </w:r>
      <w:proofErr w:type="spellEnd"/>
      <w:r w:rsidRPr="00555BDA">
        <w:t>) Edible oil; ii) Packaging material; iii) Paper and paper board; or iv) Plastics. The FBR (with the approval of the Minister-in-charge) may add, omit, or amend any entry regarding goods subject to minimum tax.</w:t>
      </w:r>
    </w:p>
    <w:p w14:paraId="3AE761D5" w14:textId="77777777" w:rsidR="00555BDA" w:rsidRPr="00555BDA" w:rsidRDefault="00555BDA">
      <w:pPr>
        <w:numPr>
          <w:ilvl w:val="0"/>
          <w:numId w:val="5"/>
        </w:numPr>
      </w:pPr>
      <w:r w:rsidRPr="00555BDA">
        <w:rPr>
          <w:b/>
          <w:bCs/>
        </w:rPr>
        <w:t>Value of Goods [148(9)]</w:t>
      </w:r>
      <w:r w:rsidRPr="00555BDA">
        <w:t xml:space="preserve"> </w:t>
      </w:r>
      <w:r w:rsidRPr="00555BDA">
        <w:rPr>
          <w:b/>
          <w:bCs/>
        </w:rPr>
        <w:t>For Goods Taxable at Retail Price under the Third Schedule of the Sales Tax Act</w:t>
      </w:r>
      <w:r w:rsidRPr="00555BDA">
        <w:t xml:space="preserve"> The retail price of the goods increased by the sales tax payable in respect of the import and taxable supply of the goods. </w:t>
      </w:r>
      <w:r w:rsidRPr="00555BDA">
        <w:rPr>
          <w:b/>
          <w:bCs/>
        </w:rPr>
        <w:t>Minimum Value of Goods [148(6A) &amp; (9)]</w:t>
      </w:r>
      <w:r w:rsidRPr="00555BDA">
        <w:t xml:space="preserve"> FBR may notify and determine the minimum value of goods for the purpose of collection of tax u/s 148 of ITO. In that case, the minimum value as increased by the customs duty, federal excise duty, and sales tax payable at the time of import shall be the value for income tax purposes. </w:t>
      </w:r>
      <w:r w:rsidRPr="00555BDA">
        <w:rPr>
          <w:b/>
          <w:bCs/>
        </w:rPr>
        <w:t>For Goods (Other than those covered above)</w:t>
      </w:r>
      <w:r w:rsidRPr="00555BDA">
        <w:t xml:space="preserve"> </w:t>
      </w:r>
      <w:r w:rsidRPr="00555BDA">
        <w:lastRenderedPageBreak/>
        <w:t>Value of the goods determined by customs authorities for custom duty plus the amount of customs duty, federal excise duty, and sales tax on the import of such goods.</w:t>
      </w:r>
    </w:p>
    <w:p w14:paraId="369299C0" w14:textId="471B2335" w:rsidR="00DE2793" w:rsidRPr="00DE2793" w:rsidRDefault="00DE2793" w:rsidP="00DE2793">
      <w:pPr>
        <w:rPr>
          <w:b/>
          <w:bCs/>
        </w:rPr>
      </w:pPr>
      <w:r w:rsidRPr="00DE2793">
        <w:rPr>
          <w:b/>
          <w:bCs/>
        </w:rPr>
        <w:t xml:space="preserve">Synopsis of Taxes </w:t>
      </w:r>
      <w:r>
        <w:rPr>
          <w:b/>
          <w:bCs/>
        </w:rPr>
        <w:t xml:space="preserve">                         </w:t>
      </w:r>
      <w:r w:rsidRPr="00DE2793">
        <w:rPr>
          <w:b/>
          <w:bCs/>
        </w:rPr>
        <w:t>– Income Tax – Payment of Tax</w:t>
      </w:r>
      <w:r>
        <w:rPr>
          <w:b/>
          <w:bCs/>
        </w:rPr>
        <w:t xml:space="preserve">                  </w:t>
      </w:r>
      <w:proofErr w:type="gramStart"/>
      <w:r>
        <w:rPr>
          <w:b/>
          <w:bCs/>
        </w:rPr>
        <w:t xml:space="preserve">   [</w:t>
      </w:r>
      <w:proofErr w:type="gramEnd"/>
      <w:r>
        <w:rPr>
          <w:b/>
          <w:bCs/>
        </w:rPr>
        <w:t>19-314]</w:t>
      </w:r>
    </w:p>
    <w:p w14:paraId="3121333E" w14:textId="77777777" w:rsidR="00DE2793" w:rsidRPr="00DE2793" w:rsidRDefault="00DE2793" w:rsidP="00DE2793">
      <w:pPr>
        <w:rPr>
          <w:b/>
          <w:bCs/>
        </w:rPr>
      </w:pPr>
      <w:r w:rsidRPr="00DE2793">
        <w:rPr>
          <w:b/>
          <w:bCs/>
        </w:rPr>
        <w:t>6. Application of Customs Act, 1969 (148(6))</w:t>
      </w:r>
    </w:p>
    <w:p w14:paraId="61B798DA" w14:textId="77777777" w:rsidR="00DE2793" w:rsidRPr="00DE2793" w:rsidRDefault="00DE2793" w:rsidP="00DE2793">
      <w:r w:rsidRPr="00DE2793">
        <w:t xml:space="preserve">Relevant provisions of the Customs Act, 1969 apply to the collection of tax under section 148. Having said that, where the minimum value of goods has been determined and notified by </w:t>
      </w:r>
      <w:r w:rsidRPr="00DE2793">
        <w:rPr>
          <w:b/>
          <w:bCs/>
        </w:rPr>
        <w:t>FBR under 148(6A) of ITO</w:t>
      </w:r>
      <w:r w:rsidRPr="00DE2793">
        <w:t>, then that shall apply.</w:t>
      </w:r>
    </w:p>
    <w:p w14:paraId="5B6FE066" w14:textId="77777777" w:rsidR="00DE2793" w:rsidRPr="00DE2793" w:rsidRDefault="00DE2793" w:rsidP="00DE2793">
      <w:pPr>
        <w:rPr>
          <w:b/>
          <w:bCs/>
        </w:rPr>
      </w:pPr>
      <w:r w:rsidRPr="00DE2793">
        <w:rPr>
          <w:b/>
          <w:bCs/>
        </w:rPr>
        <w:t>149</w:t>
      </w:r>
    </w:p>
    <w:p w14:paraId="6E0096E6" w14:textId="77777777" w:rsidR="00DE2793" w:rsidRPr="00DE2793" w:rsidRDefault="00DE2793" w:rsidP="00DE2793">
      <w:r w:rsidRPr="00DE2793">
        <w:t>An employer, while deducting tax at source, shall make necessary adjustments for any:</w:t>
      </w:r>
    </w:p>
    <w:p w14:paraId="27A9DA56" w14:textId="77777777" w:rsidR="00DE2793" w:rsidRPr="00DE2793" w:rsidRDefault="00DE2793" w:rsidP="00DE2793">
      <w:pPr>
        <w:numPr>
          <w:ilvl w:val="0"/>
          <w:numId w:val="6"/>
        </w:numPr>
      </w:pPr>
      <w:r w:rsidRPr="00DE2793">
        <w:t>Tax credits available under sections 61 and 63;</w:t>
      </w:r>
    </w:p>
    <w:p w14:paraId="3A29D48F" w14:textId="77777777" w:rsidR="00DE2793" w:rsidRPr="00DE2793" w:rsidRDefault="00DE2793" w:rsidP="00DE2793">
      <w:pPr>
        <w:numPr>
          <w:ilvl w:val="0"/>
          <w:numId w:val="6"/>
        </w:numPr>
      </w:pPr>
      <w:r w:rsidRPr="00DE2793">
        <w:t>Tax withheld under the ITO during the tax year;</w:t>
      </w:r>
    </w:p>
    <w:p w14:paraId="71CC3814" w14:textId="77777777" w:rsidR="00DE2793" w:rsidRPr="00DE2793" w:rsidRDefault="00DE2793" w:rsidP="00DE2793">
      <w:pPr>
        <w:numPr>
          <w:ilvl w:val="0"/>
          <w:numId w:val="6"/>
        </w:numPr>
      </w:pPr>
      <w:r w:rsidRPr="00DE2793">
        <w:t>Excess deduction or deficiency arising out of any previous deduction; or</w:t>
      </w:r>
    </w:p>
    <w:p w14:paraId="42905811" w14:textId="77777777" w:rsidR="00DE2793" w:rsidRPr="00DE2793" w:rsidRDefault="00DE2793" w:rsidP="00DE2793">
      <w:pPr>
        <w:numPr>
          <w:ilvl w:val="0"/>
          <w:numId w:val="6"/>
        </w:numPr>
      </w:pPr>
      <w:r w:rsidRPr="00DE2793">
        <w:t>Failure to make a deduction during the year.</w:t>
      </w:r>
    </w:p>
    <w:p w14:paraId="368F674F" w14:textId="77777777" w:rsidR="00DE2793" w:rsidRPr="00DE2793" w:rsidRDefault="00DE2793" w:rsidP="00DE2793">
      <w:r w:rsidRPr="00DE2793">
        <w:t>While computing the estimated tax for the year, the following amounts shall be added:</w:t>
      </w:r>
    </w:p>
    <w:p w14:paraId="367B0117" w14:textId="77777777" w:rsidR="00DE2793" w:rsidRPr="00DE2793" w:rsidRDefault="00DE2793" w:rsidP="00DE2793">
      <w:pPr>
        <w:numPr>
          <w:ilvl w:val="0"/>
          <w:numId w:val="7"/>
        </w:numPr>
      </w:pPr>
      <w:r w:rsidRPr="00DE2793">
        <w:t>Estimated tax on estimated salary income for the year; and</w:t>
      </w:r>
    </w:p>
    <w:p w14:paraId="27E59C75" w14:textId="77777777" w:rsidR="00DE2793" w:rsidRPr="00DE2793" w:rsidRDefault="00DE2793" w:rsidP="00DE2793">
      <w:pPr>
        <w:numPr>
          <w:ilvl w:val="0"/>
          <w:numId w:val="7"/>
        </w:numPr>
      </w:pPr>
      <w:r w:rsidRPr="00DE2793">
        <w:t>Surcharge under 4AB, if applicable.</w:t>
      </w:r>
    </w:p>
    <w:p w14:paraId="2EB00AD3" w14:textId="77777777" w:rsidR="00DE2793" w:rsidRPr="00DE2793" w:rsidRDefault="00DE2793" w:rsidP="00DE2793">
      <w:pPr>
        <w:rPr>
          <w:b/>
          <w:bCs/>
        </w:rPr>
      </w:pPr>
      <w:r w:rsidRPr="00DE2793">
        <w:rPr>
          <w:b/>
          <w:bCs/>
        </w:rPr>
        <w:t>150</w:t>
      </w:r>
    </w:p>
    <w:p w14:paraId="329BFDB8" w14:textId="77777777" w:rsidR="00DE2793" w:rsidRPr="00DE2793" w:rsidRDefault="00DE2793" w:rsidP="00DE2793">
      <w:pPr>
        <w:numPr>
          <w:ilvl w:val="0"/>
          <w:numId w:val="8"/>
        </w:numPr>
      </w:pPr>
      <w:r w:rsidRPr="00DE2793">
        <w:t xml:space="preserve">Tax shall not be deducted from inter-corporate dividends within the group companies entitled to </w:t>
      </w:r>
      <w:r w:rsidRPr="00DE2793">
        <w:rPr>
          <w:b/>
          <w:bCs/>
        </w:rPr>
        <w:t>Group Taxation</w:t>
      </w:r>
      <w:r w:rsidRPr="00DE2793">
        <w:t xml:space="preserve">, with the condition that the return of the group has been filed for the latest completed tax year. </w:t>
      </w:r>
      <w:r w:rsidRPr="00DE2793">
        <w:rPr>
          <w:i/>
          <w:iCs/>
        </w:rPr>
        <w:t>(Clause-118 of Part-IV)</w:t>
      </w:r>
    </w:p>
    <w:p w14:paraId="2561571C" w14:textId="77777777" w:rsidR="00DE2793" w:rsidRPr="00DE2793" w:rsidRDefault="00DE2793" w:rsidP="00DE2793">
      <w:pPr>
        <w:numPr>
          <w:ilvl w:val="0"/>
          <w:numId w:val="8"/>
        </w:numPr>
      </w:pPr>
      <w:r w:rsidRPr="00DE2793">
        <w:t xml:space="preserve">The rate of tax on dividend received from such a </w:t>
      </w:r>
      <w:r w:rsidRPr="00DE2793">
        <w:rPr>
          <w:b/>
          <w:bCs/>
        </w:rPr>
        <w:t>Developmental REIT Scheme</w:t>
      </w:r>
      <w:r w:rsidRPr="00DE2793">
        <w:t xml:space="preserve">, which is set up by </w:t>
      </w:r>
      <w:r w:rsidRPr="00DE2793">
        <w:rPr>
          <w:b/>
          <w:bCs/>
        </w:rPr>
        <w:t>30-06-2020</w:t>
      </w:r>
      <w:r w:rsidRPr="00DE2793">
        <w:t xml:space="preserve"> with the objective of development and construction of residential buildings, shall be reduced by </w:t>
      </w:r>
      <w:r w:rsidRPr="00DE2793">
        <w:rPr>
          <w:b/>
          <w:bCs/>
        </w:rPr>
        <w:t>50%</w:t>
      </w:r>
      <w:r w:rsidRPr="00DE2793">
        <w:t xml:space="preserve"> for three (3) years from the date of setting up of the said scheme.</w:t>
      </w:r>
    </w:p>
    <w:p w14:paraId="225789CA" w14:textId="77777777" w:rsidR="00DE2793" w:rsidRPr="00DE2793" w:rsidRDefault="00DE2793" w:rsidP="00DE2793">
      <w:pPr>
        <w:rPr>
          <w:b/>
          <w:bCs/>
        </w:rPr>
      </w:pPr>
      <w:r w:rsidRPr="00DE2793">
        <w:rPr>
          <w:b/>
          <w:bCs/>
        </w:rPr>
        <w:t>151</w:t>
      </w:r>
    </w:p>
    <w:p w14:paraId="134DE234" w14:textId="77777777" w:rsidR="00DE2793" w:rsidRPr="00DE2793" w:rsidRDefault="00DE2793" w:rsidP="00DE2793">
      <w:pPr>
        <w:numPr>
          <w:ilvl w:val="0"/>
          <w:numId w:val="9"/>
        </w:numPr>
      </w:pPr>
      <w:r w:rsidRPr="00DE2793">
        <w:t xml:space="preserve">Tax rate is applied on the gross amount of </w:t>
      </w:r>
      <w:r w:rsidRPr="00DE2793">
        <w:rPr>
          <w:b/>
          <w:bCs/>
        </w:rPr>
        <w:t>Yield</w:t>
      </w:r>
      <w:r w:rsidRPr="00DE2793">
        <w:t xml:space="preserve"> as reduced by </w:t>
      </w:r>
      <w:r w:rsidRPr="00DE2793">
        <w:rPr>
          <w:b/>
          <w:bCs/>
        </w:rPr>
        <w:t>Zakat</w:t>
      </w:r>
      <w:r w:rsidRPr="00DE2793">
        <w:t xml:space="preserve"> paid.</w:t>
      </w:r>
    </w:p>
    <w:p w14:paraId="2DEB93DF" w14:textId="77777777" w:rsidR="00DE2793" w:rsidRPr="00DE2793" w:rsidRDefault="00DE2793" w:rsidP="00DE2793">
      <w:pPr>
        <w:numPr>
          <w:ilvl w:val="0"/>
          <w:numId w:val="9"/>
        </w:numPr>
      </w:pPr>
      <w:r w:rsidRPr="00DE2793">
        <w:t xml:space="preserve">Tax deductible shall be a </w:t>
      </w:r>
      <w:r w:rsidRPr="00DE2793">
        <w:rPr>
          <w:b/>
          <w:bCs/>
        </w:rPr>
        <w:t>minimum tax</w:t>
      </w:r>
      <w:r w:rsidRPr="00DE2793">
        <w:t xml:space="preserve"> on profit on debt arising to a taxpayer. However, under the following cases, it will </w:t>
      </w:r>
      <w:r w:rsidRPr="00DE2793">
        <w:rPr>
          <w:b/>
          <w:bCs/>
        </w:rPr>
        <w:t>not be minimum tax</w:t>
      </w:r>
      <w:r w:rsidRPr="00DE2793">
        <w:t>:</w:t>
      </w:r>
    </w:p>
    <w:p w14:paraId="4194A794" w14:textId="77777777" w:rsidR="00DE2793" w:rsidRPr="00DE2793" w:rsidRDefault="00DE2793" w:rsidP="00DE2793">
      <w:pPr>
        <w:numPr>
          <w:ilvl w:val="1"/>
          <w:numId w:val="9"/>
        </w:numPr>
      </w:pPr>
      <w:r w:rsidRPr="00DE2793">
        <w:t>Taxpayer is a company; or</w:t>
      </w:r>
    </w:p>
    <w:p w14:paraId="7EEDC33C" w14:textId="77777777" w:rsidR="00DE2793" w:rsidRPr="00DE2793" w:rsidRDefault="00DE2793" w:rsidP="00DE2793">
      <w:pPr>
        <w:numPr>
          <w:ilvl w:val="1"/>
          <w:numId w:val="9"/>
        </w:numPr>
      </w:pPr>
      <w:r w:rsidRPr="00DE2793">
        <w:lastRenderedPageBreak/>
        <w:t xml:space="preserve">Profit on debt is taxable under </w:t>
      </w:r>
      <w:r w:rsidRPr="00DE2793">
        <w:rPr>
          <w:b/>
          <w:bCs/>
        </w:rPr>
        <w:t>section 7B</w:t>
      </w:r>
      <w:r w:rsidRPr="00DE2793">
        <w:t>.</w:t>
      </w:r>
    </w:p>
    <w:p w14:paraId="0267D946" w14:textId="77777777" w:rsidR="00DE2793" w:rsidRPr="00DE2793" w:rsidRDefault="00DE2793" w:rsidP="00DE2793">
      <w:r w:rsidRPr="00DE2793">
        <w:t xml:space="preserve">Tax shall not be deducted under section </w:t>
      </w:r>
      <w:r w:rsidRPr="00DE2793">
        <w:rPr>
          <w:b/>
          <w:bCs/>
        </w:rPr>
        <w:t>151</w:t>
      </w:r>
      <w:r w:rsidRPr="00DE2793">
        <w:t xml:space="preserve"> from the following payments made to the persons/entities listed below:</w:t>
      </w:r>
    </w:p>
    <w:p w14:paraId="65070B4C" w14:textId="77777777" w:rsidR="00DE2793" w:rsidRPr="00DE2793" w:rsidRDefault="00DE2793" w:rsidP="00DE2793">
      <w:pPr>
        <w:numPr>
          <w:ilvl w:val="0"/>
          <w:numId w:val="10"/>
        </w:numPr>
      </w:pPr>
      <w:r w:rsidRPr="00DE2793">
        <w:rPr>
          <w:b/>
          <w:bCs/>
        </w:rPr>
        <w:t>Inter-corporate profit on debt</w:t>
      </w:r>
      <w:r w:rsidRPr="00DE2793">
        <w:t xml:space="preserve"> within the group companies entitled to </w:t>
      </w:r>
      <w:r w:rsidRPr="00DE2793">
        <w:rPr>
          <w:b/>
          <w:bCs/>
        </w:rPr>
        <w:t>Group Taxation</w:t>
      </w:r>
      <w:r w:rsidRPr="00DE2793">
        <w:t xml:space="preserve">. </w:t>
      </w:r>
      <w:r w:rsidRPr="00DE2793">
        <w:rPr>
          <w:i/>
          <w:iCs/>
        </w:rPr>
        <w:t>(Clause-110C of Part-IV)</w:t>
      </w:r>
    </w:p>
    <w:p w14:paraId="5A495DA5" w14:textId="77777777" w:rsidR="00DE2793" w:rsidRPr="00DE2793" w:rsidRDefault="00DE2793" w:rsidP="00DE2793">
      <w:pPr>
        <w:numPr>
          <w:ilvl w:val="0"/>
          <w:numId w:val="10"/>
        </w:numPr>
      </w:pPr>
      <w:r w:rsidRPr="00DE2793">
        <w:t xml:space="preserve">Any amount paid as </w:t>
      </w:r>
      <w:r w:rsidRPr="00DE2793">
        <w:rPr>
          <w:b/>
          <w:bCs/>
        </w:rPr>
        <w:t>yield or profit</w:t>
      </w:r>
      <w:r w:rsidRPr="00DE2793">
        <w:t xml:space="preserve"> on investment in </w:t>
      </w:r>
      <w:proofErr w:type="spellStart"/>
      <w:r w:rsidRPr="00DE2793">
        <w:rPr>
          <w:b/>
          <w:bCs/>
        </w:rPr>
        <w:t>Bahbood</w:t>
      </w:r>
      <w:proofErr w:type="spellEnd"/>
      <w:r w:rsidRPr="00DE2793">
        <w:rPr>
          <w:b/>
          <w:bCs/>
        </w:rPr>
        <w:t xml:space="preserve"> Saving Certificates</w:t>
      </w:r>
      <w:r w:rsidRPr="00DE2793">
        <w:t xml:space="preserve"> or </w:t>
      </w:r>
      <w:r w:rsidRPr="00DE2793">
        <w:rPr>
          <w:b/>
          <w:bCs/>
        </w:rPr>
        <w:t>Pensioners' Benefit Account</w:t>
      </w:r>
      <w:r w:rsidRPr="00DE2793">
        <w:t xml:space="preserve">. </w:t>
      </w:r>
      <w:r w:rsidRPr="00DE2793">
        <w:rPr>
          <w:i/>
          <w:iCs/>
        </w:rPr>
        <w:t>(Clause-36A of Part-IV)</w:t>
      </w:r>
    </w:p>
    <w:p w14:paraId="4B9A5729" w14:textId="77777777" w:rsidR="00DE2793" w:rsidRPr="00DE2793" w:rsidRDefault="00DE2793" w:rsidP="00DE2793">
      <w:pPr>
        <w:numPr>
          <w:ilvl w:val="0"/>
          <w:numId w:val="10"/>
        </w:numPr>
      </w:pPr>
      <w:r w:rsidRPr="00DE2793">
        <w:rPr>
          <w:b/>
          <w:bCs/>
        </w:rPr>
        <w:t>Special Purpose Vehicle (SPV)</w:t>
      </w:r>
      <w:r w:rsidRPr="00DE2793">
        <w:t xml:space="preserve"> for the purpose of securitization. </w:t>
      </w:r>
      <w:r w:rsidRPr="00DE2793">
        <w:rPr>
          <w:i/>
          <w:iCs/>
        </w:rPr>
        <w:t>(Clause-38 of Part-IV)</w:t>
      </w:r>
    </w:p>
    <w:p w14:paraId="7B0EA006" w14:textId="77777777" w:rsidR="00DE2793" w:rsidRPr="00DE2793" w:rsidRDefault="00DE2793" w:rsidP="00DE2793">
      <w:pPr>
        <w:numPr>
          <w:ilvl w:val="0"/>
          <w:numId w:val="10"/>
        </w:numPr>
      </w:pPr>
      <w:r w:rsidRPr="00DE2793">
        <w:rPr>
          <w:b/>
          <w:bCs/>
        </w:rPr>
        <w:t>A Venture Capital Company</w:t>
      </w:r>
      <w:r w:rsidRPr="00DE2793">
        <w:t xml:space="preserve">. </w:t>
      </w:r>
      <w:r w:rsidRPr="00DE2793">
        <w:rPr>
          <w:i/>
          <w:iCs/>
        </w:rPr>
        <w:t>(Clause-38A of Part-IV)</w:t>
      </w:r>
    </w:p>
    <w:p w14:paraId="7B1E081A" w14:textId="77777777" w:rsidR="00DE2793" w:rsidRPr="00DE2793" w:rsidRDefault="00DE2793" w:rsidP="00DE2793">
      <w:pPr>
        <w:numPr>
          <w:ilvl w:val="0"/>
          <w:numId w:val="10"/>
        </w:numPr>
      </w:pPr>
      <w:r w:rsidRPr="00DE2793">
        <w:rPr>
          <w:b/>
          <w:bCs/>
        </w:rPr>
        <w:t>Islamic Development Bank</w:t>
      </w:r>
      <w:r w:rsidRPr="00DE2793">
        <w:t xml:space="preserve">. </w:t>
      </w:r>
      <w:r w:rsidRPr="00DE2793">
        <w:rPr>
          <w:i/>
          <w:iCs/>
        </w:rPr>
        <w:t>(Clause-38C of Part-IV)</w:t>
      </w:r>
    </w:p>
    <w:p w14:paraId="4A29CC73" w14:textId="77777777" w:rsidR="00DE2793" w:rsidRPr="00DE2793" w:rsidRDefault="00DE2793" w:rsidP="00DE2793">
      <w:pPr>
        <w:numPr>
          <w:ilvl w:val="0"/>
          <w:numId w:val="10"/>
        </w:numPr>
      </w:pPr>
      <w:r w:rsidRPr="00DE2793">
        <w:t>Any person who is making payments to:</w:t>
      </w:r>
    </w:p>
    <w:p w14:paraId="40952D1F" w14:textId="77777777" w:rsidR="00DE2793" w:rsidRPr="00DE2793" w:rsidRDefault="00DE2793" w:rsidP="00DE2793">
      <w:pPr>
        <w:numPr>
          <w:ilvl w:val="1"/>
          <w:numId w:val="10"/>
        </w:numPr>
      </w:pPr>
      <w:r w:rsidRPr="00DE2793">
        <w:rPr>
          <w:b/>
          <w:bCs/>
        </w:rPr>
        <w:t>National Investment (Unit) Trust</w:t>
      </w:r>
    </w:p>
    <w:p w14:paraId="35F0D3D5" w14:textId="77777777" w:rsidR="00DE2793" w:rsidRPr="00DE2793" w:rsidRDefault="00DE2793" w:rsidP="00DE2793">
      <w:pPr>
        <w:numPr>
          <w:ilvl w:val="1"/>
          <w:numId w:val="10"/>
        </w:numPr>
      </w:pPr>
      <w:r w:rsidRPr="00DE2793">
        <w:rPr>
          <w:b/>
          <w:bCs/>
        </w:rPr>
        <w:t>A collective investment scheme</w:t>
      </w:r>
    </w:p>
    <w:p w14:paraId="72FB567C" w14:textId="77777777" w:rsidR="00DE2793" w:rsidRPr="00DE2793" w:rsidRDefault="00DE2793" w:rsidP="00DE2793">
      <w:pPr>
        <w:numPr>
          <w:ilvl w:val="1"/>
          <w:numId w:val="10"/>
        </w:numPr>
      </w:pPr>
      <w:r w:rsidRPr="00DE2793">
        <w:rPr>
          <w:b/>
          <w:bCs/>
        </w:rPr>
        <w:t>A Madrasah</w:t>
      </w:r>
    </w:p>
    <w:p w14:paraId="2F31D785" w14:textId="77777777" w:rsidR="00DE2793" w:rsidRPr="00DE2793" w:rsidRDefault="00DE2793" w:rsidP="00DE2793">
      <w:pPr>
        <w:numPr>
          <w:ilvl w:val="1"/>
          <w:numId w:val="10"/>
        </w:numPr>
      </w:pPr>
      <w:r w:rsidRPr="00DE2793">
        <w:rPr>
          <w:b/>
          <w:bCs/>
        </w:rPr>
        <w:t>Approved Pension Fund</w:t>
      </w:r>
    </w:p>
    <w:p w14:paraId="2625E88D" w14:textId="77777777" w:rsidR="00DE2793" w:rsidRPr="00DE2793" w:rsidRDefault="00DE2793" w:rsidP="00DE2793">
      <w:pPr>
        <w:numPr>
          <w:ilvl w:val="1"/>
          <w:numId w:val="10"/>
        </w:numPr>
      </w:pPr>
      <w:r w:rsidRPr="00DE2793">
        <w:rPr>
          <w:b/>
          <w:bCs/>
        </w:rPr>
        <w:t>Approved Income Payment Plan</w:t>
      </w:r>
    </w:p>
    <w:p w14:paraId="17573DE5" w14:textId="77777777" w:rsidR="00DE2793" w:rsidRPr="00DE2793" w:rsidRDefault="00DE2793" w:rsidP="00DE2793">
      <w:pPr>
        <w:numPr>
          <w:ilvl w:val="1"/>
          <w:numId w:val="10"/>
        </w:numPr>
      </w:pPr>
      <w:r w:rsidRPr="00DE2793">
        <w:rPr>
          <w:b/>
          <w:bCs/>
        </w:rPr>
        <w:t>A REIT Scheme</w:t>
      </w:r>
    </w:p>
    <w:p w14:paraId="34046668" w14:textId="66A719FF" w:rsidR="00DE2793" w:rsidRPr="00DE2793" w:rsidRDefault="00DE2793" w:rsidP="00DE2793">
      <w:pPr>
        <w:rPr>
          <w:b/>
          <w:bCs/>
        </w:rPr>
      </w:pPr>
      <w:r w:rsidRPr="00DE2793">
        <w:rPr>
          <w:b/>
          <w:bCs/>
        </w:rPr>
        <w:t>Synopsis of Taxes</w:t>
      </w:r>
      <w:r>
        <w:rPr>
          <w:b/>
          <w:bCs/>
        </w:rPr>
        <w:t xml:space="preserve">               </w:t>
      </w:r>
      <w:r w:rsidRPr="00DE2793">
        <w:rPr>
          <w:b/>
          <w:bCs/>
        </w:rPr>
        <w:t xml:space="preserve"> – Income Tax – Payment of Tax </w:t>
      </w:r>
      <w:r>
        <w:rPr>
          <w:b/>
          <w:bCs/>
        </w:rPr>
        <w:t xml:space="preserve">                                           </w:t>
      </w:r>
      <w:proofErr w:type="gramStart"/>
      <w:r>
        <w:rPr>
          <w:b/>
          <w:bCs/>
        </w:rPr>
        <w:t xml:space="preserve">   </w:t>
      </w:r>
      <w:r w:rsidRPr="00DE2793">
        <w:rPr>
          <w:b/>
          <w:bCs/>
        </w:rPr>
        <w:t>[</w:t>
      </w:r>
      <w:proofErr w:type="gramEnd"/>
      <w:r w:rsidRPr="00DE2793">
        <w:rPr>
          <w:b/>
          <w:bCs/>
        </w:rPr>
        <w:t>19-315]</w:t>
      </w:r>
    </w:p>
    <w:p w14:paraId="27D98304" w14:textId="77777777" w:rsidR="00DE2793" w:rsidRPr="00DE2793" w:rsidRDefault="00DE2793" w:rsidP="00DE2793">
      <w:r w:rsidRPr="00DE2793">
        <w:rPr>
          <w:b/>
          <w:bCs/>
        </w:rPr>
        <w:t>7. Exemptions and Special Conditions:</w:t>
      </w:r>
    </w:p>
    <w:p w14:paraId="5E84051F" w14:textId="77777777" w:rsidR="00DE2793" w:rsidRPr="00DE2793" w:rsidRDefault="00DE2793" w:rsidP="00DE2793">
      <w:pPr>
        <w:numPr>
          <w:ilvl w:val="0"/>
          <w:numId w:val="11"/>
        </w:numPr>
      </w:pPr>
      <w:r w:rsidRPr="00DE2793">
        <w:t>A Private Equity and Venture Capital Fund.</w:t>
      </w:r>
    </w:p>
    <w:p w14:paraId="09C559D8" w14:textId="77777777" w:rsidR="00DE2793" w:rsidRPr="00DE2793" w:rsidRDefault="00DE2793" w:rsidP="00DE2793">
      <w:pPr>
        <w:numPr>
          <w:ilvl w:val="0"/>
          <w:numId w:val="11"/>
        </w:numPr>
      </w:pPr>
      <w:r w:rsidRPr="00DE2793">
        <w:t>A recognized provident fund.</w:t>
      </w:r>
    </w:p>
    <w:p w14:paraId="7314764D" w14:textId="77777777" w:rsidR="00DE2793" w:rsidRPr="00DE2793" w:rsidRDefault="00DE2793" w:rsidP="00DE2793">
      <w:pPr>
        <w:numPr>
          <w:ilvl w:val="0"/>
          <w:numId w:val="11"/>
        </w:numPr>
      </w:pPr>
      <w:r w:rsidRPr="00DE2793">
        <w:t>An approved superannuation fund.</w:t>
      </w:r>
    </w:p>
    <w:p w14:paraId="730B6912" w14:textId="77777777" w:rsidR="00DE2793" w:rsidRPr="00DE2793" w:rsidRDefault="00DE2793" w:rsidP="00DE2793">
      <w:pPr>
        <w:numPr>
          <w:ilvl w:val="0"/>
          <w:numId w:val="11"/>
        </w:numPr>
      </w:pPr>
      <w:r w:rsidRPr="00DE2793">
        <w:t xml:space="preserve">An approved gratuity fund. </w:t>
      </w:r>
      <w:r w:rsidRPr="00DE2793">
        <w:rPr>
          <w:i/>
          <w:iCs/>
        </w:rPr>
        <w:t>(Clause-478 of Part-IV)</w:t>
      </w:r>
    </w:p>
    <w:p w14:paraId="17CAD68C" w14:textId="77777777" w:rsidR="00DE2793" w:rsidRPr="00DE2793" w:rsidRDefault="00DE2793" w:rsidP="00DE2793">
      <w:pPr>
        <w:numPr>
          <w:ilvl w:val="0"/>
          <w:numId w:val="11"/>
        </w:numPr>
      </w:pPr>
      <w:r w:rsidRPr="00DE2793">
        <w:t xml:space="preserve">Any payment as profit or interest on </w:t>
      </w:r>
      <w:r w:rsidRPr="00DE2793">
        <w:rPr>
          <w:b/>
          <w:bCs/>
        </w:rPr>
        <w:t>TFCs</w:t>
      </w:r>
      <w:r w:rsidRPr="00DE2793">
        <w:t xml:space="preserve"> issued by </w:t>
      </w:r>
      <w:r w:rsidRPr="00DE2793">
        <w:rPr>
          <w:b/>
          <w:bCs/>
        </w:rPr>
        <w:t>Prime Minister’s Housing Development Company</w:t>
      </w:r>
      <w:r w:rsidRPr="00DE2793">
        <w:t xml:space="preserve">, which has been issued on or after </w:t>
      </w:r>
      <w:r w:rsidRPr="00DE2793">
        <w:rPr>
          <w:b/>
          <w:bCs/>
        </w:rPr>
        <w:t>01-07-1999</w:t>
      </w:r>
      <w:r w:rsidRPr="00DE2793">
        <w:t xml:space="preserve">. </w:t>
      </w:r>
      <w:r w:rsidRPr="00DE2793">
        <w:rPr>
          <w:i/>
          <w:iCs/>
        </w:rPr>
        <w:t>(Clause-599 of Part-IV)</w:t>
      </w:r>
    </w:p>
    <w:p w14:paraId="5B9567D7" w14:textId="77777777" w:rsidR="00DE2793" w:rsidRPr="00DE2793" w:rsidRDefault="00DE2793" w:rsidP="00DE2793">
      <w:pPr>
        <w:numPr>
          <w:ilvl w:val="0"/>
          <w:numId w:val="11"/>
        </w:numPr>
      </w:pPr>
      <w:r w:rsidRPr="00DE2793">
        <w:t xml:space="preserve">Income of a </w:t>
      </w:r>
      <w:r w:rsidRPr="00DE2793">
        <w:rPr>
          <w:b/>
          <w:bCs/>
        </w:rPr>
        <w:t>resident individual</w:t>
      </w:r>
      <w:r w:rsidRPr="00DE2793">
        <w:t xml:space="preserve"> from </w:t>
      </w:r>
      <w:r w:rsidRPr="00DE2793">
        <w:rPr>
          <w:b/>
          <w:bCs/>
        </w:rPr>
        <w:t>Saving Accounts</w:t>
      </w:r>
      <w:r w:rsidRPr="00DE2793">
        <w:t xml:space="preserve"> under the </w:t>
      </w:r>
      <w:r w:rsidRPr="00DE2793">
        <w:rPr>
          <w:b/>
          <w:bCs/>
        </w:rPr>
        <w:t>Directorate of National Savings</w:t>
      </w:r>
      <w:r w:rsidRPr="00DE2793">
        <w:t xml:space="preserve">, if the monthly installment is up to </w:t>
      </w:r>
      <w:r w:rsidRPr="00DE2793">
        <w:rPr>
          <w:b/>
          <w:bCs/>
        </w:rPr>
        <w:t>Rs. 1,000</w:t>
      </w:r>
      <w:r w:rsidRPr="00DE2793">
        <w:t xml:space="preserve">. </w:t>
      </w:r>
      <w:r w:rsidRPr="00DE2793">
        <w:rPr>
          <w:i/>
          <w:iCs/>
        </w:rPr>
        <w:t>(Clause-580 of Part-IV)</w:t>
      </w:r>
    </w:p>
    <w:p w14:paraId="0DBD78AD" w14:textId="77777777" w:rsidR="00DE2793" w:rsidRPr="00DE2793" w:rsidRDefault="00DE2793" w:rsidP="00DE2793">
      <w:pPr>
        <w:numPr>
          <w:ilvl w:val="0"/>
          <w:numId w:val="11"/>
        </w:numPr>
      </w:pPr>
      <w:r w:rsidRPr="00DE2793">
        <w:lastRenderedPageBreak/>
        <w:t xml:space="preserve">Payments made to </w:t>
      </w:r>
      <w:r w:rsidRPr="00DE2793">
        <w:rPr>
          <w:b/>
          <w:bCs/>
        </w:rPr>
        <w:t>The ECO Trade and Development Bank</w:t>
      </w:r>
      <w:r w:rsidRPr="00DE2793">
        <w:t xml:space="preserve">. </w:t>
      </w:r>
      <w:r w:rsidRPr="00DE2793">
        <w:rPr>
          <w:i/>
          <w:iCs/>
        </w:rPr>
        <w:t>(Clause-72 of Part-IV)</w:t>
      </w:r>
    </w:p>
    <w:p w14:paraId="38CB48F5" w14:textId="77777777" w:rsidR="00DE2793" w:rsidRPr="00DE2793" w:rsidRDefault="00DE2793" w:rsidP="00DE2793">
      <w:pPr>
        <w:numPr>
          <w:ilvl w:val="0"/>
          <w:numId w:val="11"/>
        </w:numPr>
      </w:pPr>
      <w:r w:rsidRPr="00DE2793">
        <w:t xml:space="preserve">The </w:t>
      </w:r>
      <w:r w:rsidRPr="00DE2793">
        <w:rPr>
          <w:b/>
          <w:bCs/>
        </w:rPr>
        <w:t>Prime Minister’s Flood Relief Fund, 2022</w:t>
      </w:r>
      <w:r w:rsidRPr="00DE2793">
        <w:t xml:space="preserve">. </w:t>
      </w:r>
      <w:r w:rsidRPr="00DE2793">
        <w:rPr>
          <w:i/>
          <w:iCs/>
        </w:rPr>
        <w:t>(Clause-121 of Part-IV)</w:t>
      </w:r>
    </w:p>
    <w:p w14:paraId="69BABD1D" w14:textId="77777777" w:rsidR="00DE2793" w:rsidRPr="00DE2793" w:rsidRDefault="00DE2793" w:rsidP="00DE2793">
      <w:pPr>
        <w:rPr>
          <w:b/>
          <w:bCs/>
        </w:rPr>
      </w:pPr>
      <w:r w:rsidRPr="00DE2793">
        <w:rPr>
          <w:b/>
          <w:bCs/>
        </w:rPr>
        <w:t>Person Not Appearing in Active Taxpayers' List (Third Proviso of Rule of Tenth Schedule):</w:t>
      </w:r>
    </w:p>
    <w:p w14:paraId="3BF5E0C5" w14:textId="77777777" w:rsidR="00DE2793" w:rsidRPr="00DE2793" w:rsidRDefault="00DE2793" w:rsidP="00DE2793">
      <w:pPr>
        <w:numPr>
          <w:ilvl w:val="0"/>
          <w:numId w:val="12"/>
        </w:numPr>
      </w:pPr>
      <w:r w:rsidRPr="00DE2793">
        <w:t xml:space="preserve">Tax required to be collected under </w:t>
      </w:r>
      <w:r w:rsidRPr="00DE2793">
        <w:rPr>
          <w:b/>
          <w:bCs/>
        </w:rPr>
        <w:t>Section 151</w:t>
      </w:r>
      <w:r w:rsidRPr="00DE2793">
        <w:t xml:space="preserve"> on </w:t>
      </w:r>
      <w:r w:rsidRPr="00DE2793">
        <w:rPr>
          <w:b/>
          <w:bCs/>
        </w:rPr>
        <w:t>yield or profit on debt</w:t>
      </w:r>
      <w:r w:rsidRPr="00DE2793">
        <w:t xml:space="preserve"> shall be </w:t>
      </w:r>
      <w:r w:rsidRPr="00DE2793">
        <w:rPr>
          <w:b/>
          <w:bCs/>
        </w:rPr>
        <w:t>25%</w:t>
      </w:r>
      <w:r w:rsidRPr="00DE2793">
        <w:t>.</w:t>
      </w:r>
    </w:p>
    <w:p w14:paraId="62BCBA3C" w14:textId="77777777" w:rsidR="00DE2793" w:rsidRPr="00DE2793" w:rsidRDefault="00DE2793" w:rsidP="00DE2793">
      <w:r w:rsidRPr="00DE2793">
        <w:pict w14:anchorId="045B0CBD">
          <v:rect id="_x0000_i1031" style="width:0;height:1.5pt" o:hralign="center" o:hrstd="t" o:hr="t" fillcolor="#a0a0a0" stroked="f"/>
        </w:pict>
      </w:r>
    </w:p>
    <w:p w14:paraId="7D417360" w14:textId="77777777" w:rsidR="00DE2793" w:rsidRPr="00DE2793" w:rsidRDefault="00DE2793" w:rsidP="00DE2793">
      <w:pPr>
        <w:rPr>
          <w:b/>
          <w:bCs/>
        </w:rPr>
      </w:pPr>
      <w:r w:rsidRPr="00DE2793">
        <w:rPr>
          <w:b/>
          <w:bCs/>
        </w:rPr>
        <w:t>Section 152 – Tax at Source:</w:t>
      </w:r>
    </w:p>
    <w:p w14:paraId="52F41313" w14:textId="77777777" w:rsidR="00DE2793" w:rsidRPr="00DE2793" w:rsidRDefault="00DE2793" w:rsidP="00DE2793">
      <w:pPr>
        <w:numPr>
          <w:ilvl w:val="0"/>
          <w:numId w:val="13"/>
        </w:numPr>
      </w:pPr>
      <w:r w:rsidRPr="00DE2793">
        <w:rPr>
          <w:b/>
          <w:bCs/>
        </w:rPr>
        <w:t>Exemption for Importers:</w:t>
      </w:r>
      <w:r w:rsidRPr="00DE2793">
        <w:t xml:space="preserve"> Tax at source shall not apply if goods are sold by an importer in the same state in which they were imported, and the importer has already paid tax under </w:t>
      </w:r>
      <w:r w:rsidRPr="00DE2793">
        <w:rPr>
          <w:b/>
          <w:bCs/>
        </w:rPr>
        <w:t>Section 148</w:t>
      </w:r>
      <w:r w:rsidRPr="00DE2793">
        <w:t xml:space="preserve"> at the time of import.</w:t>
      </w:r>
    </w:p>
    <w:p w14:paraId="788C9AA3" w14:textId="77777777" w:rsidR="00DE2793" w:rsidRPr="00DE2793" w:rsidRDefault="00DE2793" w:rsidP="00DE2793">
      <w:pPr>
        <w:numPr>
          <w:ilvl w:val="0"/>
          <w:numId w:val="13"/>
        </w:numPr>
      </w:pPr>
      <w:r w:rsidRPr="00DE2793">
        <w:rPr>
          <w:b/>
          <w:bCs/>
        </w:rPr>
        <w:t>Payments to Non-Residents:</w:t>
      </w:r>
    </w:p>
    <w:p w14:paraId="45155E25" w14:textId="77777777" w:rsidR="00DE2793" w:rsidRPr="00DE2793" w:rsidRDefault="00DE2793" w:rsidP="00DE2793">
      <w:pPr>
        <w:numPr>
          <w:ilvl w:val="1"/>
          <w:numId w:val="13"/>
        </w:numPr>
      </w:pPr>
      <w:r w:rsidRPr="00DE2793">
        <w:t xml:space="preserve">A person responsible for making payment to a </w:t>
      </w:r>
      <w:r w:rsidRPr="00DE2793">
        <w:rPr>
          <w:b/>
          <w:bCs/>
        </w:rPr>
        <w:t>non-resident</w:t>
      </w:r>
      <w:r w:rsidRPr="00DE2793">
        <w:t xml:space="preserve"> for foreign-produced commercials may make the payment </w:t>
      </w:r>
      <w:r w:rsidRPr="00DE2793">
        <w:rPr>
          <w:b/>
          <w:bCs/>
        </w:rPr>
        <w:t>directly</w:t>
      </w:r>
      <w:r w:rsidRPr="00DE2793">
        <w:t xml:space="preserve"> or through an agent/intermediary.</w:t>
      </w:r>
    </w:p>
    <w:p w14:paraId="5FC97FE4" w14:textId="77777777" w:rsidR="00DE2793" w:rsidRPr="00DE2793" w:rsidRDefault="00DE2793" w:rsidP="00DE2793">
      <w:pPr>
        <w:numPr>
          <w:ilvl w:val="1"/>
          <w:numId w:val="13"/>
        </w:numPr>
      </w:pPr>
      <w:r w:rsidRPr="00DE2793">
        <w:t xml:space="preserve">In all such cases, tax shall be deducted under </w:t>
      </w:r>
      <w:r w:rsidRPr="00DE2793">
        <w:rPr>
          <w:b/>
          <w:bCs/>
        </w:rPr>
        <w:t>Section 152(1BA)</w:t>
      </w:r>
      <w:r w:rsidRPr="00DE2793">
        <w:t>.</w:t>
      </w:r>
    </w:p>
    <w:p w14:paraId="503C2E7C" w14:textId="77777777" w:rsidR="00DE2793" w:rsidRPr="00DE2793" w:rsidRDefault="00DE2793" w:rsidP="00DE2793">
      <w:pPr>
        <w:numPr>
          <w:ilvl w:val="0"/>
          <w:numId w:val="13"/>
        </w:numPr>
      </w:pPr>
      <w:r w:rsidRPr="00DE2793">
        <w:rPr>
          <w:b/>
          <w:bCs/>
        </w:rPr>
        <w:t>Foreign Currency Accounts:</w:t>
      </w:r>
    </w:p>
    <w:p w14:paraId="2FD03107" w14:textId="77777777" w:rsidR="00DE2793" w:rsidRPr="00DE2793" w:rsidRDefault="00DE2793" w:rsidP="00DE2793">
      <w:pPr>
        <w:numPr>
          <w:ilvl w:val="1"/>
          <w:numId w:val="13"/>
        </w:numPr>
      </w:pPr>
      <w:r w:rsidRPr="00DE2793">
        <w:t xml:space="preserve">A </w:t>
      </w:r>
      <w:r w:rsidRPr="00DE2793">
        <w:rPr>
          <w:b/>
          <w:bCs/>
        </w:rPr>
        <w:t>banking company</w:t>
      </w:r>
      <w:r w:rsidRPr="00DE2793">
        <w:t xml:space="preserve"> maintaining a </w:t>
      </w:r>
      <w:r w:rsidRPr="00DE2793">
        <w:rPr>
          <w:b/>
          <w:bCs/>
        </w:rPr>
        <w:t>Foreign Currency Value Account (FCVA)</w:t>
      </w:r>
      <w:r w:rsidRPr="00DE2793">
        <w:t xml:space="preserve"> or a </w:t>
      </w:r>
      <w:r w:rsidRPr="00DE2793">
        <w:rPr>
          <w:b/>
          <w:bCs/>
        </w:rPr>
        <w:t>Non-Resident Pakistan Rupees Value Account (NRVA)</w:t>
      </w:r>
      <w:r w:rsidRPr="00DE2793">
        <w:t xml:space="preserve"> for a </w:t>
      </w:r>
      <w:r w:rsidRPr="00DE2793">
        <w:rPr>
          <w:b/>
          <w:bCs/>
        </w:rPr>
        <w:t>non-resident individual</w:t>
      </w:r>
      <w:r w:rsidRPr="00DE2793">
        <w:t xml:space="preserve"> holding:</w:t>
      </w:r>
    </w:p>
    <w:p w14:paraId="60F5952F" w14:textId="77777777" w:rsidR="00DE2793" w:rsidRPr="00DE2793" w:rsidRDefault="00DE2793" w:rsidP="00DE2793">
      <w:pPr>
        <w:numPr>
          <w:ilvl w:val="2"/>
          <w:numId w:val="13"/>
        </w:numPr>
      </w:pPr>
      <w:r w:rsidRPr="00DE2793">
        <w:rPr>
          <w:b/>
          <w:bCs/>
        </w:rPr>
        <w:t>Pakistan Origin Card (POC)</w:t>
      </w:r>
      <w:r w:rsidRPr="00DE2793">
        <w:t>,</w:t>
      </w:r>
    </w:p>
    <w:p w14:paraId="48691C64" w14:textId="77777777" w:rsidR="00DE2793" w:rsidRPr="00DE2793" w:rsidRDefault="00DE2793" w:rsidP="00DE2793">
      <w:pPr>
        <w:numPr>
          <w:ilvl w:val="2"/>
          <w:numId w:val="13"/>
        </w:numPr>
      </w:pPr>
      <w:r w:rsidRPr="00DE2793">
        <w:rPr>
          <w:b/>
          <w:bCs/>
        </w:rPr>
        <w:t>National ID Card for Overseas Pakistanis (NICOP)</w:t>
      </w:r>
      <w:r w:rsidRPr="00DE2793">
        <w:t>, or</w:t>
      </w:r>
    </w:p>
    <w:p w14:paraId="03730CE3" w14:textId="77777777" w:rsidR="00DE2793" w:rsidRPr="00DE2793" w:rsidRDefault="00DE2793" w:rsidP="00DE2793">
      <w:pPr>
        <w:numPr>
          <w:ilvl w:val="2"/>
          <w:numId w:val="13"/>
        </w:numPr>
      </w:pPr>
      <w:r w:rsidRPr="00DE2793">
        <w:rPr>
          <w:b/>
          <w:bCs/>
        </w:rPr>
        <w:t>Computerized National ID Card (CNIC)</w:t>
      </w:r>
    </w:p>
    <w:p w14:paraId="6FC20ACC" w14:textId="77777777" w:rsidR="00DE2793" w:rsidRPr="00DE2793" w:rsidRDefault="00DE2793" w:rsidP="00DE2793">
      <w:pPr>
        <w:numPr>
          <w:ilvl w:val="1"/>
          <w:numId w:val="13"/>
        </w:numPr>
      </w:pPr>
      <w:r w:rsidRPr="00DE2793">
        <w:t xml:space="preserve">Shall </w:t>
      </w:r>
      <w:r w:rsidRPr="00DE2793">
        <w:rPr>
          <w:b/>
          <w:bCs/>
        </w:rPr>
        <w:t>deduct tax</w:t>
      </w:r>
      <w:r w:rsidRPr="00DE2793">
        <w:t xml:space="preserve"> from </w:t>
      </w:r>
      <w:r w:rsidRPr="00DE2793">
        <w:rPr>
          <w:b/>
          <w:bCs/>
        </w:rPr>
        <w:t>capital gains</w:t>
      </w:r>
      <w:r w:rsidRPr="00DE2793">
        <w:t xml:space="preserve"> arising from the disposal of </w:t>
      </w:r>
      <w:r w:rsidRPr="00DE2793">
        <w:rPr>
          <w:b/>
          <w:bCs/>
        </w:rPr>
        <w:t>debt instruments</w:t>
      </w:r>
      <w:r w:rsidRPr="00DE2793">
        <w:t xml:space="preserve"> and </w:t>
      </w:r>
      <w:r w:rsidRPr="00DE2793">
        <w:rPr>
          <w:b/>
          <w:bCs/>
        </w:rPr>
        <w:t>government securities</w:t>
      </w:r>
      <w:r w:rsidRPr="00DE2793">
        <w:t xml:space="preserve"> (including </w:t>
      </w:r>
      <w:r w:rsidRPr="00DE2793">
        <w:rPr>
          <w:b/>
          <w:bCs/>
        </w:rPr>
        <w:t>Shariah-compliant investments</w:t>
      </w:r>
      <w:r w:rsidRPr="00DE2793">
        <w:t xml:space="preserve">) through the </w:t>
      </w:r>
      <w:r w:rsidRPr="00DE2793">
        <w:rPr>
          <w:b/>
          <w:bCs/>
        </w:rPr>
        <w:t>SCRA account</w:t>
      </w:r>
      <w:r w:rsidRPr="00DE2793">
        <w:t>.</w:t>
      </w:r>
    </w:p>
    <w:p w14:paraId="02252601" w14:textId="77777777" w:rsidR="00DE2793" w:rsidRPr="00DE2793" w:rsidRDefault="00DE2793" w:rsidP="00DE2793">
      <w:pPr>
        <w:numPr>
          <w:ilvl w:val="0"/>
          <w:numId w:val="13"/>
        </w:numPr>
      </w:pPr>
      <w:r w:rsidRPr="00DE2793">
        <w:rPr>
          <w:b/>
          <w:bCs/>
        </w:rPr>
        <w:t>Service Charges &amp; Commissions:</w:t>
      </w:r>
    </w:p>
    <w:p w14:paraId="662FAB6F" w14:textId="77777777" w:rsidR="00DE2793" w:rsidRPr="00DE2793" w:rsidRDefault="00DE2793" w:rsidP="00DE2793">
      <w:pPr>
        <w:numPr>
          <w:ilvl w:val="1"/>
          <w:numId w:val="13"/>
        </w:numPr>
      </w:pPr>
      <w:r w:rsidRPr="00DE2793">
        <w:t xml:space="preserve">Where an </w:t>
      </w:r>
      <w:r w:rsidRPr="00DE2793">
        <w:rPr>
          <w:b/>
          <w:bCs/>
        </w:rPr>
        <w:t>exchange company</w:t>
      </w:r>
      <w:r w:rsidRPr="00DE2793">
        <w:t xml:space="preserve"> retains </w:t>
      </w:r>
      <w:r w:rsidRPr="00DE2793">
        <w:rPr>
          <w:b/>
          <w:bCs/>
        </w:rPr>
        <w:t>service charges or commission</w:t>
      </w:r>
      <w:r w:rsidRPr="00DE2793">
        <w:t xml:space="preserve">, the exchange company shall be deemed to have </w:t>
      </w:r>
      <w:r w:rsidRPr="00DE2793">
        <w:rPr>
          <w:b/>
          <w:bCs/>
        </w:rPr>
        <w:t>paid the tax</w:t>
      </w:r>
      <w:r w:rsidRPr="00DE2793">
        <w:t xml:space="preserve"> on such charges, and the tax shall be collected accordingly. </w:t>
      </w:r>
      <w:r w:rsidRPr="00DE2793">
        <w:rPr>
          <w:i/>
          <w:iCs/>
        </w:rPr>
        <w:t>(Section 152(1DD))</w:t>
      </w:r>
    </w:p>
    <w:p w14:paraId="4DD0AE92" w14:textId="77777777" w:rsidR="00DE2793" w:rsidRPr="00DE2793" w:rsidRDefault="00DE2793" w:rsidP="00DE2793">
      <w:pPr>
        <w:numPr>
          <w:ilvl w:val="0"/>
          <w:numId w:val="13"/>
        </w:numPr>
      </w:pPr>
      <w:r w:rsidRPr="00DE2793">
        <w:rPr>
          <w:b/>
          <w:bCs/>
        </w:rPr>
        <w:t>Payments to Non-Residents through Banking Channels:</w:t>
      </w:r>
    </w:p>
    <w:p w14:paraId="59C60170" w14:textId="77777777" w:rsidR="00DE2793" w:rsidRPr="00DE2793" w:rsidRDefault="00DE2793" w:rsidP="00DE2793">
      <w:pPr>
        <w:numPr>
          <w:ilvl w:val="1"/>
          <w:numId w:val="13"/>
        </w:numPr>
      </w:pPr>
      <w:r w:rsidRPr="00DE2793">
        <w:lastRenderedPageBreak/>
        <w:t xml:space="preserve">When a </w:t>
      </w:r>
      <w:r w:rsidRPr="00DE2793">
        <w:rPr>
          <w:b/>
          <w:bCs/>
        </w:rPr>
        <w:t>person retains money</w:t>
      </w:r>
      <w:r w:rsidRPr="00DE2793">
        <w:t xml:space="preserve"> in relation to these services from the amount payable to a </w:t>
      </w:r>
      <w:r w:rsidRPr="00DE2793">
        <w:rPr>
          <w:b/>
          <w:bCs/>
        </w:rPr>
        <w:t>banking company</w:t>
      </w:r>
      <w:r w:rsidRPr="00DE2793">
        <w:t xml:space="preserve"> on any account, the </w:t>
      </w:r>
      <w:r w:rsidRPr="00DE2793">
        <w:rPr>
          <w:b/>
          <w:bCs/>
        </w:rPr>
        <w:t>banking company</w:t>
      </w:r>
      <w:r w:rsidRPr="00DE2793">
        <w:t xml:space="preserve"> shall be deemed to have </w:t>
      </w:r>
      <w:r w:rsidRPr="00DE2793">
        <w:rPr>
          <w:b/>
          <w:bCs/>
        </w:rPr>
        <w:t>paid the tax</w:t>
      </w:r>
      <w:r w:rsidRPr="00DE2793">
        <w:t xml:space="preserve">, and tax shall be </w:t>
      </w:r>
      <w:r w:rsidRPr="00DE2793">
        <w:rPr>
          <w:b/>
          <w:bCs/>
        </w:rPr>
        <w:t>collected accordingly</w:t>
      </w:r>
      <w:r w:rsidRPr="00DE2793">
        <w:t xml:space="preserve">. </w:t>
      </w:r>
      <w:r w:rsidRPr="00DE2793">
        <w:rPr>
          <w:i/>
          <w:iCs/>
        </w:rPr>
        <w:t>(Section 152(1DD))</w:t>
      </w:r>
    </w:p>
    <w:p w14:paraId="1C31FCD5" w14:textId="77777777" w:rsidR="00DE2793" w:rsidRPr="00DE2793" w:rsidRDefault="00DE2793" w:rsidP="00DE2793">
      <w:pPr>
        <w:numPr>
          <w:ilvl w:val="0"/>
          <w:numId w:val="13"/>
        </w:numPr>
      </w:pPr>
      <w:r w:rsidRPr="00DE2793">
        <w:rPr>
          <w:b/>
          <w:bCs/>
        </w:rPr>
        <w:t>Tax on Payments to Non-Residents:</w:t>
      </w:r>
    </w:p>
    <w:p w14:paraId="44BD345F" w14:textId="77777777" w:rsidR="00DE2793" w:rsidRPr="00DE2793" w:rsidRDefault="00DE2793" w:rsidP="00DE2793">
      <w:pPr>
        <w:numPr>
          <w:ilvl w:val="1"/>
          <w:numId w:val="13"/>
        </w:numPr>
      </w:pPr>
      <w:r w:rsidRPr="00DE2793">
        <w:t xml:space="preserve">Any payment made to a </w:t>
      </w:r>
      <w:r w:rsidRPr="00DE2793">
        <w:rPr>
          <w:b/>
          <w:bCs/>
        </w:rPr>
        <w:t>non-resident</w:t>
      </w:r>
      <w:r w:rsidRPr="00DE2793">
        <w:t xml:space="preserve"> by a person who is liable to tax as an </w:t>
      </w:r>
      <w:r w:rsidRPr="00DE2793">
        <w:rPr>
          <w:b/>
          <w:bCs/>
        </w:rPr>
        <w:t>agent of such a non-resident</w:t>
      </w:r>
      <w:r w:rsidRPr="00DE2793">
        <w:t xml:space="preserve"> shall not be eligible for </w:t>
      </w:r>
      <w:r w:rsidRPr="00DE2793">
        <w:rPr>
          <w:b/>
          <w:bCs/>
        </w:rPr>
        <w:t>deduction</w:t>
      </w:r>
      <w:r w:rsidRPr="00DE2793">
        <w:t xml:space="preserve"> under </w:t>
      </w:r>
      <w:r w:rsidRPr="00DE2793">
        <w:rPr>
          <w:b/>
          <w:bCs/>
        </w:rPr>
        <w:t>Section 152(3)</w:t>
      </w:r>
      <w:r w:rsidRPr="00DE2793">
        <w:t>.</w:t>
      </w:r>
    </w:p>
    <w:p w14:paraId="298EF4CF" w14:textId="77777777" w:rsidR="00DE2793" w:rsidRPr="00DE2793" w:rsidRDefault="00DE2793" w:rsidP="00DE2793">
      <w:pPr>
        <w:numPr>
          <w:ilvl w:val="0"/>
          <w:numId w:val="13"/>
        </w:numPr>
      </w:pPr>
      <w:r w:rsidRPr="00DE2793">
        <w:rPr>
          <w:b/>
          <w:bCs/>
        </w:rPr>
        <w:t>Declaration before Payment:</w:t>
      </w:r>
    </w:p>
    <w:p w14:paraId="6C5269EF" w14:textId="77777777" w:rsidR="00DE2793" w:rsidRPr="00DE2793" w:rsidRDefault="00DE2793" w:rsidP="00DE2793">
      <w:pPr>
        <w:numPr>
          <w:ilvl w:val="1"/>
          <w:numId w:val="13"/>
        </w:numPr>
      </w:pPr>
      <w:r w:rsidRPr="00DE2793">
        <w:t xml:space="preserve">Before making a payment, the </w:t>
      </w:r>
      <w:r w:rsidRPr="00DE2793">
        <w:rPr>
          <w:b/>
          <w:bCs/>
        </w:rPr>
        <w:t>agent shall file a declaration</w:t>
      </w:r>
      <w:r w:rsidRPr="00DE2793">
        <w:t xml:space="preserve"> that they are an agent of the non-resident.</w:t>
      </w:r>
    </w:p>
    <w:p w14:paraId="30B6F3A1" w14:textId="77777777" w:rsidR="00DE2793" w:rsidRPr="00DE2793" w:rsidRDefault="00DE2793" w:rsidP="00DE2793">
      <w:pPr>
        <w:numPr>
          <w:ilvl w:val="0"/>
          <w:numId w:val="13"/>
        </w:numPr>
      </w:pPr>
      <w:r w:rsidRPr="00DE2793">
        <w:rPr>
          <w:b/>
          <w:bCs/>
        </w:rPr>
        <w:t>Tax on Payment to Permanent Establishment (PE):</w:t>
      </w:r>
    </w:p>
    <w:p w14:paraId="75AD406D" w14:textId="77777777" w:rsidR="00DE2793" w:rsidRPr="00DE2793" w:rsidRDefault="00DE2793" w:rsidP="00DE2793">
      <w:pPr>
        <w:numPr>
          <w:ilvl w:val="1"/>
          <w:numId w:val="13"/>
        </w:numPr>
      </w:pPr>
      <w:r w:rsidRPr="00DE2793">
        <w:t xml:space="preserve">Payment to a </w:t>
      </w:r>
      <w:r w:rsidRPr="00DE2793">
        <w:rPr>
          <w:b/>
          <w:bCs/>
        </w:rPr>
        <w:t>PE</w:t>
      </w:r>
      <w:r w:rsidRPr="00DE2793">
        <w:t xml:space="preserve"> may be made in </w:t>
      </w:r>
      <w:r w:rsidRPr="00DE2793">
        <w:rPr>
          <w:b/>
          <w:bCs/>
        </w:rPr>
        <w:t>full or as an advance</w:t>
      </w:r>
      <w:r w:rsidRPr="00DE2793">
        <w:t xml:space="preserve">. </w:t>
      </w:r>
      <w:r w:rsidRPr="00DE2793">
        <w:rPr>
          <w:i/>
          <w:iCs/>
        </w:rPr>
        <w:t>(Section 152(2A))</w:t>
      </w:r>
    </w:p>
    <w:p w14:paraId="128D86BE" w14:textId="77777777" w:rsidR="00DE2793" w:rsidRPr="00DE2793" w:rsidRDefault="00DE2793" w:rsidP="00DE2793">
      <w:pPr>
        <w:numPr>
          <w:ilvl w:val="0"/>
          <w:numId w:val="13"/>
        </w:numPr>
      </w:pPr>
      <w:r w:rsidRPr="00DE2793">
        <w:rPr>
          <w:b/>
          <w:bCs/>
        </w:rPr>
        <w:t>Tax Withholding on Insurance &amp; Reinsurance Premiums:</w:t>
      </w:r>
    </w:p>
    <w:p w14:paraId="5A76E54A" w14:textId="77777777" w:rsidR="00DE2793" w:rsidRPr="00DE2793" w:rsidRDefault="00DE2793" w:rsidP="00DE2793">
      <w:pPr>
        <w:numPr>
          <w:ilvl w:val="1"/>
          <w:numId w:val="13"/>
        </w:numPr>
      </w:pPr>
      <w:r w:rsidRPr="00DE2793">
        <w:t xml:space="preserve">Tax withholding under </w:t>
      </w:r>
      <w:r w:rsidRPr="00DE2793">
        <w:rPr>
          <w:b/>
          <w:bCs/>
        </w:rPr>
        <w:t>Section 152(4AA)</w:t>
      </w:r>
      <w:r w:rsidRPr="00DE2793">
        <w:t xml:space="preserve"> on </w:t>
      </w:r>
      <w:r w:rsidRPr="00DE2793">
        <w:rPr>
          <w:b/>
          <w:bCs/>
        </w:rPr>
        <w:t>insurance or reinsurance premium</w:t>
      </w:r>
      <w:r w:rsidRPr="00DE2793">
        <w:t xml:space="preserve"> shall not apply to an amount that is </w:t>
      </w:r>
      <w:r w:rsidRPr="00DE2793">
        <w:rPr>
          <w:b/>
          <w:bCs/>
        </w:rPr>
        <w:t>tax-exempt under a PE</w:t>
      </w:r>
      <w:r w:rsidRPr="00DE2793">
        <w:t xml:space="preserve">. </w:t>
      </w:r>
      <w:r w:rsidRPr="00DE2793">
        <w:rPr>
          <w:i/>
          <w:iCs/>
        </w:rPr>
        <w:t>(Section 152(4AA))</w:t>
      </w:r>
    </w:p>
    <w:p w14:paraId="1E471F8D" w14:textId="77777777" w:rsidR="00DE2793" w:rsidRPr="00DE2793" w:rsidRDefault="00DE2793" w:rsidP="00DE2793">
      <w:pPr>
        <w:numPr>
          <w:ilvl w:val="0"/>
          <w:numId w:val="13"/>
        </w:numPr>
      </w:pPr>
      <w:r w:rsidRPr="00DE2793">
        <w:rPr>
          <w:b/>
          <w:bCs/>
        </w:rPr>
        <w:t>Minimum Tax on Services:</w:t>
      </w:r>
    </w:p>
    <w:p w14:paraId="29922BA2" w14:textId="77777777" w:rsidR="00DE2793" w:rsidRPr="00DE2793" w:rsidRDefault="00DE2793" w:rsidP="00DE2793">
      <w:pPr>
        <w:numPr>
          <w:ilvl w:val="0"/>
          <w:numId w:val="14"/>
        </w:numPr>
      </w:pPr>
      <w:r w:rsidRPr="00DE2793">
        <w:t xml:space="preserve">Tax deduction on </w:t>
      </w:r>
      <w:r w:rsidRPr="00DE2793">
        <w:rPr>
          <w:b/>
          <w:bCs/>
        </w:rPr>
        <w:t>services under Section 152(2A)</w:t>
      </w:r>
      <w:r w:rsidRPr="00DE2793">
        <w:t xml:space="preserve"> shall be </w:t>
      </w:r>
      <w:r w:rsidRPr="00DE2793">
        <w:rPr>
          <w:b/>
          <w:bCs/>
        </w:rPr>
        <w:t>minimum tax</w:t>
      </w:r>
      <w:r w:rsidRPr="00DE2793">
        <w:t xml:space="preserve">. However, where payments are received by a </w:t>
      </w:r>
      <w:r w:rsidRPr="00DE2793">
        <w:rPr>
          <w:b/>
          <w:bCs/>
        </w:rPr>
        <w:t>company for the sale of goods</w:t>
      </w:r>
      <w:r w:rsidRPr="00DE2793">
        <w:t xml:space="preserve">, this rule </w:t>
      </w:r>
      <w:r w:rsidRPr="00DE2793">
        <w:rPr>
          <w:b/>
          <w:bCs/>
        </w:rPr>
        <w:t>shall not apply</w:t>
      </w:r>
      <w:r w:rsidRPr="00DE2793">
        <w:t>.</w:t>
      </w:r>
    </w:p>
    <w:p w14:paraId="7A93446B" w14:textId="5997DB05" w:rsidR="00DE2793" w:rsidRPr="00DE2793" w:rsidRDefault="00DE2793" w:rsidP="00DE2793">
      <w:pPr>
        <w:rPr>
          <w:b/>
          <w:bCs/>
        </w:rPr>
      </w:pPr>
      <w:r w:rsidRPr="00DE2793">
        <w:rPr>
          <w:b/>
          <w:bCs/>
        </w:rPr>
        <w:t>Synopsis of Taxes</w:t>
      </w:r>
      <w:r>
        <w:rPr>
          <w:b/>
          <w:bCs/>
        </w:rPr>
        <w:t xml:space="preserve">                          </w:t>
      </w:r>
      <w:r w:rsidRPr="00DE2793">
        <w:rPr>
          <w:b/>
          <w:bCs/>
        </w:rPr>
        <w:t xml:space="preserve"> – Income Tax – Payment of Tax</w:t>
      </w:r>
      <w:r>
        <w:rPr>
          <w:b/>
          <w:bCs/>
        </w:rPr>
        <w:t xml:space="preserve">                         </w:t>
      </w:r>
      <w:proofErr w:type="gramStart"/>
      <w:r>
        <w:rPr>
          <w:b/>
          <w:bCs/>
        </w:rPr>
        <w:t xml:space="preserve">  </w:t>
      </w:r>
      <w:r w:rsidRPr="00DE2793">
        <w:rPr>
          <w:b/>
          <w:bCs/>
        </w:rPr>
        <w:t xml:space="preserve"> [</w:t>
      </w:r>
      <w:proofErr w:type="gramEnd"/>
      <w:r w:rsidRPr="00DE2793">
        <w:rPr>
          <w:b/>
          <w:bCs/>
        </w:rPr>
        <w:t>19-316]</w:t>
      </w:r>
    </w:p>
    <w:p w14:paraId="7EB4A608" w14:textId="77777777" w:rsidR="00DE2793" w:rsidRPr="00DE2793" w:rsidRDefault="00DE2793" w:rsidP="00DE2793">
      <w:pPr>
        <w:numPr>
          <w:ilvl w:val="0"/>
          <w:numId w:val="15"/>
        </w:numPr>
      </w:pPr>
      <w:r w:rsidRPr="00DE2793">
        <w:rPr>
          <w:b/>
          <w:bCs/>
        </w:rPr>
        <w:t>Tax Deduction at a Reduced Rate for Payments to Non-Residents</w:t>
      </w:r>
    </w:p>
    <w:p w14:paraId="73526B60" w14:textId="77777777" w:rsidR="00DE2793" w:rsidRPr="00DE2793" w:rsidRDefault="00DE2793" w:rsidP="00DE2793">
      <w:pPr>
        <w:numPr>
          <w:ilvl w:val="0"/>
          <w:numId w:val="16"/>
        </w:numPr>
      </w:pPr>
      <w:r w:rsidRPr="00DE2793">
        <w:t xml:space="preserve">The recipient of payments (referred to in </w:t>
      </w:r>
      <w:r w:rsidRPr="00DE2793">
        <w:rPr>
          <w:b/>
          <w:bCs/>
        </w:rPr>
        <w:t>Section 152(1A)</w:t>
      </w:r>
      <w:r w:rsidRPr="00DE2793">
        <w:t xml:space="preserve"> having </w:t>
      </w:r>
      <w:r w:rsidRPr="00DE2793">
        <w:rPr>
          <w:b/>
          <w:bCs/>
        </w:rPr>
        <w:t>PE</w:t>
      </w:r>
      <w:r w:rsidRPr="00DE2793">
        <w:t xml:space="preserve"> or </w:t>
      </w:r>
      <w:r w:rsidRPr="00DE2793">
        <w:rPr>
          <w:b/>
          <w:bCs/>
        </w:rPr>
        <w:t>152(2A)</w:t>
      </w:r>
      <w:r w:rsidRPr="00DE2793">
        <w:t xml:space="preserve">) may apply (in the prescribed form) to </w:t>
      </w:r>
      <w:r w:rsidRPr="00DE2793">
        <w:rPr>
          <w:b/>
          <w:bCs/>
        </w:rPr>
        <w:t>CIR</w:t>
      </w:r>
      <w:r w:rsidRPr="00DE2793">
        <w:t xml:space="preserve"> for permission that payments to him be made after </w:t>
      </w:r>
      <w:r w:rsidRPr="00DE2793">
        <w:rPr>
          <w:b/>
          <w:bCs/>
        </w:rPr>
        <w:t>deduction of tax at a reduced rate</w:t>
      </w:r>
      <w:r w:rsidRPr="00DE2793">
        <w:t>.</w:t>
      </w:r>
    </w:p>
    <w:p w14:paraId="3BEE466C" w14:textId="77777777" w:rsidR="00DE2793" w:rsidRPr="00DE2793" w:rsidRDefault="00DE2793" w:rsidP="00DE2793">
      <w:pPr>
        <w:numPr>
          <w:ilvl w:val="0"/>
          <w:numId w:val="16"/>
        </w:numPr>
      </w:pPr>
      <w:r w:rsidRPr="00DE2793">
        <w:t xml:space="preserve">Such </w:t>
      </w:r>
      <w:r w:rsidRPr="00DE2793">
        <w:rPr>
          <w:b/>
          <w:bCs/>
        </w:rPr>
        <w:t>reduction shall not exceed 80%</w:t>
      </w:r>
      <w:r w:rsidRPr="00DE2793">
        <w:t xml:space="preserve"> of the specified rate.</w:t>
      </w:r>
    </w:p>
    <w:p w14:paraId="3F108383" w14:textId="77777777" w:rsidR="00DE2793" w:rsidRPr="00DE2793" w:rsidRDefault="00DE2793" w:rsidP="00DE2793">
      <w:pPr>
        <w:numPr>
          <w:ilvl w:val="0"/>
          <w:numId w:val="16"/>
        </w:numPr>
      </w:pPr>
      <w:r w:rsidRPr="00DE2793">
        <w:t xml:space="preserve">The CIR, in cases where tax deduction under </w:t>
      </w:r>
      <w:r w:rsidRPr="00DE2793">
        <w:rPr>
          <w:b/>
          <w:bCs/>
        </w:rPr>
        <w:t>152(1)</w:t>
      </w:r>
      <w:r w:rsidRPr="00DE2793">
        <w:t xml:space="preserve"> or </w:t>
      </w:r>
      <w:r w:rsidRPr="00DE2793">
        <w:rPr>
          <w:b/>
          <w:bCs/>
        </w:rPr>
        <w:t>152(2)</w:t>
      </w:r>
      <w:r w:rsidRPr="00DE2793">
        <w:t xml:space="preserve"> is adjustable, may </w:t>
      </w:r>
      <w:r w:rsidRPr="00DE2793">
        <w:rPr>
          <w:b/>
          <w:bCs/>
        </w:rPr>
        <w:t>issue an order</w:t>
      </w:r>
      <w:r w:rsidRPr="00DE2793">
        <w:t xml:space="preserve"> after conducting an inquiry as they deem fit. </w:t>
      </w:r>
      <w:r w:rsidRPr="00DE2793">
        <w:rPr>
          <w:i/>
          <w:iCs/>
        </w:rPr>
        <w:t>(Section 152(4A))</w:t>
      </w:r>
    </w:p>
    <w:p w14:paraId="7792101A" w14:textId="77777777" w:rsidR="00DE2793" w:rsidRPr="00DE2793" w:rsidRDefault="00DE2793" w:rsidP="00DE2793">
      <w:pPr>
        <w:numPr>
          <w:ilvl w:val="0"/>
          <w:numId w:val="17"/>
        </w:numPr>
      </w:pPr>
      <w:r w:rsidRPr="00DE2793">
        <w:rPr>
          <w:b/>
          <w:bCs/>
        </w:rPr>
        <w:t>Definition of “Prescribed Person”</w:t>
      </w:r>
    </w:p>
    <w:p w14:paraId="3980BBA5" w14:textId="77777777" w:rsidR="00DE2793" w:rsidRPr="00DE2793" w:rsidRDefault="00DE2793" w:rsidP="00DE2793">
      <w:pPr>
        <w:numPr>
          <w:ilvl w:val="0"/>
          <w:numId w:val="18"/>
        </w:numPr>
      </w:pPr>
      <w:r w:rsidRPr="00DE2793">
        <w:t xml:space="preserve">The term </w:t>
      </w:r>
      <w:r w:rsidRPr="00DE2793">
        <w:rPr>
          <w:b/>
          <w:bCs/>
        </w:rPr>
        <w:t>“Prescribed person”</w:t>
      </w:r>
      <w:r w:rsidRPr="00DE2793">
        <w:t xml:space="preserve"> has the </w:t>
      </w:r>
      <w:r w:rsidRPr="00DE2793">
        <w:rPr>
          <w:b/>
          <w:bCs/>
        </w:rPr>
        <w:t>same meaning as specified under Section 153</w:t>
      </w:r>
      <w:r w:rsidRPr="00DE2793">
        <w:t xml:space="preserve">. </w:t>
      </w:r>
      <w:r w:rsidRPr="00DE2793">
        <w:rPr>
          <w:i/>
          <w:iCs/>
        </w:rPr>
        <w:t>(152(8))</w:t>
      </w:r>
    </w:p>
    <w:p w14:paraId="1AAB68B5" w14:textId="77777777" w:rsidR="00DE2793" w:rsidRPr="00DE2793" w:rsidRDefault="00DE2793" w:rsidP="00DE2793">
      <w:pPr>
        <w:numPr>
          <w:ilvl w:val="0"/>
          <w:numId w:val="19"/>
        </w:numPr>
      </w:pPr>
      <w:r w:rsidRPr="00DE2793">
        <w:rPr>
          <w:b/>
          <w:bCs/>
        </w:rPr>
        <w:lastRenderedPageBreak/>
        <w:t>Withholding Tax on Profit on Debt Payable to Non-Residents</w:t>
      </w:r>
    </w:p>
    <w:p w14:paraId="3CDCB156" w14:textId="77777777" w:rsidR="00DE2793" w:rsidRPr="00DE2793" w:rsidRDefault="00DE2793" w:rsidP="00DE2793">
      <w:pPr>
        <w:numPr>
          <w:ilvl w:val="0"/>
          <w:numId w:val="20"/>
        </w:numPr>
      </w:pPr>
      <w:r w:rsidRPr="00DE2793">
        <w:t xml:space="preserve">If a </w:t>
      </w:r>
      <w:r w:rsidRPr="00DE2793">
        <w:rPr>
          <w:b/>
          <w:bCs/>
        </w:rPr>
        <w:t>non-resident person (without a PE in Pakistan)</w:t>
      </w:r>
      <w:r w:rsidRPr="00DE2793">
        <w:t xml:space="preserve"> is earning profit on debt, withholding tax shall be applied at the </w:t>
      </w:r>
      <w:r w:rsidRPr="00DE2793">
        <w:rPr>
          <w:b/>
          <w:bCs/>
        </w:rPr>
        <w:t>rate provided in the Avoidance of Double Taxation Treaty</w:t>
      </w:r>
      <w:r w:rsidRPr="00DE2793">
        <w:t xml:space="preserve"> with the country of that person. </w:t>
      </w:r>
      <w:r w:rsidRPr="00DE2793">
        <w:rPr>
          <w:i/>
          <w:iCs/>
        </w:rPr>
        <w:t>(Clause 6A, Part-II of Second Schedule)</w:t>
      </w:r>
    </w:p>
    <w:p w14:paraId="798BF1F3" w14:textId="77777777" w:rsidR="00DE2793" w:rsidRPr="00DE2793" w:rsidRDefault="00DE2793" w:rsidP="00DE2793">
      <w:pPr>
        <w:numPr>
          <w:ilvl w:val="0"/>
          <w:numId w:val="21"/>
        </w:numPr>
      </w:pPr>
      <w:r w:rsidRPr="00DE2793">
        <w:rPr>
          <w:b/>
          <w:bCs/>
        </w:rPr>
        <w:t>Payment to Non-Resident without Deduction of Tax – Section 152(5), (6A), (6), &amp; (7)</w:t>
      </w:r>
    </w:p>
    <w:p w14:paraId="08CE02F3" w14:textId="77777777" w:rsidR="00DE2793" w:rsidRPr="00DE2793" w:rsidRDefault="00DE2793" w:rsidP="00DE2793">
      <w:pPr>
        <w:numPr>
          <w:ilvl w:val="0"/>
          <w:numId w:val="22"/>
        </w:numPr>
      </w:pPr>
      <w:r w:rsidRPr="00DE2793">
        <w:t xml:space="preserve">Before making payment to a </w:t>
      </w:r>
      <w:r w:rsidRPr="00DE2793">
        <w:rPr>
          <w:b/>
          <w:bCs/>
        </w:rPr>
        <w:t>non-resident without deduction of tax under Section 152</w:t>
      </w:r>
      <w:r w:rsidRPr="00DE2793">
        <w:t xml:space="preserve">, the payer must first </w:t>
      </w:r>
      <w:r w:rsidRPr="00DE2793">
        <w:rPr>
          <w:b/>
          <w:bCs/>
        </w:rPr>
        <w:t>furnish a written notice</w:t>
      </w:r>
      <w:r w:rsidRPr="00DE2793">
        <w:t xml:space="preserve"> to the </w:t>
      </w:r>
      <w:r w:rsidRPr="00DE2793">
        <w:rPr>
          <w:b/>
          <w:bCs/>
        </w:rPr>
        <w:t>CIR</w:t>
      </w:r>
      <w:r w:rsidRPr="00DE2793">
        <w:t>.</w:t>
      </w:r>
    </w:p>
    <w:p w14:paraId="6253C791" w14:textId="77777777" w:rsidR="00DE2793" w:rsidRPr="00DE2793" w:rsidRDefault="00DE2793" w:rsidP="00DE2793">
      <w:pPr>
        <w:numPr>
          <w:ilvl w:val="0"/>
          <w:numId w:val="22"/>
        </w:numPr>
      </w:pPr>
      <w:r w:rsidRPr="00DE2793">
        <w:t>The notice must include:</w:t>
      </w:r>
    </w:p>
    <w:p w14:paraId="431BF4B8" w14:textId="77777777" w:rsidR="00DE2793" w:rsidRPr="00DE2793" w:rsidRDefault="00DE2793" w:rsidP="00DE2793">
      <w:pPr>
        <w:numPr>
          <w:ilvl w:val="1"/>
          <w:numId w:val="22"/>
        </w:numPr>
      </w:pPr>
      <w:r w:rsidRPr="00DE2793">
        <w:rPr>
          <w:b/>
          <w:bCs/>
        </w:rPr>
        <w:t>Name and address of the non-resident</w:t>
      </w:r>
    </w:p>
    <w:p w14:paraId="22881807" w14:textId="77777777" w:rsidR="00DE2793" w:rsidRPr="00DE2793" w:rsidRDefault="00DE2793" w:rsidP="00DE2793">
      <w:pPr>
        <w:numPr>
          <w:ilvl w:val="1"/>
          <w:numId w:val="22"/>
        </w:numPr>
      </w:pPr>
      <w:r w:rsidRPr="00DE2793">
        <w:rPr>
          <w:b/>
          <w:bCs/>
        </w:rPr>
        <w:t>Rate and amount of payment</w:t>
      </w:r>
    </w:p>
    <w:p w14:paraId="5A0E8E92" w14:textId="77777777" w:rsidR="00DE2793" w:rsidRPr="00DE2793" w:rsidRDefault="00DE2793" w:rsidP="00DE2793">
      <w:pPr>
        <w:numPr>
          <w:ilvl w:val="1"/>
          <w:numId w:val="22"/>
        </w:numPr>
      </w:pPr>
      <w:r w:rsidRPr="00DE2793">
        <w:rPr>
          <w:b/>
          <w:bCs/>
        </w:rPr>
        <w:t>Other particulars as may be prescribed</w:t>
      </w:r>
    </w:p>
    <w:p w14:paraId="7B80628F" w14:textId="77777777" w:rsidR="00DE2793" w:rsidRPr="00DE2793" w:rsidRDefault="00DE2793" w:rsidP="00DE2793">
      <w:pPr>
        <w:numPr>
          <w:ilvl w:val="0"/>
          <w:numId w:val="22"/>
        </w:numPr>
      </w:pPr>
      <w:r w:rsidRPr="00DE2793">
        <w:t xml:space="preserve">The </w:t>
      </w:r>
      <w:r w:rsidRPr="00DE2793">
        <w:rPr>
          <w:b/>
          <w:bCs/>
        </w:rPr>
        <w:t>CIR may issue an order directing the payer to deduct tax</w:t>
      </w:r>
      <w:r w:rsidRPr="00DE2793">
        <w:t xml:space="preserve"> from the payment under </w:t>
      </w:r>
      <w:r w:rsidRPr="00DE2793">
        <w:rPr>
          <w:b/>
          <w:bCs/>
        </w:rPr>
        <w:t>Section 152(2)</w:t>
      </w:r>
      <w:r w:rsidRPr="00DE2793">
        <w:t>.</w:t>
      </w:r>
    </w:p>
    <w:p w14:paraId="0751FAE5" w14:textId="77777777" w:rsidR="00DE2793" w:rsidRPr="00DE2793" w:rsidRDefault="00DE2793" w:rsidP="00DE2793">
      <w:pPr>
        <w:numPr>
          <w:ilvl w:val="0"/>
          <w:numId w:val="22"/>
        </w:numPr>
      </w:pPr>
      <w:r w:rsidRPr="00DE2793">
        <w:t xml:space="preserve">In either case, the </w:t>
      </w:r>
      <w:r w:rsidRPr="00DE2793">
        <w:rPr>
          <w:b/>
          <w:bCs/>
        </w:rPr>
        <w:t>CIR shall issue an order within thirty (30) days</w:t>
      </w:r>
      <w:r w:rsidRPr="00DE2793">
        <w:t xml:space="preserve"> from the date of receipt of notice.</w:t>
      </w:r>
    </w:p>
    <w:p w14:paraId="6F12C8E1" w14:textId="77777777" w:rsidR="00DE2793" w:rsidRPr="00DE2793" w:rsidRDefault="00DE2793" w:rsidP="00DE2793">
      <w:pPr>
        <w:numPr>
          <w:ilvl w:val="0"/>
          <w:numId w:val="23"/>
        </w:numPr>
      </w:pPr>
      <w:r w:rsidRPr="00DE2793">
        <w:rPr>
          <w:b/>
          <w:bCs/>
        </w:rPr>
        <w:t>Exceptions to Tax Deduction on Payments to Non-Residents</w:t>
      </w:r>
    </w:p>
    <w:p w14:paraId="3EB14797" w14:textId="77777777" w:rsidR="00DE2793" w:rsidRPr="00DE2793" w:rsidRDefault="00DE2793" w:rsidP="00DE2793">
      <w:pPr>
        <w:numPr>
          <w:ilvl w:val="0"/>
          <w:numId w:val="24"/>
        </w:numPr>
      </w:pPr>
      <w:r w:rsidRPr="00DE2793">
        <w:t xml:space="preserve">Tax shall not apply to </w:t>
      </w:r>
      <w:r w:rsidRPr="00DE2793">
        <w:rPr>
          <w:b/>
          <w:bCs/>
        </w:rPr>
        <w:t>payments made on account of</w:t>
      </w:r>
      <w:r w:rsidRPr="00DE2793">
        <w:t>:</w:t>
      </w:r>
    </w:p>
    <w:p w14:paraId="32143C68" w14:textId="77777777" w:rsidR="00DE2793" w:rsidRPr="00DE2793" w:rsidRDefault="00DE2793" w:rsidP="00DE2793">
      <w:pPr>
        <w:numPr>
          <w:ilvl w:val="1"/>
          <w:numId w:val="24"/>
        </w:numPr>
      </w:pPr>
      <w:r w:rsidRPr="00DE2793">
        <w:rPr>
          <w:b/>
          <w:bCs/>
        </w:rPr>
        <w:t>Import of goods</w:t>
      </w:r>
      <w:r w:rsidRPr="00DE2793">
        <w:t xml:space="preserve"> where:</w:t>
      </w:r>
    </w:p>
    <w:p w14:paraId="4D5E1F5F" w14:textId="77777777" w:rsidR="00DE2793" w:rsidRPr="00DE2793" w:rsidRDefault="00DE2793" w:rsidP="00DE2793">
      <w:pPr>
        <w:numPr>
          <w:ilvl w:val="2"/>
          <w:numId w:val="24"/>
        </w:numPr>
      </w:pPr>
      <w:r w:rsidRPr="00DE2793">
        <w:t xml:space="preserve">The title of the goods </w:t>
      </w:r>
      <w:r w:rsidRPr="00DE2793">
        <w:rPr>
          <w:b/>
          <w:bCs/>
        </w:rPr>
        <w:t>passes outside Pakistan</w:t>
      </w:r>
      <w:r w:rsidRPr="00DE2793">
        <w:t xml:space="preserve"> and</w:t>
      </w:r>
    </w:p>
    <w:p w14:paraId="2EE66531" w14:textId="77777777" w:rsidR="00DE2793" w:rsidRPr="00DE2793" w:rsidRDefault="00DE2793" w:rsidP="00DE2793">
      <w:pPr>
        <w:numPr>
          <w:ilvl w:val="2"/>
          <w:numId w:val="24"/>
        </w:numPr>
      </w:pPr>
      <w:r w:rsidRPr="00DE2793">
        <w:t xml:space="preserve">The import is </w:t>
      </w:r>
      <w:r w:rsidRPr="00DE2793">
        <w:rPr>
          <w:b/>
          <w:bCs/>
        </w:rPr>
        <w:t>supported by import documents</w:t>
      </w:r>
      <w:r w:rsidRPr="00DE2793">
        <w:t>, except where:</w:t>
      </w:r>
    </w:p>
    <w:p w14:paraId="57C4CEEF" w14:textId="77777777" w:rsidR="00DE2793" w:rsidRPr="00DE2793" w:rsidRDefault="00DE2793" w:rsidP="00DE2793">
      <w:pPr>
        <w:numPr>
          <w:ilvl w:val="3"/>
          <w:numId w:val="24"/>
        </w:numPr>
      </w:pPr>
      <w:r w:rsidRPr="00DE2793">
        <w:t xml:space="preserve">The </w:t>
      </w:r>
      <w:r w:rsidRPr="00DE2793">
        <w:rPr>
          <w:b/>
          <w:bCs/>
        </w:rPr>
        <w:t>supply is made in connection with</w:t>
      </w:r>
      <w:r w:rsidRPr="00DE2793">
        <w:t>:</w:t>
      </w:r>
    </w:p>
    <w:p w14:paraId="34438144" w14:textId="77777777" w:rsidR="00DE2793" w:rsidRPr="00DE2793" w:rsidRDefault="00DE2793" w:rsidP="00DE2793">
      <w:pPr>
        <w:numPr>
          <w:ilvl w:val="4"/>
          <w:numId w:val="24"/>
        </w:numPr>
      </w:pPr>
      <w:r w:rsidRPr="00DE2793">
        <w:rPr>
          <w:b/>
          <w:bCs/>
        </w:rPr>
        <w:t>Installation, construction, assembly, or commissioning</w:t>
      </w:r>
      <w:r w:rsidRPr="00DE2793">
        <w:t xml:space="preserve"> of goods.</w:t>
      </w:r>
    </w:p>
    <w:p w14:paraId="1CC2CA66" w14:textId="77777777" w:rsidR="00DE2793" w:rsidRPr="00DE2793" w:rsidRDefault="00DE2793" w:rsidP="00DE2793">
      <w:pPr>
        <w:numPr>
          <w:ilvl w:val="4"/>
          <w:numId w:val="24"/>
        </w:numPr>
      </w:pPr>
      <w:r w:rsidRPr="00DE2793">
        <w:rPr>
          <w:b/>
          <w:bCs/>
        </w:rPr>
        <w:t>Guarantees or supervisory activities</w:t>
      </w:r>
      <w:r w:rsidRPr="00DE2793">
        <w:t xml:space="preserve"> related to the supply.</w:t>
      </w:r>
    </w:p>
    <w:p w14:paraId="77DB6379" w14:textId="77777777" w:rsidR="00DE2793" w:rsidRPr="00DE2793" w:rsidRDefault="00DE2793" w:rsidP="00DE2793">
      <w:pPr>
        <w:numPr>
          <w:ilvl w:val="4"/>
          <w:numId w:val="24"/>
        </w:numPr>
      </w:pPr>
      <w:r w:rsidRPr="00DE2793">
        <w:rPr>
          <w:b/>
          <w:bCs/>
        </w:rPr>
        <w:t>Ancillary activities</w:t>
      </w:r>
      <w:r w:rsidRPr="00DE2793">
        <w:t xml:space="preserve"> by the </w:t>
      </w:r>
      <w:r w:rsidRPr="00DE2793">
        <w:rPr>
          <w:b/>
          <w:bCs/>
        </w:rPr>
        <w:t>associates of the supplier</w:t>
      </w:r>
      <w:r w:rsidRPr="00DE2793">
        <w:t xml:space="preserve"> in </w:t>
      </w:r>
      <w:r w:rsidRPr="00DE2793">
        <w:rPr>
          <w:b/>
          <w:bCs/>
        </w:rPr>
        <w:t>Pakistan or a PE</w:t>
      </w:r>
      <w:r w:rsidRPr="00DE2793">
        <w:t>.</w:t>
      </w:r>
    </w:p>
    <w:p w14:paraId="3684108B" w14:textId="77777777" w:rsidR="00DE2793" w:rsidRPr="00DE2793" w:rsidRDefault="00DE2793" w:rsidP="00DE2793">
      <w:pPr>
        <w:numPr>
          <w:ilvl w:val="3"/>
          <w:numId w:val="24"/>
        </w:numPr>
      </w:pPr>
      <w:r w:rsidRPr="00DE2793">
        <w:t xml:space="preserve">The </w:t>
      </w:r>
      <w:r w:rsidRPr="00DE2793">
        <w:rPr>
          <w:b/>
          <w:bCs/>
        </w:rPr>
        <w:t>goods are imported</w:t>
      </w:r>
      <w:r w:rsidRPr="00DE2793">
        <w:t xml:space="preserve"> under the </w:t>
      </w:r>
      <w:r w:rsidRPr="00DE2793">
        <w:rPr>
          <w:b/>
          <w:bCs/>
        </w:rPr>
        <w:t>name of another person</w:t>
      </w:r>
      <w:r w:rsidRPr="00DE2793">
        <w:t>.</w:t>
      </w:r>
    </w:p>
    <w:p w14:paraId="037B7A71" w14:textId="77777777" w:rsidR="00DE2793" w:rsidRPr="00DE2793" w:rsidRDefault="00DE2793" w:rsidP="00DE2793">
      <w:pPr>
        <w:numPr>
          <w:ilvl w:val="3"/>
          <w:numId w:val="24"/>
        </w:numPr>
      </w:pPr>
      <w:r w:rsidRPr="00DE2793">
        <w:lastRenderedPageBreak/>
        <w:t xml:space="preserve">The </w:t>
      </w:r>
      <w:r w:rsidRPr="00DE2793">
        <w:rPr>
          <w:b/>
          <w:bCs/>
        </w:rPr>
        <w:t>supply is made by a resident parent or a PE in Pakistan</w:t>
      </w:r>
      <w:r w:rsidRPr="00DE2793">
        <w:t xml:space="preserve"> of a </w:t>
      </w:r>
      <w:r w:rsidRPr="00DE2793">
        <w:rPr>
          <w:b/>
          <w:bCs/>
        </w:rPr>
        <w:t>non-resident person</w:t>
      </w:r>
      <w:r w:rsidRPr="00DE2793">
        <w:t xml:space="preserve"> in connection with the </w:t>
      </w:r>
      <w:r w:rsidRPr="00DE2793">
        <w:rPr>
          <w:b/>
          <w:bCs/>
        </w:rPr>
        <w:t>overall arrangement</w:t>
      </w:r>
      <w:r w:rsidRPr="00DE2793">
        <w:t>.</w:t>
      </w:r>
    </w:p>
    <w:p w14:paraId="331501A4" w14:textId="77777777" w:rsidR="00DE2793" w:rsidRPr="00DE2793" w:rsidRDefault="00DE2793" w:rsidP="00DE2793">
      <w:pPr>
        <w:numPr>
          <w:ilvl w:val="1"/>
          <w:numId w:val="24"/>
        </w:numPr>
      </w:pPr>
      <w:r w:rsidRPr="00DE2793">
        <w:rPr>
          <w:b/>
          <w:bCs/>
        </w:rPr>
        <w:t>Educational and medical expenses</w:t>
      </w:r>
      <w:r w:rsidRPr="00DE2793">
        <w:t xml:space="preserve"> remitted according to </w:t>
      </w:r>
      <w:r w:rsidRPr="00DE2793">
        <w:rPr>
          <w:b/>
          <w:bCs/>
        </w:rPr>
        <w:t>SBP regulations</w:t>
      </w:r>
      <w:r w:rsidRPr="00DE2793">
        <w:t>.</w:t>
      </w:r>
    </w:p>
    <w:p w14:paraId="47ECBA15" w14:textId="77777777" w:rsidR="00DE2793" w:rsidRPr="00DE2793" w:rsidRDefault="00DE2793" w:rsidP="00DE2793">
      <w:r w:rsidRPr="00DE2793">
        <w:pict w14:anchorId="17F05901">
          <v:rect id="_x0000_i1039" style="width:0;height:1.5pt" o:hralign="center" o:hrstd="t" o:hr="t" fillcolor="#a0a0a0" stroked="f"/>
        </w:pict>
      </w:r>
    </w:p>
    <w:p w14:paraId="5FAB98BC" w14:textId="77777777" w:rsidR="00DE2793" w:rsidRPr="00DE2793" w:rsidRDefault="00DE2793" w:rsidP="00DE2793">
      <w:pPr>
        <w:rPr>
          <w:b/>
          <w:bCs/>
        </w:rPr>
      </w:pPr>
      <w:r w:rsidRPr="00DE2793">
        <w:rPr>
          <w:b/>
          <w:bCs/>
        </w:rPr>
        <w:t>Section 153 – Tax Deduction at Source</w:t>
      </w:r>
    </w:p>
    <w:p w14:paraId="550F4DB8" w14:textId="77777777" w:rsidR="00DE2793" w:rsidRPr="00DE2793" w:rsidRDefault="00DE2793" w:rsidP="00DE2793">
      <w:pPr>
        <w:numPr>
          <w:ilvl w:val="0"/>
          <w:numId w:val="25"/>
        </w:numPr>
      </w:pPr>
      <w:r w:rsidRPr="00DE2793">
        <w:rPr>
          <w:b/>
          <w:bCs/>
        </w:rPr>
        <w:t>Applicability of Tax</w:t>
      </w:r>
    </w:p>
    <w:p w14:paraId="47257B7D" w14:textId="77777777" w:rsidR="00DE2793" w:rsidRPr="00DE2793" w:rsidRDefault="00DE2793" w:rsidP="00DE2793">
      <w:pPr>
        <w:numPr>
          <w:ilvl w:val="1"/>
          <w:numId w:val="25"/>
        </w:numPr>
      </w:pPr>
      <w:r w:rsidRPr="00DE2793">
        <w:rPr>
          <w:b/>
          <w:bCs/>
        </w:rPr>
        <w:t>Tax is applied on the gross amount</w:t>
      </w:r>
      <w:r w:rsidRPr="00DE2793">
        <w:t>.</w:t>
      </w:r>
    </w:p>
    <w:p w14:paraId="03FF369E" w14:textId="77777777" w:rsidR="00DE2793" w:rsidRPr="00DE2793" w:rsidRDefault="00DE2793" w:rsidP="00DE2793">
      <w:pPr>
        <w:numPr>
          <w:ilvl w:val="1"/>
          <w:numId w:val="25"/>
        </w:numPr>
      </w:pPr>
      <w:r w:rsidRPr="00DE2793">
        <w:rPr>
          <w:b/>
          <w:bCs/>
        </w:rPr>
        <w:t>Payments may be made in full, part, or advance</w:t>
      </w:r>
      <w:r w:rsidRPr="00DE2793">
        <w:t>.</w:t>
      </w:r>
    </w:p>
    <w:p w14:paraId="70DEF475" w14:textId="77777777" w:rsidR="00DE2793" w:rsidRPr="00DE2793" w:rsidRDefault="00DE2793" w:rsidP="00DE2793">
      <w:pPr>
        <w:numPr>
          <w:ilvl w:val="0"/>
          <w:numId w:val="25"/>
        </w:numPr>
      </w:pPr>
      <w:r w:rsidRPr="00DE2793">
        <w:rPr>
          <w:b/>
          <w:bCs/>
        </w:rPr>
        <w:t>Applicability to Goods &amp; Services</w:t>
      </w:r>
    </w:p>
    <w:p w14:paraId="34551B06" w14:textId="77777777" w:rsidR="00DE2793" w:rsidRPr="00DE2793" w:rsidRDefault="00DE2793" w:rsidP="00DE2793">
      <w:pPr>
        <w:numPr>
          <w:ilvl w:val="1"/>
          <w:numId w:val="25"/>
        </w:numPr>
      </w:pPr>
      <w:r w:rsidRPr="00DE2793">
        <w:rPr>
          <w:b/>
          <w:bCs/>
        </w:rPr>
        <w:t>Supply of goods</w:t>
      </w:r>
      <w:r w:rsidRPr="00DE2793">
        <w:t xml:space="preserve"> includes </w:t>
      </w:r>
      <w:r w:rsidRPr="00DE2793">
        <w:rPr>
          <w:b/>
          <w:bCs/>
        </w:rPr>
        <w:t>cash and credit purchases</w:t>
      </w:r>
      <w:r w:rsidRPr="00DE2793">
        <w:t xml:space="preserve"> by the payer.</w:t>
      </w:r>
    </w:p>
    <w:p w14:paraId="3FFA8C06" w14:textId="77777777" w:rsidR="00DE2793" w:rsidRPr="00DE2793" w:rsidRDefault="00DE2793" w:rsidP="00DE2793">
      <w:pPr>
        <w:numPr>
          <w:ilvl w:val="1"/>
          <w:numId w:val="25"/>
        </w:numPr>
      </w:pPr>
      <w:r w:rsidRPr="00DE2793">
        <w:rPr>
          <w:b/>
          <w:bCs/>
        </w:rPr>
        <w:t>Exports of goods</w:t>
      </w:r>
      <w:r w:rsidRPr="00DE2793">
        <w:t xml:space="preserve"> and </w:t>
      </w:r>
      <w:r w:rsidRPr="00DE2793">
        <w:rPr>
          <w:b/>
          <w:bCs/>
        </w:rPr>
        <w:t>payments made for exported goods</w:t>
      </w:r>
      <w:r w:rsidRPr="00DE2793">
        <w:t xml:space="preserve"> are </w:t>
      </w:r>
      <w:r w:rsidRPr="00DE2793">
        <w:rPr>
          <w:b/>
          <w:bCs/>
        </w:rPr>
        <w:t>exempt from tax deduction</w:t>
      </w:r>
      <w:r w:rsidRPr="00DE2793">
        <w:t xml:space="preserve"> under </w:t>
      </w:r>
      <w:r w:rsidRPr="00DE2793">
        <w:rPr>
          <w:b/>
          <w:bCs/>
        </w:rPr>
        <w:t>SRO 368(1)/94, dated 7/3/94</w:t>
      </w:r>
      <w:r w:rsidRPr="00DE2793">
        <w:t>.</w:t>
      </w:r>
    </w:p>
    <w:p w14:paraId="09DA89AA" w14:textId="77777777" w:rsidR="00DE2793" w:rsidRPr="00DE2793" w:rsidRDefault="00DE2793" w:rsidP="00DE2793">
      <w:pPr>
        <w:numPr>
          <w:ilvl w:val="0"/>
          <w:numId w:val="25"/>
        </w:numPr>
      </w:pPr>
      <w:r w:rsidRPr="00DE2793">
        <w:rPr>
          <w:b/>
          <w:bCs/>
        </w:rPr>
        <w:t>Tax Deduction on Sales</w:t>
      </w:r>
    </w:p>
    <w:p w14:paraId="1FDFFD2D" w14:textId="77777777" w:rsidR="00DE2793" w:rsidRPr="00DE2793" w:rsidRDefault="00DE2793" w:rsidP="00DE2793">
      <w:pPr>
        <w:numPr>
          <w:ilvl w:val="1"/>
          <w:numId w:val="25"/>
        </w:numPr>
      </w:pPr>
      <w:r w:rsidRPr="00DE2793">
        <w:rPr>
          <w:b/>
          <w:bCs/>
        </w:rPr>
        <w:t>Tax at source shall be deducted</w:t>
      </w:r>
      <w:r w:rsidRPr="00DE2793">
        <w:t xml:space="preserve"> from the </w:t>
      </w:r>
      <w:r w:rsidRPr="00DE2793">
        <w:rPr>
          <w:b/>
          <w:bCs/>
        </w:rPr>
        <w:t>gross amount of the sale of goods</w:t>
      </w:r>
      <w:r w:rsidRPr="00DE2793">
        <w:t xml:space="preserve">, including </w:t>
      </w:r>
      <w:r w:rsidRPr="00DE2793">
        <w:rPr>
          <w:b/>
          <w:bCs/>
        </w:rPr>
        <w:t>applicable sales tax</w:t>
      </w:r>
      <w:r w:rsidRPr="00DE2793">
        <w:t>.</w:t>
      </w:r>
    </w:p>
    <w:p w14:paraId="6F006696" w14:textId="77777777" w:rsidR="00DE2793" w:rsidRPr="00DE2793" w:rsidRDefault="00DE2793" w:rsidP="00DE2793">
      <w:pPr>
        <w:numPr>
          <w:ilvl w:val="0"/>
          <w:numId w:val="25"/>
        </w:numPr>
      </w:pPr>
      <w:r w:rsidRPr="00DE2793">
        <w:rPr>
          <w:b/>
          <w:bCs/>
        </w:rPr>
        <w:t>Payments to Residents</w:t>
      </w:r>
    </w:p>
    <w:p w14:paraId="7D6C6E04" w14:textId="77777777" w:rsidR="00DE2793" w:rsidRPr="00DE2793" w:rsidRDefault="00DE2793" w:rsidP="00DE2793">
      <w:pPr>
        <w:numPr>
          <w:ilvl w:val="1"/>
          <w:numId w:val="25"/>
        </w:numPr>
      </w:pPr>
      <w:r w:rsidRPr="00DE2793">
        <w:rPr>
          <w:b/>
          <w:bCs/>
        </w:rPr>
        <w:t>Provisions of Section 153 apply to payments made to a resident person</w:t>
      </w:r>
      <w:r w:rsidRPr="00DE2793">
        <w:t xml:space="preserve"> for the following transactions: </w:t>
      </w:r>
      <w:r w:rsidRPr="00DE2793">
        <w:rPr>
          <w:i/>
          <w:iCs/>
        </w:rPr>
        <w:t>(List continues in the next section of the document.)</w:t>
      </w:r>
    </w:p>
    <w:p w14:paraId="3B7A56D5" w14:textId="7665E3E2" w:rsidR="00DE2793" w:rsidRPr="00DE2793" w:rsidRDefault="00DE2793" w:rsidP="00DE2793">
      <w:pPr>
        <w:rPr>
          <w:b/>
          <w:bCs/>
        </w:rPr>
      </w:pPr>
      <w:r w:rsidRPr="00DE2793">
        <w:rPr>
          <w:b/>
          <w:bCs/>
        </w:rPr>
        <w:t xml:space="preserve">Synopsis of Taxes </w:t>
      </w:r>
      <w:r>
        <w:rPr>
          <w:b/>
          <w:bCs/>
        </w:rPr>
        <w:t xml:space="preserve">                 </w:t>
      </w:r>
      <w:r w:rsidRPr="00DE2793">
        <w:rPr>
          <w:b/>
          <w:bCs/>
        </w:rPr>
        <w:t>– Income Tax – Payment of Tax</w:t>
      </w:r>
      <w:r>
        <w:rPr>
          <w:b/>
          <w:bCs/>
        </w:rPr>
        <w:t xml:space="preserve">                                </w:t>
      </w:r>
      <w:proofErr w:type="gramStart"/>
      <w:r>
        <w:rPr>
          <w:b/>
          <w:bCs/>
        </w:rPr>
        <w:t xml:space="preserve">  </w:t>
      </w:r>
      <w:r w:rsidRPr="00DE2793">
        <w:rPr>
          <w:b/>
          <w:bCs/>
        </w:rPr>
        <w:t xml:space="preserve"> [</w:t>
      </w:r>
      <w:proofErr w:type="gramEnd"/>
      <w:r w:rsidRPr="00DE2793">
        <w:rPr>
          <w:b/>
          <w:bCs/>
        </w:rPr>
        <w:t>19-317]</w:t>
      </w:r>
    </w:p>
    <w:p w14:paraId="5F61F4C1" w14:textId="77777777" w:rsidR="00DE2793" w:rsidRPr="00DE2793" w:rsidRDefault="00DE2793" w:rsidP="00DE2793">
      <w:pPr>
        <w:numPr>
          <w:ilvl w:val="0"/>
          <w:numId w:val="26"/>
        </w:numPr>
      </w:pPr>
      <w:r w:rsidRPr="00DE2793">
        <w:rPr>
          <w:b/>
          <w:bCs/>
        </w:rPr>
        <w:t>Applicable Transactions for Tax Deduction</w:t>
      </w:r>
    </w:p>
    <w:p w14:paraId="4BF785FA" w14:textId="77777777" w:rsidR="00DE2793" w:rsidRPr="00DE2793" w:rsidRDefault="00DE2793" w:rsidP="00DE2793">
      <w:pPr>
        <w:numPr>
          <w:ilvl w:val="1"/>
          <w:numId w:val="26"/>
        </w:numPr>
      </w:pPr>
      <w:r w:rsidRPr="00DE2793">
        <w:rPr>
          <w:b/>
          <w:bCs/>
        </w:rPr>
        <w:t>Sale of Goods</w:t>
      </w:r>
      <w:r w:rsidRPr="00DE2793">
        <w:t>, including:</w:t>
      </w:r>
    </w:p>
    <w:p w14:paraId="71DB96F1" w14:textId="77777777" w:rsidR="00DE2793" w:rsidRPr="00DE2793" w:rsidRDefault="00DE2793" w:rsidP="00DE2793">
      <w:pPr>
        <w:numPr>
          <w:ilvl w:val="2"/>
          <w:numId w:val="26"/>
        </w:numPr>
      </w:pPr>
      <w:r w:rsidRPr="00DE2793">
        <w:t>Rendering or providing services such as:</w:t>
      </w:r>
    </w:p>
    <w:p w14:paraId="103A9490" w14:textId="77777777" w:rsidR="00DE2793" w:rsidRPr="00DE2793" w:rsidRDefault="00DE2793" w:rsidP="00DE2793">
      <w:pPr>
        <w:numPr>
          <w:ilvl w:val="3"/>
          <w:numId w:val="26"/>
        </w:numPr>
      </w:pPr>
      <w:r w:rsidRPr="00DE2793">
        <w:t>Stitching, dyeing, printing, embroidery, washing, sizing, and weaving for an exporter or an export house.</w:t>
      </w:r>
    </w:p>
    <w:p w14:paraId="32621947" w14:textId="77777777" w:rsidR="00DE2793" w:rsidRPr="00DE2793" w:rsidRDefault="00DE2793" w:rsidP="00DE2793">
      <w:pPr>
        <w:numPr>
          <w:ilvl w:val="2"/>
          <w:numId w:val="26"/>
        </w:numPr>
      </w:pPr>
      <w:r w:rsidRPr="00DE2793">
        <w:t>Rendering or providing any other services.</w:t>
      </w:r>
    </w:p>
    <w:p w14:paraId="78707EC6" w14:textId="77777777" w:rsidR="00DE2793" w:rsidRPr="00DE2793" w:rsidRDefault="00DE2793" w:rsidP="00DE2793">
      <w:pPr>
        <w:numPr>
          <w:ilvl w:val="2"/>
          <w:numId w:val="26"/>
        </w:numPr>
      </w:pPr>
      <w:r w:rsidRPr="00DE2793">
        <w:t>Execution of contracts, other than a contract for the sale of goods or the rendering or providing of services.</w:t>
      </w:r>
    </w:p>
    <w:p w14:paraId="0EBC64CC" w14:textId="77777777" w:rsidR="00DE2793" w:rsidRPr="00DE2793" w:rsidRDefault="00DE2793" w:rsidP="00DE2793">
      <w:pPr>
        <w:numPr>
          <w:ilvl w:val="0"/>
          <w:numId w:val="26"/>
        </w:numPr>
      </w:pPr>
      <w:r w:rsidRPr="00DE2793">
        <w:rPr>
          <w:b/>
          <w:bCs/>
        </w:rPr>
        <w:t>Tax Collection for Services Rendered Through Agents</w:t>
      </w:r>
    </w:p>
    <w:p w14:paraId="6C73AB1E" w14:textId="77777777" w:rsidR="00DE2793" w:rsidRPr="00DE2793" w:rsidRDefault="00DE2793" w:rsidP="00DE2793">
      <w:pPr>
        <w:numPr>
          <w:ilvl w:val="1"/>
          <w:numId w:val="26"/>
        </w:numPr>
      </w:pPr>
      <w:r w:rsidRPr="00DE2793">
        <w:lastRenderedPageBreak/>
        <w:t xml:space="preserve">Where a person rendering or providing services </w:t>
      </w:r>
      <w:r w:rsidRPr="00DE2793">
        <w:rPr>
          <w:b/>
          <w:bCs/>
        </w:rPr>
        <w:t>receives payment through an agent</w:t>
      </w:r>
      <w:r w:rsidRPr="00DE2793">
        <w:t xml:space="preserve"> or any other third person, and that person (agent, etc.) retains </w:t>
      </w:r>
      <w:r w:rsidRPr="00DE2793">
        <w:rPr>
          <w:b/>
          <w:bCs/>
        </w:rPr>
        <w:t>service charges or fees</w:t>
      </w:r>
      <w:r w:rsidRPr="00DE2793">
        <w:t xml:space="preserve">, by whatever name called, from the </w:t>
      </w:r>
      <w:r w:rsidRPr="00DE2793">
        <w:rPr>
          <w:b/>
          <w:bCs/>
        </w:rPr>
        <w:t>payment remitted to the recipient</w:t>
      </w:r>
      <w:r w:rsidRPr="00DE2793">
        <w:t xml:space="preserve">, the recipient shall have to </w:t>
      </w:r>
      <w:r w:rsidRPr="00DE2793">
        <w:rPr>
          <w:b/>
          <w:bCs/>
        </w:rPr>
        <w:t>collect applicable tax from the agent</w:t>
      </w:r>
      <w:r w:rsidRPr="00DE2793">
        <w:t>, along with the payment received by them.</w:t>
      </w:r>
    </w:p>
    <w:p w14:paraId="2C7882E7" w14:textId="77777777" w:rsidR="00DE2793" w:rsidRPr="00DE2793" w:rsidRDefault="00DE2793" w:rsidP="00DE2793">
      <w:pPr>
        <w:numPr>
          <w:ilvl w:val="0"/>
          <w:numId w:val="26"/>
        </w:numPr>
      </w:pPr>
      <w:r w:rsidRPr="00DE2793">
        <w:rPr>
          <w:b/>
          <w:bCs/>
        </w:rPr>
        <w:t>Cases Where Section 153 Does Not Apply</w:t>
      </w:r>
    </w:p>
    <w:p w14:paraId="2642AC10" w14:textId="77777777" w:rsidR="00DE2793" w:rsidRPr="00DE2793" w:rsidRDefault="00DE2793" w:rsidP="00DE2793">
      <w:pPr>
        <w:numPr>
          <w:ilvl w:val="1"/>
          <w:numId w:val="26"/>
        </w:numPr>
      </w:pPr>
      <w:r w:rsidRPr="00DE2793">
        <w:t xml:space="preserve">The provisions of </w:t>
      </w:r>
      <w:r w:rsidRPr="00DE2793">
        <w:rPr>
          <w:b/>
          <w:bCs/>
        </w:rPr>
        <w:t>Section 153 shall not be applicable</w:t>
      </w:r>
      <w:r w:rsidRPr="00DE2793">
        <w:t xml:space="preserve"> to the following:</w:t>
      </w:r>
    </w:p>
    <w:p w14:paraId="66CFBAFA" w14:textId="77777777" w:rsidR="00DE2793" w:rsidRPr="00DE2793" w:rsidRDefault="00DE2793" w:rsidP="00DE2793">
      <w:pPr>
        <w:numPr>
          <w:ilvl w:val="2"/>
          <w:numId w:val="26"/>
        </w:numPr>
      </w:pPr>
      <w:r w:rsidRPr="00DE2793">
        <w:rPr>
          <w:b/>
          <w:bCs/>
        </w:rPr>
        <w:t>Sales made by the importer of goods</w:t>
      </w:r>
      <w:r w:rsidRPr="00DE2793">
        <w:t xml:space="preserve">, if the </w:t>
      </w:r>
      <w:r w:rsidRPr="00DE2793">
        <w:rPr>
          <w:b/>
          <w:bCs/>
        </w:rPr>
        <w:t>importer has already paid tax under Section 148</w:t>
      </w:r>
      <w:r w:rsidRPr="00DE2793">
        <w:t xml:space="preserve"> at the </w:t>
      </w:r>
      <w:r w:rsidRPr="00DE2793">
        <w:rPr>
          <w:b/>
          <w:bCs/>
        </w:rPr>
        <w:t>time of import</w:t>
      </w:r>
      <w:r w:rsidRPr="00DE2793">
        <w:t xml:space="preserve">, and the </w:t>
      </w:r>
      <w:r w:rsidRPr="00DE2793">
        <w:rPr>
          <w:b/>
          <w:bCs/>
        </w:rPr>
        <w:t>goods are sold in the same condition</w:t>
      </w:r>
      <w:r w:rsidRPr="00DE2793">
        <w:t>.</w:t>
      </w:r>
    </w:p>
    <w:p w14:paraId="4A44E881" w14:textId="77777777" w:rsidR="00DE2793" w:rsidRPr="00DE2793" w:rsidRDefault="00DE2793" w:rsidP="00DE2793">
      <w:pPr>
        <w:numPr>
          <w:ilvl w:val="2"/>
          <w:numId w:val="26"/>
        </w:numPr>
      </w:pPr>
      <w:r w:rsidRPr="00DE2793">
        <w:rPr>
          <w:b/>
          <w:bCs/>
        </w:rPr>
        <w:t>Refund of any security deposit</w:t>
      </w:r>
      <w:r w:rsidRPr="00DE2793">
        <w:t>.</w:t>
      </w:r>
    </w:p>
    <w:p w14:paraId="509874FA" w14:textId="77777777" w:rsidR="00DE2793" w:rsidRPr="00DE2793" w:rsidRDefault="00DE2793" w:rsidP="00DE2793">
      <w:pPr>
        <w:numPr>
          <w:ilvl w:val="2"/>
          <w:numId w:val="26"/>
        </w:numPr>
      </w:pPr>
      <w:r w:rsidRPr="00DE2793">
        <w:rPr>
          <w:b/>
          <w:bCs/>
        </w:rPr>
        <w:t>Payments made by the government</w:t>
      </w:r>
      <w:r w:rsidRPr="00DE2793">
        <w:t xml:space="preserve"> to a contractor for the </w:t>
      </w:r>
      <w:r w:rsidRPr="00DE2793">
        <w:rPr>
          <w:b/>
          <w:bCs/>
        </w:rPr>
        <w:t>construction materials supplied</w:t>
      </w:r>
      <w:r w:rsidRPr="00DE2793">
        <w:t xml:space="preserve"> to the contractor by the government.</w:t>
      </w:r>
    </w:p>
    <w:p w14:paraId="03CC8C0A" w14:textId="77777777" w:rsidR="00DE2793" w:rsidRPr="00DE2793" w:rsidRDefault="00DE2793" w:rsidP="00DE2793">
      <w:pPr>
        <w:numPr>
          <w:ilvl w:val="2"/>
          <w:numId w:val="26"/>
        </w:numPr>
      </w:pPr>
      <w:r w:rsidRPr="00DE2793">
        <w:rPr>
          <w:b/>
          <w:bCs/>
        </w:rPr>
        <w:t>Purchase of assets</w:t>
      </w:r>
      <w:r w:rsidRPr="00DE2793">
        <w:t xml:space="preserve"> by:</w:t>
      </w:r>
    </w:p>
    <w:p w14:paraId="592520B7" w14:textId="77777777" w:rsidR="00DE2793" w:rsidRPr="00DE2793" w:rsidRDefault="00DE2793" w:rsidP="00DE2793">
      <w:pPr>
        <w:numPr>
          <w:ilvl w:val="3"/>
          <w:numId w:val="26"/>
        </w:numPr>
      </w:pPr>
      <w:r w:rsidRPr="00DE2793">
        <w:t xml:space="preserve">A </w:t>
      </w:r>
      <w:r w:rsidRPr="00DE2793">
        <w:rPr>
          <w:b/>
          <w:bCs/>
        </w:rPr>
        <w:t>Modaraba</w:t>
      </w:r>
    </w:p>
    <w:p w14:paraId="0064F875" w14:textId="77777777" w:rsidR="00DE2793" w:rsidRPr="00DE2793" w:rsidRDefault="00DE2793" w:rsidP="00DE2793">
      <w:pPr>
        <w:numPr>
          <w:ilvl w:val="3"/>
          <w:numId w:val="26"/>
        </w:numPr>
      </w:pPr>
      <w:r w:rsidRPr="00DE2793">
        <w:t xml:space="preserve">A </w:t>
      </w:r>
      <w:r w:rsidRPr="00DE2793">
        <w:rPr>
          <w:b/>
          <w:bCs/>
        </w:rPr>
        <w:t>Leasing company</w:t>
      </w:r>
    </w:p>
    <w:p w14:paraId="3C9C4A2A" w14:textId="77777777" w:rsidR="00DE2793" w:rsidRPr="00DE2793" w:rsidRDefault="00DE2793" w:rsidP="00DE2793">
      <w:pPr>
        <w:numPr>
          <w:ilvl w:val="3"/>
          <w:numId w:val="26"/>
        </w:numPr>
      </w:pPr>
      <w:r w:rsidRPr="00DE2793">
        <w:t xml:space="preserve">A </w:t>
      </w:r>
      <w:r w:rsidRPr="00DE2793">
        <w:rPr>
          <w:b/>
          <w:bCs/>
        </w:rPr>
        <w:t>Banking company</w:t>
      </w:r>
    </w:p>
    <w:p w14:paraId="52D606CC" w14:textId="77777777" w:rsidR="00DE2793" w:rsidRPr="00DE2793" w:rsidRDefault="00DE2793" w:rsidP="00DE2793">
      <w:pPr>
        <w:numPr>
          <w:ilvl w:val="3"/>
          <w:numId w:val="26"/>
        </w:numPr>
      </w:pPr>
      <w:r w:rsidRPr="00DE2793">
        <w:t xml:space="preserve">A </w:t>
      </w:r>
      <w:r w:rsidRPr="00DE2793">
        <w:rPr>
          <w:b/>
          <w:bCs/>
        </w:rPr>
        <w:t>Financial institution</w:t>
      </w:r>
      <w:r w:rsidRPr="00DE2793">
        <w:t xml:space="preserve">, under a </w:t>
      </w:r>
      <w:r w:rsidRPr="00DE2793">
        <w:rPr>
          <w:b/>
          <w:bCs/>
        </w:rPr>
        <w:t>lease or buy-back agreement</w:t>
      </w:r>
      <w:r w:rsidRPr="00DE2793">
        <w:t>.</w:t>
      </w:r>
    </w:p>
    <w:p w14:paraId="77CFAAA8" w14:textId="77777777" w:rsidR="00DE2793" w:rsidRPr="00DE2793" w:rsidRDefault="00DE2793" w:rsidP="00DE2793">
      <w:pPr>
        <w:numPr>
          <w:ilvl w:val="2"/>
          <w:numId w:val="26"/>
        </w:numPr>
      </w:pPr>
      <w:r w:rsidRPr="00DE2793">
        <w:rPr>
          <w:b/>
          <w:bCs/>
        </w:rPr>
        <w:t>Any payment for securitization of receivables</w:t>
      </w:r>
      <w:r w:rsidRPr="00DE2793">
        <w:t xml:space="preserve"> or </w:t>
      </w:r>
      <w:r w:rsidRPr="00DE2793">
        <w:rPr>
          <w:b/>
          <w:bCs/>
        </w:rPr>
        <w:t>issuance of Sukuks</w:t>
      </w:r>
      <w:r w:rsidRPr="00DE2793">
        <w:t xml:space="preserve"> by a </w:t>
      </w:r>
      <w:r w:rsidRPr="00DE2793">
        <w:rPr>
          <w:b/>
          <w:bCs/>
        </w:rPr>
        <w:t>Special Purpose Vehicle</w:t>
      </w:r>
      <w:r w:rsidRPr="00DE2793">
        <w:t xml:space="preserve"> to the </w:t>
      </w:r>
      <w:r w:rsidRPr="00DE2793">
        <w:rPr>
          <w:b/>
          <w:bCs/>
        </w:rPr>
        <w:t>originator</w:t>
      </w:r>
      <w:r w:rsidRPr="00DE2793">
        <w:t>.</w:t>
      </w:r>
    </w:p>
    <w:p w14:paraId="74D2D41B" w14:textId="77777777" w:rsidR="00DE2793" w:rsidRPr="00DE2793" w:rsidRDefault="00DE2793" w:rsidP="00DE2793">
      <w:pPr>
        <w:numPr>
          <w:ilvl w:val="0"/>
          <w:numId w:val="26"/>
        </w:numPr>
      </w:pPr>
      <w:r w:rsidRPr="00DE2793">
        <w:rPr>
          <w:b/>
          <w:bCs/>
        </w:rPr>
        <w:t>Changes Related to “Large Import House”</w:t>
      </w:r>
    </w:p>
    <w:p w14:paraId="5720115C" w14:textId="77777777" w:rsidR="00DE2793" w:rsidRPr="00DE2793" w:rsidRDefault="00DE2793" w:rsidP="00DE2793">
      <w:pPr>
        <w:numPr>
          <w:ilvl w:val="1"/>
          <w:numId w:val="26"/>
        </w:numPr>
      </w:pPr>
      <w:r w:rsidRPr="00DE2793">
        <w:t xml:space="preserve">The term </w:t>
      </w:r>
      <w:r w:rsidRPr="00DE2793">
        <w:rPr>
          <w:b/>
          <w:bCs/>
        </w:rPr>
        <w:t>"Large Import House"</w:t>
      </w:r>
      <w:r w:rsidRPr="00DE2793">
        <w:t xml:space="preserve">, which was previously appearing under </w:t>
      </w:r>
      <w:r w:rsidRPr="00DE2793">
        <w:rPr>
          <w:b/>
          <w:bCs/>
        </w:rPr>
        <w:t>Section 148(7)</w:t>
      </w:r>
      <w:r w:rsidRPr="00DE2793">
        <w:t xml:space="preserve">, has been </w:t>
      </w:r>
      <w:r w:rsidRPr="00DE2793">
        <w:rPr>
          <w:b/>
          <w:bCs/>
        </w:rPr>
        <w:t>omitted</w:t>
      </w:r>
      <w:r w:rsidRPr="00DE2793">
        <w:t xml:space="preserve"> by the </w:t>
      </w:r>
      <w:r w:rsidRPr="00DE2793">
        <w:rPr>
          <w:b/>
          <w:bCs/>
        </w:rPr>
        <w:t>Finance Act, 2020</w:t>
      </w:r>
      <w:r w:rsidRPr="00DE2793">
        <w:t>.</w:t>
      </w:r>
    </w:p>
    <w:p w14:paraId="0446D283" w14:textId="77777777" w:rsidR="00DE2793" w:rsidRPr="00DE2793" w:rsidRDefault="00DE2793" w:rsidP="00DE2793">
      <w:pPr>
        <w:numPr>
          <w:ilvl w:val="1"/>
          <w:numId w:val="26"/>
        </w:numPr>
      </w:pPr>
      <w:r w:rsidRPr="00DE2793">
        <w:rPr>
          <w:b/>
          <w:bCs/>
        </w:rPr>
        <w:t>A special tax rate of 1.25%</w:t>
      </w:r>
      <w:r w:rsidRPr="00DE2793">
        <w:t xml:space="preserve">, as provided in </w:t>
      </w:r>
      <w:r w:rsidRPr="00DE2793">
        <w:rPr>
          <w:b/>
          <w:bCs/>
        </w:rPr>
        <w:t>Clause 24(A) of Part-II of Second Schedule</w:t>
      </w:r>
      <w:r w:rsidRPr="00DE2793">
        <w:t xml:space="preserve">, for </w:t>
      </w:r>
      <w:r w:rsidRPr="00DE2793">
        <w:rPr>
          <w:b/>
          <w:bCs/>
        </w:rPr>
        <w:t>WHT under Section 153(1)(a)</w:t>
      </w:r>
      <w:r w:rsidRPr="00DE2793">
        <w:t xml:space="preserve">, shall </w:t>
      </w:r>
      <w:r w:rsidRPr="00DE2793">
        <w:rPr>
          <w:b/>
          <w:bCs/>
        </w:rPr>
        <w:t>not be available</w:t>
      </w:r>
      <w:r w:rsidRPr="00DE2793">
        <w:t xml:space="preserve"> to </w:t>
      </w:r>
      <w:r w:rsidRPr="00DE2793">
        <w:rPr>
          <w:b/>
          <w:bCs/>
        </w:rPr>
        <w:t>large distribution houses</w:t>
      </w:r>
      <w:r w:rsidRPr="00DE2793">
        <w:t>.</w:t>
      </w:r>
    </w:p>
    <w:p w14:paraId="2C06A822" w14:textId="77777777" w:rsidR="00DE2793" w:rsidRPr="00DE2793" w:rsidRDefault="00DE2793" w:rsidP="00DE2793">
      <w:pPr>
        <w:numPr>
          <w:ilvl w:val="0"/>
          <w:numId w:val="26"/>
        </w:numPr>
      </w:pPr>
      <w:r w:rsidRPr="00DE2793">
        <w:rPr>
          <w:b/>
          <w:bCs/>
        </w:rPr>
        <w:t>Status of the Tax Deducted</w:t>
      </w:r>
    </w:p>
    <w:p w14:paraId="166CF134" w14:textId="77777777" w:rsidR="00DE2793" w:rsidRPr="00DE2793" w:rsidRDefault="00DE2793" w:rsidP="00DE2793">
      <w:pPr>
        <w:numPr>
          <w:ilvl w:val="0"/>
          <w:numId w:val="27"/>
        </w:numPr>
      </w:pPr>
      <w:r w:rsidRPr="00DE2793">
        <w:rPr>
          <w:b/>
          <w:bCs/>
        </w:rPr>
        <w:t>Tax deduction shall be as follows:</w:t>
      </w:r>
    </w:p>
    <w:p w14:paraId="6C6E0AFD" w14:textId="77777777" w:rsidR="00DE2793" w:rsidRPr="00DE2793" w:rsidRDefault="00DE2793" w:rsidP="00DE2793">
      <w:r w:rsidRPr="00DE2793">
        <w:rPr>
          <w:b/>
          <w:bCs/>
        </w:rPr>
        <w:t>A. Sale of Goods (Including Toll Manufacturing)</w:t>
      </w:r>
    </w:p>
    <w:p w14:paraId="54A88777" w14:textId="77777777" w:rsidR="00DE2793" w:rsidRPr="00DE2793" w:rsidRDefault="00DE2793" w:rsidP="00DE2793">
      <w:pPr>
        <w:numPr>
          <w:ilvl w:val="0"/>
          <w:numId w:val="28"/>
        </w:numPr>
      </w:pPr>
      <w:r w:rsidRPr="00DE2793">
        <w:rPr>
          <w:b/>
          <w:bCs/>
        </w:rPr>
        <w:lastRenderedPageBreak/>
        <w:t>Tax deducted on the income of a resident person shall be minimum tax</w:t>
      </w:r>
      <w:r w:rsidRPr="00DE2793">
        <w:t>.</w:t>
      </w:r>
    </w:p>
    <w:p w14:paraId="6061CE4C" w14:textId="77777777" w:rsidR="00DE2793" w:rsidRPr="00DE2793" w:rsidRDefault="00DE2793" w:rsidP="00DE2793">
      <w:pPr>
        <w:numPr>
          <w:ilvl w:val="0"/>
          <w:numId w:val="28"/>
        </w:numPr>
      </w:pPr>
      <w:r w:rsidRPr="00DE2793">
        <w:t xml:space="preserve">However, it will be </w:t>
      </w:r>
      <w:r w:rsidRPr="00DE2793">
        <w:rPr>
          <w:b/>
          <w:bCs/>
        </w:rPr>
        <w:t>adjustable if the payments are received on sale or supply of goods</w:t>
      </w:r>
      <w:r w:rsidRPr="00DE2793">
        <w:t xml:space="preserve"> by:</w:t>
      </w:r>
    </w:p>
    <w:p w14:paraId="2334334C" w14:textId="77777777" w:rsidR="00DE2793" w:rsidRPr="00DE2793" w:rsidRDefault="00DE2793" w:rsidP="00DE2793">
      <w:pPr>
        <w:numPr>
          <w:ilvl w:val="1"/>
          <w:numId w:val="28"/>
        </w:numPr>
      </w:pPr>
      <w:r w:rsidRPr="00DE2793">
        <w:rPr>
          <w:b/>
          <w:bCs/>
        </w:rPr>
        <w:t>A company that has manufactured such goods</w:t>
      </w:r>
      <w:r w:rsidRPr="00DE2793">
        <w:t>.</w:t>
      </w:r>
    </w:p>
    <w:p w14:paraId="24A09D7D" w14:textId="77777777" w:rsidR="00DE2793" w:rsidRPr="00DE2793" w:rsidRDefault="00DE2793" w:rsidP="00DE2793">
      <w:pPr>
        <w:numPr>
          <w:ilvl w:val="1"/>
          <w:numId w:val="28"/>
        </w:numPr>
      </w:pPr>
      <w:r w:rsidRPr="00DE2793">
        <w:rPr>
          <w:b/>
          <w:bCs/>
        </w:rPr>
        <w:t>A public-listed company</w:t>
      </w:r>
      <w:r w:rsidRPr="00DE2793">
        <w:t>.</w:t>
      </w:r>
    </w:p>
    <w:p w14:paraId="40C684B3" w14:textId="77777777" w:rsidR="00DE2793" w:rsidRPr="00DE2793" w:rsidRDefault="00DE2793" w:rsidP="00DE2793">
      <w:pPr>
        <w:numPr>
          <w:ilvl w:val="1"/>
          <w:numId w:val="28"/>
        </w:numPr>
      </w:pPr>
      <w:r w:rsidRPr="00DE2793">
        <w:rPr>
          <w:b/>
          <w:bCs/>
        </w:rPr>
        <w:t>A manufacturer of iron and steel products</w:t>
      </w:r>
      <w:r w:rsidRPr="00DE2793">
        <w:t xml:space="preserve"> or </w:t>
      </w:r>
      <w:r w:rsidRPr="00DE2793">
        <w:rPr>
          <w:b/>
          <w:bCs/>
        </w:rPr>
        <w:t>a seller of goods manufactured by them</w:t>
      </w:r>
      <w:r w:rsidRPr="00DE2793">
        <w:t xml:space="preserve"> </w:t>
      </w:r>
      <w:r w:rsidRPr="00DE2793">
        <w:rPr>
          <w:i/>
          <w:iCs/>
        </w:rPr>
        <w:t>(Clause 46A)</w:t>
      </w:r>
      <w:r w:rsidRPr="00DE2793">
        <w:t>.</w:t>
      </w:r>
    </w:p>
    <w:p w14:paraId="1ADD9B06" w14:textId="77777777" w:rsidR="00DE2793" w:rsidRPr="00DE2793" w:rsidRDefault="00DE2793" w:rsidP="00DE2793">
      <w:pPr>
        <w:numPr>
          <w:ilvl w:val="1"/>
          <w:numId w:val="28"/>
        </w:numPr>
      </w:pPr>
      <w:r w:rsidRPr="00DE2793">
        <w:rPr>
          <w:b/>
          <w:bCs/>
        </w:rPr>
        <w:t>Tax on payment for the sale of gold and silver articles</w:t>
      </w:r>
      <w:r w:rsidRPr="00DE2793">
        <w:t xml:space="preserve"> to be </w:t>
      </w:r>
      <w:r w:rsidRPr="00DE2793">
        <w:rPr>
          <w:b/>
          <w:bCs/>
        </w:rPr>
        <w:t>withheld under Section 153(1)</w:t>
      </w:r>
      <w:r w:rsidRPr="00DE2793">
        <w:t xml:space="preserve"> shall be </w:t>
      </w:r>
      <w:r w:rsidRPr="00DE2793">
        <w:rPr>
          <w:b/>
          <w:bCs/>
        </w:rPr>
        <w:t>adjustable</w:t>
      </w:r>
      <w:r w:rsidRPr="00DE2793">
        <w:t xml:space="preserve"> </w:t>
      </w:r>
      <w:r w:rsidRPr="00DE2793">
        <w:rPr>
          <w:i/>
          <w:iCs/>
        </w:rPr>
        <w:t>(Clause 31, Part-II of Second Schedule)</w:t>
      </w:r>
      <w:r w:rsidRPr="00DE2793">
        <w:t>.</w:t>
      </w:r>
    </w:p>
    <w:p w14:paraId="42910068" w14:textId="77777777" w:rsidR="00DE2793" w:rsidRPr="00DE2793" w:rsidRDefault="00DE2793" w:rsidP="00DE2793">
      <w:r w:rsidRPr="00DE2793">
        <w:rPr>
          <w:b/>
          <w:bCs/>
        </w:rPr>
        <w:t>B. Specified Services to Exporters or Export Houses</w:t>
      </w:r>
    </w:p>
    <w:p w14:paraId="4FC97DB5" w14:textId="77777777" w:rsidR="00DE2793" w:rsidRPr="00DE2793" w:rsidRDefault="00DE2793" w:rsidP="00DE2793">
      <w:pPr>
        <w:numPr>
          <w:ilvl w:val="0"/>
          <w:numId w:val="29"/>
        </w:numPr>
      </w:pPr>
      <w:r w:rsidRPr="00DE2793">
        <w:rPr>
          <w:b/>
          <w:bCs/>
        </w:rPr>
        <w:t>Tax deducted on the income from services</w:t>
      </w:r>
      <w:r w:rsidRPr="00DE2793">
        <w:t xml:space="preserve"> </w:t>
      </w:r>
      <w:r w:rsidRPr="00DE2793">
        <w:rPr>
          <w:i/>
          <w:iCs/>
        </w:rPr>
        <w:t>(as specified above in point 6(</w:t>
      </w:r>
      <w:proofErr w:type="spellStart"/>
      <w:r w:rsidRPr="00DE2793">
        <w:rPr>
          <w:i/>
          <w:iCs/>
        </w:rPr>
        <w:t>i</w:t>
      </w:r>
      <w:proofErr w:type="spellEnd"/>
      <w:r w:rsidRPr="00DE2793">
        <w:rPr>
          <w:i/>
          <w:iCs/>
        </w:rPr>
        <w:t>))</w:t>
      </w:r>
      <w:r w:rsidRPr="00DE2793">
        <w:t xml:space="preserve"> </w:t>
      </w:r>
      <w:r w:rsidRPr="00DE2793">
        <w:rPr>
          <w:b/>
          <w:bCs/>
        </w:rPr>
        <w:t>to an exporter or an export house shall be final tax on such income</w:t>
      </w:r>
      <w:r w:rsidRPr="00DE2793">
        <w:t>.</w:t>
      </w:r>
    </w:p>
    <w:p w14:paraId="7FE8601E" w14:textId="77777777" w:rsidR="00DE2793" w:rsidRPr="00DE2793" w:rsidRDefault="00DE2793" w:rsidP="00DE2793">
      <w:r w:rsidRPr="00DE2793">
        <w:rPr>
          <w:b/>
          <w:bCs/>
        </w:rPr>
        <w:t>C. Rendering or Providing of Services</w:t>
      </w:r>
    </w:p>
    <w:p w14:paraId="10BC5729" w14:textId="77777777" w:rsidR="00DE2793" w:rsidRPr="00DE2793" w:rsidRDefault="00DE2793" w:rsidP="00DE2793">
      <w:pPr>
        <w:numPr>
          <w:ilvl w:val="0"/>
          <w:numId w:val="30"/>
        </w:numPr>
      </w:pPr>
      <w:r w:rsidRPr="00DE2793">
        <w:rPr>
          <w:b/>
          <w:bCs/>
        </w:rPr>
        <w:t>Tax deducted on the income from rendering or providing services shall be treated as minimum tax</w:t>
      </w:r>
      <w:r w:rsidRPr="00DE2793">
        <w:t>.</w:t>
      </w:r>
    </w:p>
    <w:p w14:paraId="246887E7" w14:textId="77777777" w:rsidR="00DE2793" w:rsidRPr="00DE2793" w:rsidRDefault="00DE2793" w:rsidP="00DE2793">
      <w:pPr>
        <w:numPr>
          <w:ilvl w:val="0"/>
          <w:numId w:val="30"/>
        </w:numPr>
      </w:pPr>
      <w:r w:rsidRPr="00DE2793">
        <w:rPr>
          <w:b/>
          <w:bCs/>
        </w:rPr>
        <w:t>If the tax withheld under normal tax regime (NTR) or under Section 153 is higher</w:t>
      </w:r>
      <w:r w:rsidRPr="00DE2793">
        <w:t xml:space="preserve">, then </w:t>
      </w:r>
      <w:r w:rsidRPr="00DE2793">
        <w:rPr>
          <w:b/>
          <w:bCs/>
        </w:rPr>
        <w:t>that shall be the tax liability of the person for the tax year</w:t>
      </w:r>
      <w:r w:rsidRPr="00DE2793">
        <w:t>.</w:t>
      </w:r>
    </w:p>
    <w:p w14:paraId="4CD635AC" w14:textId="60E39302" w:rsidR="00DE2793" w:rsidRPr="00DE2793" w:rsidRDefault="00DE2793" w:rsidP="00DE2793">
      <w:pPr>
        <w:rPr>
          <w:b/>
          <w:bCs/>
        </w:rPr>
      </w:pPr>
      <w:r w:rsidRPr="00DE2793">
        <w:rPr>
          <w:b/>
          <w:bCs/>
        </w:rPr>
        <w:t>Synopsis of Taxes</w:t>
      </w:r>
      <w:r>
        <w:rPr>
          <w:b/>
          <w:bCs/>
        </w:rPr>
        <w:t xml:space="preserve">                                   </w:t>
      </w:r>
      <w:r w:rsidRPr="00DE2793">
        <w:rPr>
          <w:b/>
          <w:bCs/>
        </w:rPr>
        <w:t xml:space="preserve"> – Income Tax – Payment of Tax</w:t>
      </w:r>
      <w:r>
        <w:rPr>
          <w:b/>
          <w:bCs/>
        </w:rPr>
        <w:t xml:space="preserve">                    </w:t>
      </w:r>
      <w:proofErr w:type="gramStart"/>
      <w:r>
        <w:rPr>
          <w:b/>
          <w:bCs/>
        </w:rPr>
        <w:t xml:space="preserve">  </w:t>
      </w:r>
      <w:r w:rsidRPr="00DE2793">
        <w:rPr>
          <w:b/>
          <w:bCs/>
        </w:rPr>
        <w:t xml:space="preserve"> [</w:t>
      </w:r>
      <w:proofErr w:type="gramEnd"/>
      <w:r w:rsidRPr="00DE2793">
        <w:rPr>
          <w:b/>
          <w:bCs/>
        </w:rPr>
        <w:t>19-318]</w:t>
      </w:r>
    </w:p>
    <w:p w14:paraId="50D5E153" w14:textId="77777777" w:rsidR="00DE2793" w:rsidRPr="00DE2793" w:rsidRDefault="00DE2793" w:rsidP="00DE2793">
      <w:pPr>
        <w:rPr>
          <w:b/>
          <w:bCs/>
        </w:rPr>
      </w:pPr>
      <w:r w:rsidRPr="00DE2793">
        <w:rPr>
          <w:b/>
          <w:bCs/>
        </w:rPr>
        <w:t>Services Subject to Withholding Tax @ 4%</w:t>
      </w:r>
    </w:p>
    <w:p w14:paraId="3831FED3" w14:textId="77777777" w:rsidR="00DE2793" w:rsidRPr="00DE2793" w:rsidRDefault="00DE2793" w:rsidP="00DE2793">
      <w:r w:rsidRPr="00DE2793">
        <w:rPr>
          <w:i/>
          <w:iCs/>
        </w:rPr>
        <w:t>(Clause (2), Division-III, Part-I of First Schedule)</w:t>
      </w:r>
    </w:p>
    <w:p w14:paraId="7109BE0A" w14:textId="77777777" w:rsidR="00DE2793" w:rsidRPr="00DE2793" w:rsidRDefault="00DE2793" w:rsidP="00DE2793">
      <w:proofErr w:type="spellStart"/>
      <w:r w:rsidRPr="00DE2793">
        <w:t>i</w:t>
      </w:r>
      <w:proofErr w:type="spellEnd"/>
      <w:r w:rsidRPr="00DE2793">
        <w:t>) Transport services</w:t>
      </w:r>
      <w:r w:rsidRPr="00DE2793">
        <w:br/>
        <w:t>ii) Freight forwarding services</w:t>
      </w:r>
      <w:r w:rsidRPr="00DE2793">
        <w:br/>
        <w:t>iii) Air cargo services</w:t>
      </w:r>
      <w:r w:rsidRPr="00DE2793">
        <w:br/>
        <w:t>iv) Courier services</w:t>
      </w:r>
      <w:r w:rsidRPr="00DE2793">
        <w:br/>
        <w:t>v) Manpower outsourcing services</w:t>
      </w:r>
      <w:r w:rsidRPr="00DE2793">
        <w:br/>
        <w:t>vi) Hotel services</w:t>
      </w:r>
      <w:r w:rsidRPr="00DE2793">
        <w:br/>
        <w:t>vii) Security guard services</w:t>
      </w:r>
      <w:r w:rsidRPr="00DE2793">
        <w:br/>
        <w:t>viii) Software development services</w:t>
      </w:r>
      <w:r w:rsidRPr="00DE2793">
        <w:br/>
        <w:t>ix) IT services and IT-enabled services</w:t>
      </w:r>
      <w:r w:rsidRPr="00DE2793">
        <w:br/>
        <w:t>x) Tracking services</w:t>
      </w:r>
      <w:r w:rsidRPr="00DE2793">
        <w:br/>
        <w:t>xi) Advertising services (other than by print or electronic media)</w:t>
      </w:r>
      <w:r w:rsidRPr="00DE2793">
        <w:br/>
      </w:r>
      <w:r w:rsidRPr="00DE2793">
        <w:lastRenderedPageBreak/>
        <w:t>xii) Share registrar services</w:t>
      </w:r>
      <w:r w:rsidRPr="00DE2793">
        <w:br/>
        <w:t>xiii) Engineering services (including architectural services)</w:t>
      </w:r>
      <w:r w:rsidRPr="00DE2793">
        <w:br/>
        <w:t>xiv) Warehousing services</w:t>
      </w:r>
      <w:r w:rsidRPr="00DE2793">
        <w:br/>
        <w:t>xv) Services rendered by asset management companies</w:t>
      </w:r>
      <w:r w:rsidRPr="00DE2793">
        <w:br/>
        <w:t>xvi) Data services provided under license issued by the Pakistan Telecommunication Authority</w:t>
      </w:r>
      <w:r w:rsidRPr="00DE2793">
        <w:br/>
        <w:t>xvii) Telecommunication infrastructure (tower) services</w:t>
      </w:r>
      <w:r w:rsidRPr="00DE2793">
        <w:br/>
        <w:t>xviii) Call center services</w:t>
      </w:r>
      <w:r w:rsidRPr="00DE2793">
        <w:br/>
        <w:t>xix) Building maintenance services</w:t>
      </w:r>
      <w:r w:rsidRPr="00DE2793">
        <w:br/>
        <w:t>xx) Services rendered by Pakistan Stock Exchange Limited and Pakistan Mercantile Exchange Limited (inspection, certification, testing, and training services)</w:t>
      </w:r>
      <w:r w:rsidRPr="00DE2793">
        <w:br/>
        <w:t>xxi) Oilfield services</w:t>
      </w:r>
      <w:r w:rsidRPr="00DE2793">
        <w:br/>
        <w:t>xxii) Telecommunication services</w:t>
      </w:r>
      <w:r w:rsidRPr="00DE2793">
        <w:br/>
        <w:t>xxiii) Collateral management services</w:t>
      </w:r>
      <w:r w:rsidRPr="00DE2793">
        <w:br/>
        <w:t>xxiv) Travel and tour services</w:t>
      </w:r>
      <w:r w:rsidRPr="00DE2793">
        <w:br/>
        <w:t>xxv) REIT management services</w:t>
      </w:r>
      <w:r w:rsidRPr="00DE2793">
        <w:br/>
        <w:t>xxvi) Services rendered by NCCPL</w:t>
      </w:r>
    </w:p>
    <w:p w14:paraId="1DCC7A39" w14:textId="77777777" w:rsidR="00DE2793" w:rsidRPr="00DE2793" w:rsidRDefault="00DE2793" w:rsidP="00DE2793">
      <w:r w:rsidRPr="00DE2793">
        <w:rPr>
          <w:b/>
          <w:bCs/>
        </w:rPr>
        <w:t>Note:</w:t>
      </w:r>
      <w:r w:rsidRPr="00DE2793">
        <w:t xml:space="preserve"> The tax rate of </w:t>
      </w:r>
      <w:r w:rsidRPr="00DE2793">
        <w:rPr>
          <w:b/>
          <w:bCs/>
        </w:rPr>
        <w:t>4% shall be applicable only</w:t>
      </w:r>
      <w:r w:rsidRPr="00DE2793">
        <w:t xml:space="preserve"> to a </w:t>
      </w:r>
      <w:r w:rsidRPr="00DE2793">
        <w:rPr>
          <w:b/>
          <w:bCs/>
        </w:rPr>
        <w:t>service provider whose services are subjected to withholding tax on gross receipts</w:t>
      </w:r>
      <w:r w:rsidRPr="00DE2793">
        <w:t xml:space="preserve"> and where the </w:t>
      </w:r>
      <w:r w:rsidRPr="00DE2793">
        <w:rPr>
          <w:b/>
          <w:bCs/>
        </w:rPr>
        <w:t>service provider has not agitated taxation of gross receipts before any court of law</w:t>
      </w:r>
      <w:r w:rsidRPr="00DE2793">
        <w:t>.</w:t>
      </w:r>
    </w:p>
    <w:p w14:paraId="4879A876" w14:textId="77777777" w:rsidR="00DE2793" w:rsidRPr="00DE2793" w:rsidRDefault="00DE2793" w:rsidP="00DE2793">
      <w:r w:rsidRPr="00DE2793">
        <w:pict w14:anchorId="71B877BB">
          <v:rect id="_x0000_i1047" style="width:0;height:1.5pt" o:hralign="center" o:hrstd="t" o:hr="t" fillcolor="#a0a0a0" stroked="f"/>
        </w:pict>
      </w:r>
    </w:p>
    <w:p w14:paraId="7E4082D7" w14:textId="77777777" w:rsidR="00DE2793" w:rsidRPr="00DE2793" w:rsidRDefault="00DE2793" w:rsidP="00DE2793">
      <w:pPr>
        <w:rPr>
          <w:b/>
          <w:bCs/>
        </w:rPr>
      </w:pPr>
      <w:r w:rsidRPr="00DE2793">
        <w:rPr>
          <w:b/>
          <w:bCs/>
        </w:rPr>
        <w:t>Execution of Contracts:</w:t>
      </w:r>
    </w:p>
    <w:p w14:paraId="0BE8795B" w14:textId="77777777" w:rsidR="00DE2793" w:rsidRPr="00DE2793" w:rsidRDefault="00DE2793" w:rsidP="00DE2793">
      <w:pPr>
        <w:numPr>
          <w:ilvl w:val="0"/>
          <w:numId w:val="31"/>
        </w:numPr>
      </w:pPr>
      <w:r w:rsidRPr="00DE2793">
        <w:rPr>
          <w:b/>
          <w:bCs/>
        </w:rPr>
        <w:t>Adjustable</w:t>
      </w:r>
      <w:r w:rsidRPr="00DE2793">
        <w:t xml:space="preserve"> – Received by a </w:t>
      </w:r>
      <w:r w:rsidRPr="00DE2793">
        <w:rPr>
          <w:b/>
          <w:bCs/>
        </w:rPr>
        <w:t>public company listed on the stock exchange</w:t>
      </w:r>
      <w:r w:rsidRPr="00DE2793">
        <w:t>.</w:t>
      </w:r>
    </w:p>
    <w:p w14:paraId="70844649" w14:textId="77777777" w:rsidR="00DE2793" w:rsidRPr="00DE2793" w:rsidRDefault="00DE2793" w:rsidP="00DE2793">
      <w:pPr>
        <w:numPr>
          <w:ilvl w:val="0"/>
          <w:numId w:val="31"/>
        </w:numPr>
      </w:pPr>
      <w:r w:rsidRPr="00DE2793">
        <w:rPr>
          <w:b/>
          <w:bCs/>
        </w:rPr>
        <w:t>Minimum</w:t>
      </w:r>
      <w:r w:rsidRPr="00DE2793">
        <w:t xml:space="preserve"> – Received by </w:t>
      </w:r>
      <w:r w:rsidRPr="00DE2793">
        <w:rPr>
          <w:b/>
          <w:bCs/>
        </w:rPr>
        <w:t>any other taxpayer</w:t>
      </w:r>
      <w:r w:rsidRPr="00DE2793">
        <w:t>.</w:t>
      </w:r>
    </w:p>
    <w:p w14:paraId="1D89617F" w14:textId="77777777" w:rsidR="00DE2793" w:rsidRPr="00DE2793" w:rsidRDefault="00DE2793" w:rsidP="00DE2793">
      <w:pPr>
        <w:numPr>
          <w:ilvl w:val="0"/>
          <w:numId w:val="31"/>
        </w:numPr>
      </w:pPr>
      <w:r w:rsidRPr="00DE2793">
        <w:t xml:space="preserve">The </w:t>
      </w:r>
      <w:r w:rsidRPr="00DE2793">
        <w:rPr>
          <w:b/>
          <w:bCs/>
        </w:rPr>
        <w:t>Commissioner may allow</w:t>
      </w:r>
      <w:r w:rsidRPr="00DE2793">
        <w:t xml:space="preserve">, in cases where tax under this section is adjustable, </w:t>
      </w:r>
      <w:r w:rsidRPr="00DE2793">
        <w:rPr>
          <w:b/>
          <w:bCs/>
        </w:rPr>
        <w:t>by a written order</w:t>
      </w:r>
      <w:r w:rsidRPr="00DE2793">
        <w:t xml:space="preserve">, to </w:t>
      </w:r>
      <w:r w:rsidRPr="00DE2793">
        <w:rPr>
          <w:b/>
          <w:bCs/>
        </w:rPr>
        <w:t>make payment to a specified person without deduction of tax or deduction of tax at a reduced rate</w:t>
      </w:r>
      <w:r w:rsidRPr="00DE2793">
        <w:t>.</w:t>
      </w:r>
    </w:p>
    <w:p w14:paraId="3A6E0C18" w14:textId="77777777" w:rsidR="00DE2793" w:rsidRPr="00DE2793" w:rsidRDefault="00DE2793" w:rsidP="00DE2793">
      <w:pPr>
        <w:numPr>
          <w:ilvl w:val="0"/>
          <w:numId w:val="31"/>
        </w:numPr>
      </w:pPr>
      <w:r w:rsidRPr="00DE2793">
        <w:rPr>
          <w:b/>
          <w:bCs/>
        </w:rPr>
        <w:t>Where any tax is deducted by a person while making payment to SPV on behalf of the Originator, the tax so deducted shall be credited to the originator</w:t>
      </w:r>
      <w:r w:rsidRPr="00DE2793">
        <w:t>.</w:t>
      </w:r>
    </w:p>
    <w:p w14:paraId="3A12B967" w14:textId="53B31214" w:rsidR="00DE2793" w:rsidRPr="00DE2793" w:rsidRDefault="00DE2793" w:rsidP="00DE2793">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DE2793">
        <w:rPr>
          <w:rFonts w:ascii="Times New Roman" w:eastAsia="Times New Roman" w:hAnsi="Times New Roman" w:cs="Times New Roman"/>
          <w:b/>
          <w:bCs/>
          <w:kern w:val="0"/>
          <w:sz w:val="27"/>
          <w:szCs w:val="27"/>
          <w14:ligatures w14:val="none"/>
        </w:rPr>
        <w:t>Synopsis of Taxes –</w:t>
      </w:r>
      <w:r>
        <w:rPr>
          <w:rFonts w:ascii="Times New Roman" w:eastAsia="Times New Roman" w:hAnsi="Times New Roman" w:cs="Times New Roman"/>
          <w:b/>
          <w:bCs/>
          <w:kern w:val="0"/>
          <w:sz w:val="27"/>
          <w:szCs w:val="27"/>
          <w14:ligatures w14:val="none"/>
        </w:rPr>
        <w:t xml:space="preserve">              </w:t>
      </w:r>
      <w:r w:rsidRPr="00DE2793">
        <w:rPr>
          <w:rFonts w:ascii="Times New Roman" w:eastAsia="Times New Roman" w:hAnsi="Times New Roman" w:cs="Times New Roman"/>
          <w:b/>
          <w:bCs/>
          <w:kern w:val="0"/>
          <w:sz w:val="27"/>
          <w:szCs w:val="27"/>
          <w14:ligatures w14:val="none"/>
        </w:rPr>
        <w:t xml:space="preserve"> Income Tax – Payment of Tax</w:t>
      </w:r>
      <w:r>
        <w:rPr>
          <w:rFonts w:ascii="Times New Roman" w:eastAsia="Times New Roman" w:hAnsi="Times New Roman" w:cs="Times New Roman"/>
          <w:b/>
          <w:bCs/>
          <w:kern w:val="0"/>
          <w:sz w:val="27"/>
          <w:szCs w:val="27"/>
          <w14:ligatures w14:val="none"/>
        </w:rPr>
        <w:t xml:space="preserve">                </w:t>
      </w:r>
      <w:proofErr w:type="gramStart"/>
      <w:r>
        <w:rPr>
          <w:rFonts w:ascii="Times New Roman" w:eastAsia="Times New Roman" w:hAnsi="Times New Roman" w:cs="Times New Roman"/>
          <w:b/>
          <w:bCs/>
          <w:kern w:val="0"/>
          <w:sz w:val="27"/>
          <w:szCs w:val="27"/>
          <w14:ligatures w14:val="none"/>
        </w:rPr>
        <w:t xml:space="preserve">  </w:t>
      </w:r>
      <w:r w:rsidRPr="00DE2793">
        <w:rPr>
          <w:rFonts w:ascii="Times New Roman" w:eastAsia="Times New Roman" w:hAnsi="Times New Roman" w:cs="Times New Roman"/>
          <w:b/>
          <w:bCs/>
          <w:kern w:val="0"/>
          <w:sz w:val="27"/>
          <w:szCs w:val="27"/>
          <w14:ligatures w14:val="none"/>
        </w:rPr>
        <w:t xml:space="preserve"> [</w:t>
      </w:r>
      <w:proofErr w:type="gramEnd"/>
      <w:r w:rsidRPr="00DE2793">
        <w:rPr>
          <w:rFonts w:ascii="Times New Roman" w:eastAsia="Times New Roman" w:hAnsi="Times New Roman" w:cs="Times New Roman"/>
          <w:b/>
          <w:bCs/>
          <w:kern w:val="0"/>
          <w:sz w:val="27"/>
          <w:szCs w:val="27"/>
          <w14:ligatures w14:val="none"/>
        </w:rPr>
        <w:t>19-319]</w:t>
      </w:r>
    </w:p>
    <w:p w14:paraId="7B5F6620" w14:textId="77777777" w:rsidR="00DE2793" w:rsidRPr="00DE2793" w:rsidRDefault="00DE2793" w:rsidP="00DE2793">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2793">
        <w:rPr>
          <w:rFonts w:ascii="Times New Roman" w:eastAsia="Times New Roman" w:hAnsi="Times New Roman" w:cs="Times New Roman"/>
          <w:b/>
          <w:bCs/>
          <w:kern w:val="0"/>
          <w:sz w:val="27"/>
          <w:szCs w:val="27"/>
          <w14:ligatures w14:val="none"/>
        </w:rPr>
        <w:t>Definitions for Section 153</w:t>
      </w:r>
    </w:p>
    <w:p w14:paraId="15DDE54B" w14:textId="77777777" w:rsidR="00DE2793" w:rsidRPr="00DE2793" w:rsidRDefault="00DE2793" w:rsidP="00DE2793">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DE2793">
        <w:rPr>
          <w:rFonts w:ascii="Times New Roman" w:eastAsia="Times New Roman" w:hAnsi="Times New Roman" w:cs="Times New Roman"/>
          <w:b/>
          <w:bCs/>
          <w:kern w:val="0"/>
          <w14:ligatures w14:val="none"/>
        </w:rPr>
        <w:t>(</w:t>
      </w:r>
      <w:proofErr w:type="spellStart"/>
      <w:r w:rsidRPr="00DE2793">
        <w:rPr>
          <w:rFonts w:ascii="Times New Roman" w:eastAsia="Times New Roman" w:hAnsi="Times New Roman" w:cs="Times New Roman"/>
          <w:b/>
          <w:bCs/>
          <w:kern w:val="0"/>
          <w14:ligatures w14:val="none"/>
        </w:rPr>
        <w:t>i</w:t>
      </w:r>
      <w:proofErr w:type="spellEnd"/>
      <w:r w:rsidRPr="00DE2793">
        <w:rPr>
          <w:rFonts w:ascii="Times New Roman" w:eastAsia="Times New Roman" w:hAnsi="Times New Roman" w:cs="Times New Roman"/>
          <w:b/>
          <w:bCs/>
          <w:kern w:val="0"/>
          <w14:ligatures w14:val="none"/>
        </w:rPr>
        <w:t>) ‘Prescribed Person’</w:t>
      </w:r>
      <w:r w:rsidRPr="00DE2793">
        <w:rPr>
          <w:rFonts w:ascii="Times New Roman" w:eastAsia="Times New Roman" w:hAnsi="Times New Roman" w:cs="Times New Roman"/>
          <w:kern w:val="0"/>
          <w14:ligatures w14:val="none"/>
        </w:rPr>
        <w:t xml:space="preserve"> means the following persons:</w:t>
      </w:r>
      <w:r w:rsidRPr="00DE2793">
        <w:rPr>
          <w:rFonts w:ascii="Times New Roman" w:eastAsia="Times New Roman" w:hAnsi="Times New Roman" w:cs="Times New Roman"/>
          <w:kern w:val="0"/>
          <w14:ligatures w14:val="none"/>
        </w:rPr>
        <w:br/>
        <w:t>(a) the Federal Government;</w:t>
      </w:r>
      <w:r w:rsidRPr="00DE2793">
        <w:rPr>
          <w:rFonts w:ascii="Times New Roman" w:eastAsia="Times New Roman" w:hAnsi="Times New Roman" w:cs="Times New Roman"/>
          <w:kern w:val="0"/>
          <w14:ligatures w14:val="none"/>
        </w:rPr>
        <w:br/>
        <w:t>(b) a company;</w:t>
      </w:r>
      <w:r w:rsidRPr="00DE2793">
        <w:rPr>
          <w:rFonts w:ascii="Times New Roman" w:eastAsia="Times New Roman" w:hAnsi="Times New Roman" w:cs="Times New Roman"/>
          <w:kern w:val="0"/>
          <w14:ligatures w14:val="none"/>
        </w:rPr>
        <w:br/>
        <w:t>(c) an association of persons constituted by, or under law;</w:t>
      </w:r>
      <w:r w:rsidRPr="00DE2793">
        <w:rPr>
          <w:rFonts w:ascii="Times New Roman" w:eastAsia="Times New Roman" w:hAnsi="Times New Roman" w:cs="Times New Roman"/>
          <w:kern w:val="0"/>
          <w14:ligatures w14:val="none"/>
        </w:rPr>
        <w:br/>
      </w:r>
      <w:r w:rsidRPr="00DE2793">
        <w:rPr>
          <w:rFonts w:ascii="Times New Roman" w:eastAsia="Times New Roman" w:hAnsi="Times New Roman" w:cs="Times New Roman"/>
          <w:kern w:val="0"/>
          <w14:ligatures w14:val="none"/>
        </w:rPr>
        <w:lastRenderedPageBreak/>
        <w:t>(d) a non-profit organization;</w:t>
      </w:r>
      <w:r w:rsidRPr="00DE2793">
        <w:rPr>
          <w:rFonts w:ascii="Times New Roman" w:eastAsia="Times New Roman" w:hAnsi="Times New Roman" w:cs="Times New Roman"/>
          <w:kern w:val="0"/>
          <w14:ligatures w14:val="none"/>
        </w:rPr>
        <w:br/>
        <w:t>(e) a foreign contractor or consultant;</w:t>
      </w:r>
      <w:r w:rsidRPr="00DE2793">
        <w:rPr>
          <w:rFonts w:ascii="Times New Roman" w:eastAsia="Times New Roman" w:hAnsi="Times New Roman" w:cs="Times New Roman"/>
          <w:kern w:val="0"/>
          <w14:ligatures w14:val="none"/>
        </w:rPr>
        <w:br/>
        <w:t>(f) a consortium or joint venture;</w:t>
      </w:r>
      <w:r w:rsidRPr="00DE2793">
        <w:rPr>
          <w:rFonts w:ascii="Times New Roman" w:eastAsia="Times New Roman" w:hAnsi="Times New Roman" w:cs="Times New Roman"/>
          <w:kern w:val="0"/>
          <w14:ligatures w14:val="none"/>
        </w:rPr>
        <w:br/>
        <w:t>(g) an exporter or an export house for the purpose of sub-section (2);</w:t>
      </w:r>
      <w:r w:rsidRPr="00DE2793">
        <w:rPr>
          <w:rFonts w:ascii="Times New Roman" w:eastAsia="Times New Roman" w:hAnsi="Times New Roman" w:cs="Times New Roman"/>
          <w:kern w:val="0"/>
          <w14:ligatures w14:val="none"/>
        </w:rPr>
        <w:br/>
        <w:t>(h) an association of persons, having turnover of one hundred million rupees or above in any of the preceding tax years;</w:t>
      </w:r>
      <w:r w:rsidRPr="00DE2793">
        <w:rPr>
          <w:rFonts w:ascii="Times New Roman" w:eastAsia="Times New Roman" w:hAnsi="Times New Roman" w:cs="Times New Roman"/>
          <w:kern w:val="0"/>
          <w14:ligatures w14:val="none"/>
        </w:rPr>
        <w:br/>
        <w:t>(</w:t>
      </w:r>
      <w:proofErr w:type="spellStart"/>
      <w:r w:rsidRPr="00DE2793">
        <w:rPr>
          <w:rFonts w:ascii="Times New Roman" w:eastAsia="Times New Roman" w:hAnsi="Times New Roman" w:cs="Times New Roman"/>
          <w:kern w:val="0"/>
          <w14:ligatures w14:val="none"/>
        </w:rPr>
        <w:t>i</w:t>
      </w:r>
      <w:proofErr w:type="spellEnd"/>
      <w:r w:rsidRPr="00DE2793">
        <w:rPr>
          <w:rFonts w:ascii="Times New Roman" w:eastAsia="Times New Roman" w:hAnsi="Times New Roman" w:cs="Times New Roman"/>
          <w:kern w:val="0"/>
          <w14:ligatures w14:val="none"/>
        </w:rPr>
        <w:t>) an individual, having turnover of one hundred million rupees or above in any of the preceding tax years; or</w:t>
      </w:r>
      <w:r w:rsidRPr="00DE2793">
        <w:rPr>
          <w:rFonts w:ascii="Times New Roman" w:eastAsia="Times New Roman" w:hAnsi="Times New Roman" w:cs="Times New Roman"/>
          <w:kern w:val="0"/>
          <w14:ligatures w14:val="none"/>
        </w:rPr>
        <w:br/>
        <w:t xml:space="preserve">(j) a person registered under the </w:t>
      </w:r>
      <w:r w:rsidRPr="00DE2793">
        <w:rPr>
          <w:rFonts w:ascii="Times New Roman" w:eastAsia="Times New Roman" w:hAnsi="Times New Roman" w:cs="Times New Roman"/>
          <w:b/>
          <w:bCs/>
          <w:kern w:val="0"/>
          <w14:ligatures w14:val="none"/>
        </w:rPr>
        <w:t>Sales Tax Act, 1990</w:t>
      </w:r>
      <w:r w:rsidRPr="00DE2793">
        <w:rPr>
          <w:rFonts w:ascii="Times New Roman" w:eastAsia="Times New Roman" w:hAnsi="Times New Roman" w:cs="Times New Roman"/>
          <w:kern w:val="0"/>
          <w14:ligatures w14:val="none"/>
        </w:rPr>
        <w:t xml:space="preserve"> having turnover of one hundred million rupees or more in any of the preceding tax years;</w:t>
      </w:r>
      <w:r w:rsidRPr="00DE2793">
        <w:rPr>
          <w:rFonts w:ascii="Times New Roman" w:eastAsia="Times New Roman" w:hAnsi="Times New Roman" w:cs="Times New Roman"/>
          <w:kern w:val="0"/>
          <w14:ligatures w14:val="none"/>
        </w:rPr>
        <w:br/>
        <w:t>(k) a builder; or</w:t>
      </w:r>
      <w:r w:rsidRPr="00DE2793">
        <w:rPr>
          <w:rFonts w:ascii="Times New Roman" w:eastAsia="Times New Roman" w:hAnsi="Times New Roman" w:cs="Times New Roman"/>
          <w:kern w:val="0"/>
          <w14:ligatures w14:val="none"/>
        </w:rPr>
        <w:br/>
        <w:t>(l) a developer.</w:t>
      </w:r>
    </w:p>
    <w:p w14:paraId="7CB237E6" w14:textId="77777777" w:rsidR="00DE2793" w:rsidRPr="00DE2793" w:rsidRDefault="00DE2793" w:rsidP="00DE2793">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DE2793">
        <w:rPr>
          <w:rFonts w:ascii="Times New Roman" w:eastAsia="Times New Roman" w:hAnsi="Times New Roman" w:cs="Times New Roman"/>
          <w:b/>
          <w:bCs/>
          <w:kern w:val="0"/>
          <w14:ligatures w14:val="none"/>
        </w:rPr>
        <w:t>(ii) ‘Services’</w:t>
      </w:r>
      <w:r w:rsidRPr="00DE2793">
        <w:rPr>
          <w:rFonts w:ascii="Times New Roman" w:eastAsia="Times New Roman" w:hAnsi="Times New Roman" w:cs="Times New Roman"/>
          <w:kern w:val="0"/>
          <w14:ligatures w14:val="none"/>
        </w:rPr>
        <w:t xml:space="preserve"> includes the services of accountants, architects, dentists, doctors, engineers, interior decorators, and lawyers, otherwise than as an employee.</w:t>
      </w:r>
    </w:p>
    <w:p w14:paraId="5C176199" w14:textId="77777777" w:rsidR="00DE2793" w:rsidRPr="00DE2793" w:rsidRDefault="00DE2793" w:rsidP="00DE2793">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DE2793">
        <w:rPr>
          <w:rFonts w:ascii="Times New Roman" w:eastAsia="Times New Roman" w:hAnsi="Times New Roman" w:cs="Times New Roman"/>
          <w:b/>
          <w:bCs/>
          <w:kern w:val="0"/>
          <w14:ligatures w14:val="none"/>
        </w:rPr>
        <w:t>(iii) ‘Sale of goods’</w:t>
      </w:r>
      <w:r w:rsidRPr="00DE2793">
        <w:rPr>
          <w:rFonts w:ascii="Times New Roman" w:eastAsia="Times New Roman" w:hAnsi="Times New Roman" w:cs="Times New Roman"/>
          <w:kern w:val="0"/>
          <w14:ligatures w14:val="none"/>
        </w:rPr>
        <w:t xml:space="preserve"> includes a sale of goods for cash or on credit, whether under a written contract or not.</w:t>
      </w:r>
    </w:p>
    <w:p w14:paraId="08080BEB" w14:textId="77777777" w:rsidR="00DE2793" w:rsidRPr="00DE2793" w:rsidRDefault="00DE2793" w:rsidP="00DE2793">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DE2793">
        <w:rPr>
          <w:rFonts w:ascii="Times New Roman" w:eastAsia="Times New Roman" w:hAnsi="Times New Roman" w:cs="Times New Roman"/>
          <w:b/>
          <w:bCs/>
          <w:kern w:val="0"/>
          <w14:ligatures w14:val="none"/>
        </w:rPr>
        <w:t>(iv) ‘Manufacture’</w:t>
      </w:r>
      <w:r w:rsidRPr="00DE2793">
        <w:rPr>
          <w:rFonts w:ascii="Times New Roman" w:eastAsia="Times New Roman" w:hAnsi="Times New Roman" w:cs="Times New Roman"/>
          <w:kern w:val="0"/>
          <w14:ligatures w14:val="none"/>
        </w:rPr>
        <w:t xml:space="preserve"> means a person who is engaged in </w:t>
      </w:r>
      <w:r w:rsidRPr="00DE2793">
        <w:rPr>
          <w:rFonts w:ascii="Times New Roman" w:eastAsia="Times New Roman" w:hAnsi="Times New Roman" w:cs="Times New Roman"/>
          <w:b/>
          <w:bCs/>
          <w:kern w:val="0"/>
          <w14:ligatures w14:val="none"/>
        </w:rPr>
        <w:t>production or manufacturing of goods</w:t>
      </w:r>
      <w:r w:rsidRPr="00DE2793">
        <w:rPr>
          <w:rFonts w:ascii="Times New Roman" w:eastAsia="Times New Roman" w:hAnsi="Times New Roman" w:cs="Times New Roman"/>
          <w:kern w:val="0"/>
          <w14:ligatures w14:val="none"/>
        </w:rPr>
        <w:t>, which includes—</w:t>
      </w:r>
      <w:r w:rsidRPr="00DE2793">
        <w:rPr>
          <w:rFonts w:ascii="Times New Roman" w:eastAsia="Times New Roman" w:hAnsi="Times New Roman" w:cs="Times New Roman"/>
          <w:kern w:val="0"/>
          <w14:ligatures w14:val="none"/>
        </w:rPr>
        <w:br/>
        <w:t xml:space="preserve">(a) any process in which an article </w:t>
      </w:r>
      <w:r w:rsidRPr="00DE2793">
        <w:rPr>
          <w:rFonts w:ascii="Times New Roman" w:eastAsia="Times New Roman" w:hAnsi="Times New Roman" w:cs="Times New Roman"/>
          <w:b/>
          <w:bCs/>
          <w:kern w:val="0"/>
          <w14:ligatures w14:val="none"/>
        </w:rPr>
        <w:t>singly or in combination</w:t>
      </w:r>
      <w:r w:rsidRPr="00DE2793">
        <w:rPr>
          <w:rFonts w:ascii="Times New Roman" w:eastAsia="Times New Roman" w:hAnsi="Times New Roman" w:cs="Times New Roman"/>
          <w:kern w:val="0"/>
          <w14:ligatures w14:val="none"/>
        </w:rPr>
        <w:t xml:space="preserve"> with other articles, material, components, is either converted into another distinct article or product or is so changed, transformed, or reshaped that it becomes capable of being put to use differently or distinctly; or</w:t>
      </w:r>
      <w:r w:rsidRPr="00DE2793">
        <w:rPr>
          <w:rFonts w:ascii="Times New Roman" w:eastAsia="Times New Roman" w:hAnsi="Times New Roman" w:cs="Times New Roman"/>
          <w:kern w:val="0"/>
          <w14:ligatures w14:val="none"/>
        </w:rPr>
        <w:br/>
        <w:t xml:space="preserve">(b) process of </w:t>
      </w:r>
      <w:r w:rsidRPr="00DE2793">
        <w:rPr>
          <w:rFonts w:ascii="Times New Roman" w:eastAsia="Times New Roman" w:hAnsi="Times New Roman" w:cs="Times New Roman"/>
          <w:b/>
          <w:bCs/>
          <w:kern w:val="0"/>
          <w14:ligatures w14:val="none"/>
        </w:rPr>
        <w:t>assembling, mixing, cutting, or preparation</w:t>
      </w:r>
      <w:r w:rsidRPr="00DE2793">
        <w:rPr>
          <w:rFonts w:ascii="Times New Roman" w:eastAsia="Times New Roman" w:hAnsi="Times New Roman" w:cs="Times New Roman"/>
          <w:kern w:val="0"/>
          <w14:ligatures w14:val="none"/>
        </w:rPr>
        <w:t xml:space="preserve"> of goods in any other manner.</w:t>
      </w:r>
    </w:p>
    <w:p w14:paraId="37BDE7F9" w14:textId="77777777" w:rsidR="00DE2793" w:rsidRPr="00DE2793" w:rsidRDefault="00DE2793" w:rsidP="00DE2793">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DE2793">
        <w:rPr>
          <w:rFonts w:ascii="Times New Roman" w:eastAsia="Times New Roman" w:hAnsi="Times New Roman" w:cs="Times New Roman"/>
          <w:b/>
          <w:bCs/>
          <w:kern w:val="0"/>
          <w14:ligatures w14:val="none"/>
        </w:rPr>
        <w:t>(v) ‘Turnover’</w:t>
      </w:r>
      <w:r w:rsidRPr="00DE2793">
        <w:rPr>
          <w:rFonts w:ascii="Times New Roman" w:eastAsia="Times New Roman" w:hAnsi="Times New Roman" w:cs="Times New Roman"/>
          <w:kern w:val="0"/>
          <w14:ligatures w14:val="none"/>
        </w:rPr>
        <w:t xml:space="preserve"> means—</w:t>
      </w:r>
      <w:r w:rsidRPr="00DE2793">
        <w:rPr>
          <w:rFonts w:ascii="Times New Roman" w:eastAsia="Times New Roman" w:hAnsi="Times New Roman" w:cs="Times New Roman"/>
          <w:kern w:val="0"/>
          <w14:ligatures w14:val="none"/>
        </w:rPr>
        <w:br/>
        <w:t xml:space="preserve">(a) the </w:t>
      </w:r>
      <w:r w:rsidRPr="00DE2793">
        <w:rPr>
          <w:rFonts w:ascii="Times New Roman" w:eastAsia="Times New Roman" w:hAnsi="Times New Roman" w:cs="Times New Roman"/>
          <w:b/>
          <w:bCs/>
          <w:kern w:val="0"/>
          <w14:ligatures w14:val="none"/>
        </w:rPr>
        <w:t>gross sales or gross receipts</w:t>
      </w:r>
      <w:r w:rsidRPr="00DE2793">
        <w:rPr>
          <w:rFonts w:ascii="Times New Roman" w:eastAsia="Times New Roman" w:hAnsi="Times New Roman" w:cs="Times New Roman"/>
          <w:kern w:val="0"/>
          <w14:ligatures w14:val="none"/>
        </w:rPr>
        <w:t>, inclusive of sales tax and federal excise duty or any trade discounts shown on invoices, or bills, derived from the sale of goods;</w:t>
      </w:r>
      <w:r w:rsidRPr="00DE2793">
        <w:rPr>
          <w:rFonts w:ascii="Times New Roman" w:eastAsia="Times New Roman" w:hAnsi="Times New Roman" w:cs="Times New Roman"/>
          <w:kern w:val="0"/>
          <w14:ligatures w14:val="none"/>
        </w:rPr>
        <w:br/>
        <w:t xml:space="preserve">(b) the gross fees for the rendering of </w:t>
      </w:r>
      <w:r w:rsidRPr="00DE2793">
        <w:rPr>
          <w:rFonts w:ascii="Times New Roman" w:eastAsia="Times New Roman" w:hAnsi="Times New Roman" w:cs="Times New Roman"/>
          <w:b/>
          <w:bCs/>
          <w:kern w:val="0"/>
          <w14:ligatures w14:val="none"/>
        </w:rPr>
        <w:t>services or giving benefits</w:t>
      </w:r>
      <w:r w:rsidRPr="00DE2793">
        <w:rPr>
          <w:rFonts w:ascii="Times New Roman" w:eastAsia="Times New Roman" w:hAnsi="Times New Roman" w:cs="Times New Roman"/>
          <w:kern w:val="0"/>
          <w14:ligatures w14:val="none"/>
        </w:rPr>
        <w:t>, including commissions;</w:t>
      </w:r>
      <w:r w:rsidRPr="00DE2793">
        <w:rPr>
          <w:rFonts w:ascii="Times New Roman" w:eastAsia="Times New Roman" w:hAnsi="Times New Roman" w:cs="Times New Roman"/>
          <w:kern w:val="0"/>
          <w14:ligatures w14:val="none"/>
        </w:rPr>
        <w:br/>
        <w:t xml:space="preserve">(c) the </w:t>
      </w:r>
      <w:r w:rsidRPr="00DE2793">
        <w:rPr>
          <w:rFonts w:ascii="Times New Roman" w:eastAsia="Times New Roman" w:hAnsi="Times New Roman" w:cs="Times New Roman"/>
          <w:b/>
          <w:bCs/>
          <w:kern w:val="0"/>
          <w14:ligatures w14:val="none"/>
        </w:rPr>
        <w:t>gross receipts from the execution of contracts</w:t>
      </w:r>
      <w:r w:rsidRPr="00DE2793">
        <w:rPr>
          <w:rFonts w:ascii="Times New Roman" w:eastAsia="Times New Roman" w:hAnsi="Times New Roman" w:cs="Times New Roman"/>
          <w:kern w:val="0"/>
          <w14:ligatures w14:val="none"/>
        </w:rPr>
        <w:t>; and</w:t>
      </w:r>
      <w:r w:rsidRPr="00DE2793">
        <w:rPr>
          <w:rFonts w:ascii="Times New Roman" w:eastAsia="Times New Roman" w:hAnsi="Times New Roman" w:cs="Times New Roman"/>
          <w:kern w:val="0"/>
          <w14:ligatures w14:val="none"/>
        </w:rPr>
        <w:br/>
        <w:t>(d) the company’s share of the amount stated above of any association of which he or the company is a member.</w:t>
      </w:r>
    </w:p>
    <w:p w14:paraId="0B791EBE" w14:textId="77777777" w:rsidR="00DE2793" w:rsidRPr="00DE2793" w:rsidRDefault="00DE2793" w:rsidP="00DE2793">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DE2793">
        <w:rPr>
          <w:rFonts w:ascii="Times New Roman" w:eastAsia="Times New Roman" w:hAnsi="Times New Roman" w:cs="Times New Roman"/>
          <w:b/>
          <w:bCs/>
          <w:kern w:val="0"/>
          <w14:ligatures w14:val="none"/>
        </w:rPr>
        <w:t>(vi) Fast Moving Consumer Goods (FMCG)</w:t>
      </w:r>
      <w:r w:rsidRPr="00DE2793">
        <w:rPr>
          <w:rFonts w:ascii="Times New Roman" w:eastAsia="Times New Roman" w:hAnsi="Times New Roman" w:cs="Times New Roman"/>
          <w:kern w:val="0"/>
          <w14:ligatures w14:val="none"/>
        </w:rPr>
        <w:t xml:space="preserve"> means the consumer goods which are supplied in retail marketing as per daily demand of a consumer. It does not include durable goods. </w:t>
      </w:r>
      <w:r w:rsidRPr="00DE2793">
        <w:rPr>
          <w:rFonts w:ascii="Times New Roman" w:eastAsia="Times New Roman" w:hAnsi="Times New Roman" w:cs="Times New Roman"/>
          <w:b/>
          <w:bCs/>
          <w:kern w:val="0"/>
          <w14:ligatures w14:val="none"/>
        </w:rPr>
        <w:t>[22A]</w:t>
      </w:r>
    </w:p>
    <w:p w14:paraId="2DBA1F94" w14:textId="5B0556FD" w:rsidR="00DE2793" w:rsidRPr="00DE2793" w:rsidRDefault="00DE2793" w:rsidP="00DE2793">
      <w:pPr>
        <w:rPr>
          <w:b/>
          <w:bCs/>
        </w:rPr>
      </w:pPr>
      <w:r w:rsidRPr="00DE2793">
        <w:rPr>
          <w:b/>
          <w:bCs/>
        </w:rPr>
        <w:t>Synopsis of Taxes</w:t>
      </w:r>
      <w:r>
        <w:rPr>
          <w:b/>
          <w:bCs/>
        </w:rPr>
        <w:t xml:space="preserve">                     </w:t>
      </w:r>
      <w:r w:rsidRPr="00DE2793">
        <w:rPr>
          <w:b/>
          <w:bCs/>
        </w:rPr>
        <w:t xml:space="preserve"> – Income Tax – Payment of Tax </w:t>
      </w:r>
      <w:r>
        <w:rPr>
          <w:b/>
          <w:bCs/>
        </w:rPr>
        <w:t xml:space="preserve">                                       </w:t>
      </w:r>
      <w:proofErr w:type="gramStart"/>
      <w:r>
        <w:rPr>
          <w:b/>
          <w:bCs/>
        </w:rPr>
        <w:t xml:space="preserve">   </w:t>
      </w:r>
      <w:r w:rsidRPr="00DE2793">
        <w:rPr>
          <w:b/>
          <w:bCs/>
        </w:rPr>
        <w:t>[</w:t>
      </w:r>
      <w:proofErr w:type="gramEnd"/>
      <w:r w:rsidRPr="00DE2793">
        <w:rPr>
          <w:b/>
          <w:bCs/>
        </w:rPr>
        <w:t>19-320]</w:t>
      </w:r>
    </w:p>
    <w:p w14:paraId="585A31CD" w14:textId="77777777" w:rsidR="00DE2793" w:rsidRPr="00DE2793" w:rsidRDefault="00DE2793" w:rsidP="00DE2793">
      <w:pPr>
        <w:rPr>
          <w:b/>
          <w:bCs/>
        </w:rPr>
      </w:pPr>
      <w:r w:rsidRPr="00DE2793">
        <w:rPr>
          <w:b/>
          <w:bCs/>
        </w:rPr>
        <w:t>Non-Application of Section 153</w:t>
      </w:r>
    </w:p>
    <w:p w14:paraId="173578CA" w14:textId="77777777" w:rsidR="00DE2793" w:rsidRPr="00DE2793" w:rsidRDefault="00DE2793" w:rsidP="00DE2793">
      <w:r w:rsidRPr="00DE2793">
        <w:rPr>
          <w:b/>
          <w:bCs/>
        </w:rPr>
        <w:t>[Clause (46AA), Part-IV of Second Schedule]</w:t>
      </w:r>
    </w:p>
    <w:p w14:paraId="7967A5C3" w14:textId="77777777" w:rsidR="00DE2793" w:rsidRPr="00DE2793" w:rsidRDefault="00DE2793" w:rsidP="00DE2793">
      <w:r w:rsidRPr="00DE2793">
        <w:t>Provisions of section 153 do not apply to the following persons:</w:t>
      </w:r>
    </w:p>
    <w:p w14:paraId="184F1584" w14:textId="77777777" w:rsidR="00DE2793" w:rsidRPr="00DE2793" w:rsidRDefault="00DE2793" w:rsidP="00DE2793">
      <w:proofErr w:type="spellStart"/>
      <w:r w:rsidRPr="00DE2793">
        <w:t>i</w:t>
      </w:r>
      <w:proofErr w:type="spellEnd"/>
      <w:r w:rsidRPr="00DE2793">
        <w:t xml:space="preserve">) A </w:t>
      </w:r>
      <w:r w:rsidRPr="00DE2793">
        <w:rPr>
          <w:b/>
          <w:bCs/>
        </w:rPr>
        <w:t>Provincial Government</w:t>
      </w:r>
      <w:r w:rsidRPr="00DE2793">
        <w:t>;</w:t>
      </w:r>
      <w:r w:rsidRPr="00DE2793">
        <w:br/>
        <w:t xml:space="preserve">ii) A </w:t>
      </w:r>
      <w:r w:rsidRPr="00DE2793">
        <w:rPr>
          <w:b/>
          <w:bCs/>
        </w:rPr>
        <w:t>local government</w:t>
      </w:r>
      <w:r w:rsidRPr="00DE2793">
        <w:t>;</w:t>
      </w:r>
      <w:r w:rsidRPr="00DE2793">
        <w:br/>
        <w:t xml:space="preserve">iii) </w:t>
      </w:r>
      <w:r w:rsidRPr="00DE2793">
        <w:rPr>
          <w:b/>
          <w:bCs/>
        </w:rPr>
        <w:t>Persons who are residents of Azad Kashmir</w:t>
      </w:r>
      <w:r w:rsidRPr="00DE2793">
        <w:t xml:space="preserve"> and execute contracts in Azad Kashmir only and </w:t>
      </w:r>
      <w:r w:rsidRPr="00DE2793">
        <w:lastRenderedPageBreak/>
        <w:t>produce a certificate to this effect from the concerned income tax authority;</w:t>
      </w:r>
      <w:r w:rsidRPr="00DE2793">
        <w:br/>
        <w:t xml:space="preserve">iv) </w:t>
      </w:r>
      <w:r w:rsidRPr="00DE2793">
        <w:rPr>
          <w:b/>
          <w:bCs/>
        </w:rPr>
        <w:t>Persons receiving payments</w:t>
      </w:r>
      <w:r w:rsidRPr="00DE2793">
        <w:t xml:space="preserve"> from a company exclusively for the supply of agricultural produce, including fresh milk, fish by an entity engaged in fish farming, live chicken, birds, and eggs by any person engaged in poultry farming, and by an industrial undertaking engaged in poultry processing which has not been subjected to any process other than that which is ordinarily performed to render such produce fit to be taken to market;</w:t>
      </w:r>
      <w:r w:rsidRPr="00DE2793">
        <w:br/>
        <w:t xml:space="preserve">v) </w:t>
      </w:r>
      <w:r w:rsidRPr="00DE2793">
        <w:rPr>
          <w:b/>
          <w:bCs/>
        </w:rPr>
        <w:t>Companies receiving payments</w:t>
      </w:r>
      <w:r w:rsidRPr="00DE2793">
        <w:t xml:space="preserve"> for the supply of electricity and gas;</w:t>
      </w:r>
      <w:r w:rsidRPr="00DE2793">
        <w:br/>
        <w:t xml:space="preserve">vi) </w:t>
      </w:r>
      <w:r w:rsidRPr="00DE2793">
        <w:rPr>
          <w:b/>
          <w:bCs/>
        </w:rPr>
        <w:t>Companies receiving payments</w:t>
      </w:r>
      <w:r w:rsidRPr="00DE2793">
        <w:t xml:space="preserve"> for the supply of crude oil;</w:t>
      </w:r>
      <w:r w:rsidRPr="00DE2793">
        <w:br/>
        <w:t xml:space="preserve">vii) </w:t>
      </w:r>
      <w:r w:rsidRPr="00DE2793">
        <w:rPr>
          <w:b/>
          <w:bCs/>
        </w:rPr>
        <w:t>Hotels and restaurants receiving payments</w:t>
      </w:r>
      <w:r w:rsidRPr="00DE2793">
        <w:t xml:space="preserve"> in cash for providing accommodation or food or both as the case may be;</w:t>
      </w:r>
      <w:r w:rsidRPr="00DE2793">
        <w:br/>
        <w:t xml:space="preserve">viii) </w:t>
      </w:r>
      <w:r w:rsidRPr="00DE2793">
        <w:rPr>
          <w:b/>
          <w:bCs/>
        </w:rPr>
        <w:t>Shipping companies and air carriers receiving payments</w:t>
      </w:r>
      <w:r w:rsidRPr="00DE2793">
        <w:t xml:space="preserve"> for the supply of passenger tickets and for the cargo charges of goods transported;</w:t>
      </w:r>
      <w:r w:rsidRPr="00DE2793">
        <w:br/>
        <w:t xml:space="preserve">ix) </w:t>
      </w:r>
      <w:r w:rsidRPr="00DE2793">
        <w:rPr>
          <w:b/>
          <w:bCs/>
        </w:rPr>
        <w:t>Individuals, who are not registered taxpayers</w:t>
      </w:r>
      <w:r w:rsidRPr="00DE2793">
        <w:t xml:space="preserve"> u/s 181, receiving payments for the supply of sand, bricks, grit, gravel, crushed stone, soft mud, or clay; and</w:t>
      </w:r>
      <w:r w:rsidRPr="00DE2793">
        <w:br/>
        <w:t xml:space="preserve">x) </w:t>
      </w:r>
      <w:r w:rsidRPr="00DE2793">
        <w:rPr>
          <w:b/>
          <w:bCs/>
        </w:rPr>
        <w:t>Artisans, plumbers, electricians, surface finishers, carpenters, painters, or daily wage workers</w:t>
      </w:r>
      <w:r w:rsidRPr="00DE2793">
        <w:t>, receiving payments in respect of services provided or rendered to the construction sector including construction of buildings, roads, bridges, and other such structures or the development of land, subject to the following conditions:</w:t>
      </w:r>
    </w:p>
    <w:p w14:paraId="2CF91D2E" w14:textId="77777777" w:rsidR="00DE2793" w:rsidRPr="00DE2793" w:rsidRDefault="00DE2793" w:rsidP="00DE2793">
      <w:pPr>
        <w:numPr>
          <w:ilvl w:val="0"/>
          <w:numId w:val="32"/>
        </w:numPr>
      </w:pPr>
      <w:r w:rsidRPr="00DE2793">
        <w:t xml:space="preserve">(a) </w:t>
      </w:r>
      <w:r w:rsidRPr="00DE2793">
        <w:rPr>
          <w:b/>
          <w:bCs/>
        </w:rPr>
        <w:t>Services are provided or rendered by an individual</w:t>
      </w:r>
      <w:r w:rsidRPr="00DE2793">
        <w:t xml:space="preserve"> who is not a registered taxpayer u/s 181;</w:t>
      </w:r>
    </w:p>
    <w:p w14:paraId="6BE13856" w14:textId="77777777" w:rsidR="00DE2793" w:rsidRPr="00DE2793" w:rsidRDefault="00DE2793" w:rsidP="00DE2793">
      <w:pPr>
        <w:numPr>
          <w:ilvl w:val="0"/>
          <w:numId w:val="32"/>
        </w:numPr>
      </w:pPr>
      <w:r w:rsidRPr="00DE2793">
        <w:t xml:space="preserve">(b) The </w:t>
      </w:r>
      <w:r w:rsidRPr="00DE2793">
        <w:rPr>
          <w:b/>
          <w:bCs/>
        </w:rPr>
        <w:t>name, CNIC Number, and address</w:t>
      </w:r>
      <w:r w:rsidRPr="00DE2793">
        <w:t xml:space="preserve"> of such individual is recorded by the recipient of such service; and</w:t>
      </w:r>
    </w:p>
    <w:p w14:paraId="3A3B3826" w14:textId="77777777" w:rsidR="00DE2793" w:rsidRPr="00DE2793" w:rsidRDefault="00DE2793" w:rsidP="00DE2793">
      <w:pPr>
        <w:numPr>
          <w:ilvl w:val="0"/>
          <w:numId w:val="32"/>
        </w:numPr>
      </w:pPr>
      <w:r w:rsidRPr="00DE2793">
        <w:t xml:space="preserve">(c) </w:t>
      </w:r>
      <w:r w:rsidRPr="00DE2793">
        <w:rPr>
          <w:b/>
          <w:bCs/>
        </w:rPr>
        <w:t>Payment is made directly to such an individual</w:t>
      </w:r>
      <w:r w:rsidRPr="00DE2793">
        <w:t>.</w:t>
      </w:r>
      <w:r w:rsidRPr="00DE2793">
        <w:br/>
        <w:t xml:space="preserve">xi) </w:t>
      </w:r>
      <w:r w:rsidRPr="00DE2793">
        <w:rPr>
          <w:b/>
          <w:bCs/>
        </w:rPr>
        <w:t>Resident importer</w:t>
      </w:r>
      <w:r w:rsidRPr="00DE2793">
        <w:t xml:space="preserve"> in respect of payments received for the supply of goods imported by him and on which tax has been paid u/s 148. </w:t>
      </w:r>
      <w:r w:rsidRPr="00DE2793">
        <w:rPr>
          <w:b/>
          <w:bCs/>
        </w:rPr>
        <w:t>[Clause (47A), Part-IV of Second Schedule]</w:t>
      </w:r>
    </w:p>
    <w:p w14:paraId="0CE5DBDB" w14:textId="77777777" w:rsidR="00DE2793" w:rsidRPr="00DE2793" w:rsidRDefault="00DE2793" w:rsidP="00DE2793">
      <w:r w:rsidRPr="00DE2793">
        <w:pict w14:anchorId="08C5F7A5">
          <v:rect id="_x0000_i1055" style="width:0;height:1.5pt" o:hralign="center" o:hrstd="t" o:hr="t" fillcolor="#a0a0a0" stroked="f"/>
        </w:pict>
      </w:r>
    </w:p>
    <w:p w14:paraId="69301010" w14:textId="77777777" w:rsidR="00DE2793" w:rsidRPr="00DE2793" w:rsidRDefault="00DE2793" w:rsidP="00DE2793">
      <w:pPr>
        <w:rPr>
          <w:b/>
          <w:bCs/>
        </w:rPr>
      </w:pPr>
      <w:r w:rsidRPr="00DE2793">
        <w:rPr>
          <w:b/>
          <w:bCs/>
        </w:rPr>
        <w:t>154(5)</w:t>
      </w:r>
    </w:p>
    <w:p w14:paraId="73E515CB" w14:textId="77777777" w:rsidR="00DE2793" w:rsidRPr="00DE2793" w:rsidRDefault="00DE2793" w:rsidP="00DE2793">
      <w:r w:rsidRPr="00DE2793">
        <w:t xml:space="preserve">Primarily, tax </w:t>
      </w:r>
      <w:r w:rsidRPr="00DE2793">
        <w:rPr>
          <w:b/>
          <w:bCs/>
        </w:rPr>
        <w:t>deducted u/s 154 is treated as minimum tax</w:t>
      </w:r>
      <w:r w:rsidRPr="00DE2793">
        <w:t xml:space="preserve"> in respect of such income. However, it shall not be so in the case of a person who opts that such income </w:t>
      </w:r>
      <w:r w:rsidRPr="00DE2793">
        <w:rPr>
          <w:b/>
          <w:bCs/>
        </w:rPr>
        <w:t>not be subject to minimum tax</w:t>
      </w:r>
      <w:r w:rsidRPr="00DE2793">
        <w:t>.</w:t>
      </w:r>
    </w:p>
    <w:p w14:paraId="368200BC" w14:textId="77777777" w:rsidR="00DE2793" w:rsidRPr="00DE2793" w:rsidRDefault="00DE2793" w:rsidP="00DE2793">
      <w:r w:rsidRPr="00DE2793">
        <w:t xml:space="preserve">This option </w:t>
      </w:r>
      <w:r w:rsidRPr="00DE2793">
        <w:rPr>
          <w:b/>
          <w:bCs/>
        </w:rPr>
        <w:t>shall be available for the tax year 2015</w:t>
      </w:r>
      <w:r w:rsidRPr="00DE2793">
        <w:t xml:space="preserve"> and shall be exercised every year at the time of filing of return u/s 114.</w:t>
      </w:r>
    </w:p>
    <w:p w14:paraId="3EB57F93" w14:textId="60E2CC00" w:rsidR="00DE2793" w:rsidRPr="00DE2793" w:rsidRDefault="00DE2793" w:rsidP="00DE2793">
      <w:pPr>
        <w:rPr>
          <w:b/>
          <w:bCs/>
        </w:rPr>
      </w:pPr>
      <w:r w:rsidRPr="00DE2793">
        <w:rPr>
          <w:b/>
          <w:bCs/>
        </w:rPr>
        <w:t>Synopsis of Taxes</w:t>
      </w:r>
      <w:r>
        <w:rPr>
          <w:b/>
          <w:bCs/>
        </w:rPr>
        <w:t xml:space="preserve">                     </w:t>
      </w:r>
      <w:r w:rsidRPr="00DE2793">
        <w:rPr>
          <w:b/>
          <w:bCs/>
        </w:rPr>
        <w:t xml:space="preserve"> – Income Tax – Payment of Tax</w:t>
      </w:r>
      <w:r>
        <w:rPr>
          <w:b/>
          <w:bCs/>
        </w:rPr>
        <w:t xml:space="preserve">                                          </w:t>
      </w:r>
      <w:proofErr w:type="gramStart"/>
      <w:r>
        <w:rPr>
          <w:b/>
          <w:bCs/>
        </w:rPr>
        <w:t xml:space="preserve">  </w:t>
      </w:r>
      <w:r w:rsidRPr="00DE2793">
        <w:rPr>
          <w:b/>
          <w:bCs/>
        </w:rPr>
        <w:t xml:space="preserve"> [</w:t>
      </w:r>
      <w:proofErr w:type="gramEnd"/>
      <w:r w:rsidRPr="00DE2793">
        <w:rPr>
          <w:b/>
          <w:bCs/>
        </w:rPr>
        <w:t>19-321]</w:t>
      </w:r>
    </w:p>
    <w:p w14:paraId="53EC09DC" w14:textId="77777777" w:rsidR="00DE2793" w:rsidRPr="00DE2793" w:rsidRDefault="00DE2793" w:rsidP="00DE2793">
      <w:pPr>
        <w:rPr>
          <w:b/>
          <w:bCs/>
        </w:rPr>
      </w:pPr>
      <w:r w:rsidRPr="00DE2793">
        <w:rPr>
          <w:b/>
          <w:bCs/>
        </w:rPr>
        <w:lastRenderedPageBreak/>
        <w:t>Section 154A</w:t>
      </w:r>
    </w:p>
    <w:p w14:paraId="2143267F" w14:textId="77777777" w:rsidR="00DE2793" w:rsidRPr="00DE2793" w:rsidRDefault="00DE2793" w:rsidP="00DE2793">
      <w:pPr>
        <w:numPr>
          <w:ilvl w:val="0"/>
          <w:numId w:val="33"/>
        </w:numPr>
      </w:pPr>
      <w:r w:rsidRPr="00DE2793">
        <w:rPr>
          <w:b/>
          <w:bCs/>
        </w:rPr>
        <w:t>Tax deducted on export of services shall be final tax</w:t>
      </w:r>
      <w:r w:rsidRPr="00DE2793">
        <w:t xml:space="preserve"> if the following conditions are fulfilled:</w:t>
      </w:r>
    </w:p>
    <w:p w14:paraId="2828AD5B" w14:textId="77777777" w:rsidR="00DE2793" w:rsidRPr="00DE2793" w:rsidRDefault="00DE2793" w:rsidP="00DE2793">
      <w:pPr>
        <w:numPr>
          <w:ilvl w:val="1"/>
          <w:numId w:val="33"/>
        </w:numPr>
      </w:pPr>
      <w:r w:rsidRPr="00DE2793">
        <w:t>(</w:t>
      </w:r>
      <w:proofErr w:type="spellStart"/>
      <w:r w:rsidRPr="00DE2793">
        <w:t>i</w:t>
      </w:r>
      <w:proofErr w:type="spellEnd"/>
      <w:r w:rsidRPr="00DE2793">
        <w:t xml:space="preserve">) </w:t>
      </w:r>
      <w:r w:rsidRPr="00DE2793">
        <w:rPr>
          <w:b/>
          <w:bCs/>
        </w:rPr>
        <w:t>Return has been filed</w:t>
      </w:r>
      <w:r w:rsidRPr="00DE2793">
        <w:t>;</w:t>
      </w:r>
    </w:p>
    <w:p w14:paraId="3B8F4005" w14:textId="77777777" w:rsidR="00DE2793" w:rsidRPr="00DE2793" w:rsidRDefault="00DE2793" w:rsidP="00DE2793">
      <w:pPr>
        <w:numPr>
          <w:ilvl w:val="1"/>
          <w:numId w:val="33"/>
        </w:numPr>
      </w:pPr>
      <w:r w:rsidRPr="00DE2793">
        <w:t xml:space="preserve">(ii) </w:t>
      </w:r>
      <w:r w:rsidRPr="00DE2793">
        <w:rPr>
          <w:b/>
          <w:bCs/>
        </w:rPr>
        <w:t>Withholding tax statements</w:t>
      </w:r>
      <w:r w:rsidRPr="00DE2793">
        <w:t xml:space="preserve"> for the relevant tax year have been filed, if </w:t>
      </w:r>
      <w:proofErr w:type="gramStart"/>
      <w:r w:rsidRPr="00DE2793">
        <w:t>so</w:t>
      </w:r>
      <w:proofErr w:type="gramEnd"/>
      <w:r w:rsidRPr="00DE2793">
        <w:t xml:space="preserve"> required under ITO;</w:t>
      </w:r>
    </w:p>
    <w:p w14:paraId="0197CFFE" w14:textId="77777777" w:rsidR="00DE2793" w:rsidRPr="00DE2793" w:rsidRDefault="00DE2793" w:rsidP="00DE2793">
      <w:pPr>
        <w:numPr>
          <w:ilvl w:val="1"/>
          <w:numId w:val="33"/>
        </w:numPr>
      </w:pPr>
      <w:r w:rsidRPr="00DE2793">
        <w:t xml:space="preserve">(iii) </w:t>
      </w:r>
      <w:r w:rsidRPr="00DE2793">
        <w:rPr>
          <w:b/>
          <w:bCs/>
        </w:rPr>
        <w:t>Sales tax returns under Federal or Provincial laws</w:t>
      </w:r>
      <w:r w:rsidRPr="00DE2793">
        <w:t xml:space="preserve"> have been filed, if required under the law; and</w:t>
      </w:r>
    </w:p>
    <w:p w14:paraId="38130463" w14:textId="77777777" w:rsidR="00DE2793" w:rsidRPr="00DE2793" w:rsidRDefault="00DE2793" w:rsidP="00DE2793">
      <w:pPr>
        <w:numPr>
          <w:ilvl w:val="1"/>
          <w:numId w:val="33"/>
        </w:numPr>
      </w:pPr>
      <w:r w:rsidRPr="00DE2793">
        <w:t xml:space="preserve">(iv) </w:t>
      </w:r>
      <w:r w:rsidRPr="00DE2793">
        <w:rPr>
          <w:b/>
          <w:bCs/>
        </w:rPr>
        <w:t>No credit for foreign taxes paid</w:t>
      </w:r>
      <w:r w:rsidRPr="00DE2793">
        <w:t xml:space="preserve"> shall be allowed.</w:t>
      </w:r>
    </w:p>
    <w:p w14:paraId="4C9C1DE3" w14:textId="77777777" w:rsidR="00DE2793" w:rsidRPr="00DE2793" w:rsidRDefault="00DE2793" w:rsidP="00DE2793">
      <w:pPr>
        <w:numPr>
          <w:ilvl w:val="0"/>
          <w:numId w:val="33"/>
        </w:numPr>
      </w:pPr>
      <w:r w:rsidRPr="00DE2793">
        <w:t xml:space="preserve">It shall </w:t>
      </w:r>
      <w:r w:rsidRPr="00DE2793">
        <w:rPr>
          <w:b/>
          <w:bCs/>
        </w:rPr>
        <w:t>not be final tax</w:t>
      </w:r>
      <w:r w:rsidRPr="00DE2793">
        <w:t xml:space="preserve"> if the person does not fulfill the specified conditions or who opts </w:t>
      </w:r>
      <w:r w:rsidRPr="00DE2793">
        <w:rPr>
          <w:b/>
          <w:bCs/>
        </w:rPr>
        <w:t>not to be subject to final taxation</w:t>
      </w:r>
      <w:r w:rsidRPr="00DE2793">
        <w:t>.</w:t>
      </w:r>
    </w:p>
    <w:p w14:paraId="1C335D31" w14:textId="77777777" w:rsidR="00DE2793" w:rsidRPr="00DE2793" w:rsidRDefault="00DE2793" w:rsidP="00DE2793">
      <w:pPr>
        <w:numPr>
          <w:ilvl w:val="0"/>
          <w:numId w:val="33"/>
        </w:numPr>
      </w:pPr>
      <w:r w:rsidRPr="00DE2793">
        <w:rPr>
          <w:b/>
          <w:bCs/>
        </w:rPr>
        <w:t>Option available</w:t>
      </w:r>
      <w:r w:rsidRPr="00DE2793">
        <w:t xml:space="preserve"> under this section shall be exercised every year at the time of </w:t>
      </w:r>
      <w:r w:rsidRPr="00DE2793">
        <w:rPr>
          <w:b/>
          <w:bCs/>
        </w:rPr>
        <w:t>filing of return u/s 114</w:t>
      </w:r>
      <w:r w:rsidRPr="00DE2793">
        <w:t>.</w:t>
      </w:r>
    </w:p>
    <w:p w14:paraId="798ADE77" w14:textId="77777777" w:rsidR="00DE2793" w:rsidRPr="00DE2793" w:rsidRDefault="00DE2793" w:rsidP="00DE2793">
      <w:pPr>
        <w:numPr>
          <w:ilvl w:val="0"/>
          <w:numId w:val="33"/>
        </w:numPr>
      </w:pPr>
      <w:r w:rsidRPr="00DE2793">
        <w:t xml:space="preserve">The </w:t>
      </w:r>
      <w:r w:rsidRPr="00DE2793">
        <w:rPr>
          <w:b/>
          <w:bCs/>
        </w:rPr>
        <w:t>FBR in consultation with SBP</w:t>
      </w:r>
      <w:r w:rsidRPr="00DE2793">
        <w:t xml:space="preserve"> shall prescribe mode, manner, and procedure of payment of tax under section 154A.</w:t>
      </w:r>
    </w:p>
    <w:p w14:paraId="5F8567E0" w14:textId="77777777" w:rsidR="00DE2793" w:rsidRPr="00DE2793" w:rsidRDefault="00DE2793" w:rsidP="00DE2793">
      <w:pPr>
        <w:numPr>
          <w:ilvl w:val="0"/>
          <w:numId w:val="33"/>
        </w:numPr>
      </w:pPr>
      <w:r w:rsidRPr="00DE2793">
        <w:t xml:space="preserve">The </w:t>
      </w:r>
      <w:r w:rsidRPr="00DE2793">
        <w:rPr>
          <w:b/>
          <w:bCs/>
        </w:rPr>
        <w:t>FBR may include or exclude certain services</w:t>
      </w:r>
      <w:r w:rsidRPr="00DE2793">
        <w:t xml:space="preserve"> on which these provisions are applicable.</w:t>
      </w:r>
    </w:p>
    <w:p w14:paraId="1BEEE4E7" w14:textId="77777777" w:rsidR="00DE2793" w:rsidRPr="00DE2793" w:rsidRDefault="00DE2793" w:rsidP="00DE2793">
      <w:r w:rsidRPr="00DE2793">
        <w:pict w14:anchorId="26AED2D6">
          <v:rect id="_x0000_i1069" style="width:0;height:1.5pt" o:hralign="center" o:hrstd="t" o:hr="t" fillcolor="#a0a0a0" stroked="f"/>
        </w:pict>
      </w:r>
    </w:p>
    <w:p w14:paraId="36D0344E" w14:textId="77777777" w:rsidR="00DE2793" w:rsidRPr="00DE2793" w:rsidRDefault="00DE2793" w:rsidP="00DE2793">
      <w:pPr>
        <w:rPr>
          <w:b/>
          <w:bCs/>
        </w:rPr>
      </w:pPr>
      <w:r w:rsidRPr="00DE2793">
        <w:rPr>
          <w:b/>
          <w:bCs/>
        </w:rPr>
        <w:t>Section 155 – Tax on Rent</w:t>
      </w:r>
    </w:p>
    <w:p w14:paraId="6C736BA0" w14:textId="77777777" w:rsidR="00DE2793" w:rsidRPr="00DE2793" w:rsidRDefault="00DE2793" w:rsidP="00DE2793">
      <w:pPr>
        <w:numPr>
          <w:ilvl w:val="0"/>
          <w:numId w:val="34"/>
        </w:numPr>
      </w:pPr>
      <w:r w:rsidRPr="00DE2793">
        <w:rPr>
          <w:b/>
          <w:bCs/>
        </w:rPr>
        <w:t>Tax on rent</w:t>
      </w:r>
      <w:r w:rsidRPr="00DE2793">
        <w:t xml:space="preserve">, in the case of </w:t>
      </w:r>
      <w:r w:rsidRPr="00DE2793">
        <w:rPr>
          <w:b/>
          <w:bCs/>
        </w:rPr>
        <w:t>individual and association of persons</w:t>
      </w:r>
      <w:r w:rsidRPr="00DE2793">
        <w:t>, shall be deducted at the following rates: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27"/>
        <w:gridCol w:w="2839"/>
        <w:gridCol w:w="5374"/>
      </w:tblGrid>
      <w:tr w:rsidR="00DE2793" w:rsidRPr="00DE2793" w14:paraId="4EA8C1E4" w14:textId="77777777" w:rsidTr="00DE2793">
        <w:trPr>
          <w:tblHeader/>
          <w:tblCellSpacing w:w="15" w:type="dxa"/>
        </w:trPr>
        <w:tc>
          <w:tcPr>
            <w:tcW w:w="0" w:type="auto"/>
            <w:vAlign w:val="center"/>
            <w:hideMark/>
          </w:tcPr>
          <w:p w14:paraId="22F4CA6B" w14:textId="77777777" w:rsidR="00DE2793" w:rsidRPr="00DE2793" w:rsidRDefault="00DE2793" w:rsidP="00DE2793">
            <w:pPr>
              <w:rPr>
                <w:b/>
                <w:bCs/>
              </w:rPr>
            </w:pPr>
            <w:r w:rsidRPr="00DE2793">
              <w:rPr>
                <w:b/>
                <w:bCs/>
              </w:rPr>
              <w:t>S. #</w:t>
            </w:r>
          </w:p>
        </w:tc>
        <w:tc>
          <w:tcPr>
            <w:tcW w:w="0" w:type="auto"/>
            <w:vAlign w:val="center"/>
            <w:hideMark/>
          </w:tcPr>
          <w:p w14:paraId="240636ED" w14:textId="77777777" w:rsidR="00DE2793" w:rsidRPr="00DE2793" w:rsidRDefault="00DE2793" w:rsidP="00DE2793">
            <w:pPr>
              <w:rPr>
                <w:b/>
                <w:bCs/>
              </w:rPr>
            </w:pPr>
            <w:r w:rsidRPr="00DE2793">
              <w:rPr>
                <w:b/>
                <w:bCs/>
              </w:rPr>
              <w:t>Gross amount of rent</w:t>
            </w:r>
          </w:p>
        </w:tc>
        <w:tc>
          <w:tcPr>
            <w:tcW w:w="0" w:type="auto"/>
            <w:vAlign w:val="center"/>
            <w:hideMark/>
          </w:tcPr>
          <w:p w14:paraId="1D75E396" w14:textId="77777777" w:rsidR="00DE2793" w:rsidRPr="00DE2793" w:rsidRDefault="00DE2793" w:rsidP="00DE2793">
            <w:pPr>
              <w:rPr>
                <w:b/>
                <w:bCs/>
              </w:rPr>
            </w:pPr>
            <w:r w:rsidRPr="00DE2793">
              <w:rPr>
                <w:b/>
                <w:bCs/>
              </w:rPr>
              <w:t>Rate of tax</w:t>
            </w:r>
          </w:p>
        </w:tc>
      </w:tr>
      <w:tr w:rsidR="00DE2793" w:rsidRPr="00DE2793" w14:paraId="0BE7819A" w14:textId="77777777" w:rsidTr="00DE2793">
        <w:trPr>
          <w:tblCellSpacing w:w="15" w:type="dxa"/>
        </w:trPr>
        <w:tc>
          <w:tcPr>
            <w:tcW w:w="0" w:type="auto"/>
            <w:vAlign w:val="center"/>
            <w:hideMark/>
          </w:tcPr>
          <w:p w14:paraId="3B231DD9" w14:textId="77777777" w:rsidR="00DE2793" w:rsidRPr="00DE2793" w:rsidRDefault="00DE2793" w:rsidP="00DE2793">
            <w:r w:rsidRPr="00DE2793">
              <w:t>1</w:t>
            </w:r>
          </w:p>
        </w:tc>
        <w:tc>
          <w:tcPr>
            <w:tcW w:w="0" w:type="auto"/>
            <w:vAlign w:val="center"/>
            <w:hideMark/>
          </w:tcPr>
          <w:p w14:paraId="4D3CD563" w14:textId="77777777" w:rsidR="00DE2793" w:rsidRPr="00DE2793" w:rsidRDefault="00DE2793" w:rsidP="00DE2793">
            <w:r w:rsidRPr="00DE2793">
              <w:rPr>
                <w:b/>
                <w:bCs/>
              </w:rPr>
              <w:t>Up to Rs. 300,000</w:t>
            </w:r>
          </w:p>
        </w:tc>
        <w:tc>
          <w:tcPr>
            <w:tcW w:w="0" w:type="auto"/>
            <w:vAlign w:val="center"/>
            <w:hideMark/>
          </w:tcPr>
          <w:p w14:paraId="31D322B7" w14:textId="77777777" w:rsidR="00DE2793" w:rsidRPr="00DE2793" w:rsidRDefault="00DE2793" w:rsidP="00DE2793">
            <w:r w:rsidRPr="00DE2793">
              <w:rPr>
                <w:b/>
                <w:bCs/>
              </w:rPr>
              <w:t>Nil</w:t>
            </w:r>
          </w:p>
        </w:tc>
      </w:tr>
      <w:tr w:rsidR="00DE2793" w:rsidRPr="00DE2793" w14:paraId="4F96425B" w14:textId="77777777" w:rsidTr="00DE2793">
        <w:trPr>
          <w:tblCellSpacing w:w="15" w:type="dxa"/>
        </w:trPr>
        <w:tc>
          <w:tcPr>
            <w:tcW w:w="0" w:type="auto"/>
            <w:vAlign w:val="center"/>
            <w:hideMark/>
          </w:tcPr>
          <w:p w14:paraId="4B63B07C" w14:textId="77777777" w:rsidR="00DE2793" w:rsidRPr="00DE2793" w:rsidRDefault="00DE2793" w:rsidP="00DE2793">
            <w:r w:rsidRPr="00DE2793">
              <w:t>2</w:t>
            </w:r>
          </w:p>
        </w:tc>
        <w:tc>
          <w:tcPr>
            <w:tcW w:w="0" w:type="auto"/>
            <w:vAlign w:val="center"/>
            <w:hideMark/>
          </w:tcPr>
          <w:p w14:paraId="4A766016" w14:textId="77777777" w:rsidR="00DE2793" w:rsidRPr="00DE2793" w:rsidRDefault="00DE2793" w:rsidP="00DE2793">
            <w:r w:rsidRPr="00DE2793">
              <w:rPr>
                <w:b/>
                <w:bCs/>
              </w:rPr>
              <w:t>Rs. 300,001 to Rs. 600,000</w:t>
            </w:r>
          </w:p>
        </w:tc>
        <w:tc>
          <w:tcPr>
            <w:tcW w:w="0" w:type="auto"/>
            <w:vAlign w:val="center"/>
            <w:hideMark/>
          </w:tcPr>
          <w:p w14:paraId="3A50FA11" w14:textId="77777777" w:rsidR="00DE2793" w:rsidRPr="00DE2793" w:rsidRDefault="00DE2793" w:rsidP="00DE2793">
            <w:r w:rsidRPr="00DE2793">
              <w:rPr>
                <w:b/>
                <w:bCs/>
              </w:rPr>
              <w:t>5% of amount exceeding Rs. 300,000</w:t>
            </w:r>
          </w:p>
        </w:tc>
      </w:tr>
      <w:tr w:rsidR="00DE2793" w:rsidRPr="00DE2793" w14:paraId="7FB5BEE2" w14:textId="77777777" w:rsidTr="00DE2793">
        <w:trPr>
          <w:tblCellSpacing w:w="15" w:type="dxa"/>
        </w:trPr>
        <w:tc>
          <w:tcPr>
            <w:tcW w:w="0" w:type="auto"/>
            <w:vAlign w:val="center"/>
            <w:hideMark/>
          </w:tcPr>
          <w:p w14:paraId="527C7147" w14:textId="77777777" w:rsidR="00DE2793" w:rsidRPr="00DE2793" w:rsidRDefault="00DE2793" w:rsidP="00DE2793">
            <w:r w:rsidRPr="00DE2793">
              <w:t>3</w:t>
            </w:r>
          </w:p>
        </w:tc>
        <w:tc>
          <w:tcPr>
            <w:tcW w:w="0" w:type="auto"/>
            <w:vAlign w:val="center"/>
            <w:hideMark/>
          </w:tcPr>
          <w:p w14:paraId="0B1290EE" w14:textId="77777777" w:rsidR="00DE2793" w:rsidRPr="00DE2793" w:rsidRDefault="00DE2793" w:rsidP="00DE2793">
            <w:r w:rsidRPr="00DE2793">
              <w:rPr>
                <w:b/>
                <w:bCs/>
              </w:rPr>
              <w:t>Rs. 600,001 to Rs. 2,000,000</w:t>
            </w:r>
          </w:p>
        </w:tc>
        <w:tc>
          <w:tcPr>
            <w:tcW w:w="0" w:type="auto"/>
            <w:vAlign w:val="center"/>
            <w:hideMark/>
          </w:tcPr>
          <w:p w14:paraId="624EAFA9" w14:textId="77777777" w:rsidR="00DE2793" w:rsidRPr="00DE2793" w:rsidRDefault="00DE2793" w:rsidP="00DE2793">
            <w:r w:rsidRPr="00DE2793">
              <w:rPr>
                <w:b/>
                <w:bCs/>
              </w:rPr>
              <w:t>Rs. 15,000 + 10% of amount exceeding Rs. 600,000</w:t>
            </w:r>
          </w:p>
        </w:tc>
      </w:tr>
      <w:tr w:rsidR="00DE2793" w:rsidRPr="00DE2793" w14:paraId="52421EE9" w14:textId="77777777" w:rsidTr="00DE2793">
        <w:trPr>
          <w:tblCellSpacing w:w="15" w:type="dxa"/>
        </w:trPr>
        <w:tc>
          <w:tcPr>
            <w:tcW w:w="0" w:type="auto"/>
            <w:vAlign w:val="center"/>
            <w:hideMark/>
          </w:tcPr>
          <w:p w14:paraId="7A68D1CB" w14:textId="77777777" w:rsidR="00DE2793" w:rsidRPr="00DE2793" w:rsidRDefault="00DE2793" w:rsidP="00DE2793">
            <w:r w:rsidRPr="00DE2793">
              <w:t>4</w:t>
            </w:r>
          </w:p>
        </w:tc>
        <w:tc>
          <w:tcPr>
            <w:tcW w:w="0" w:type="auto"/>
            <w:vAlign w:val="center"/>
            <w:hideMark/>
          </w:tcPr>
          <w:p w14:paraId="224555F4" w14:textId="77777777" w:rsidR="00DE2793" w:rsidRPr="00DE2793" w:rsidRDefault="00DE2793" w:rsidP="00DE2793">
            <w:r w:rsidRPr="00DE2793">
              <w:rPr>
                <w:b/>
                <w:bCs/>
              </w:rPr>
              <w:t>Exceeding Rs. 2,000,000</w:t>
            </w:r>
          </w:p>
        </w:tc>
        <w:tc>
          <w:tcPr>
            <w:tcW w:w="0" w:type="auto"/>
            <w:vAlign w:val="center"/>
            <w:hideMark/>
          </w:tcPr>
          <w:p w14:paraId="58FF3932" w14:textId="77777777" w:rsidR="00DE2793" w:rsidRPr="00DE2793" w:rsidRDefault="00DE2793" w:rsidP="00DE2793">
            <w:r w:rsidRPr="00DE2793">
              <w:rPr>
                <w:b/>
                <w:bCs/>
              </w:rPr>
              <w:t>Rs. 155,000 + 25% of amount exceeding Rs. 2,000,000</w:t>
            </w:r>
          </w:p>
        </w:tc>
      </w:tr>
    </w:tbl>
    <w:p w14:paraId="4DA8B220" w14:textId="77777777" w:rsidR="00DE2793" w:rsidRPr="00DE2793" w:rsidRDefault="00DE2793" w:rsidP="00DE2793">
      <w:pPr>
        <w:numPr>
          <w:ilvl w:val="0"/>
          <w:numId w:val="34"/>
        </w:numPr>
      </w:pPr>
      <w:r w:rsidRPr="00DE2793">
        <w:rPr>
          <w:b/>
          <w:bCs/>
        </w:rPr>
        <w:lastRenderedPageBreak/>
        <w:t>Tax on rent, in the case of a company,</w:t>
      </w:r>
      <w:r w:rsidRPr="00DE2793">
        <w:t xml:space="preserve"> shall be deducted </w:t>
      </w:r>
      <w:r w:rsidRPr="00DE2793">
        <w:rPr>
          <w:b/>
          <w:bCs/>
        </w:rPr>
        <w:t>@ 15% of the gross amount of rent</w:t>
      </w:r>
      <w:r w:rsidRPr="00DE2793">
        <w:t>.</w:t>
      </w:r>
    </w:p>
    <w:p w14:paraId="5BC65B87" w14:textId="77777777" w:rsidR="00DE2793" w:rsidRPr="00DE2793" w:rsidRDefault="00DE2793" w:rsidP="00DE2793">
      <w:pPr>
        <w:numPr>
          <w:ilvl w:val="0"/>
          <w:numId w:val="34"/>
        </w:numPr>
      </w:pPr>
      <w:r w:rsidRPr="00DE2793">
        <w:rPr>
          <w:b/>
          <w:bCs/>
        </w:rPr>
        <w:t>Gross amount of rent</w:t>
      </w:r>
      <w:r w:rsidRPr="00DE2793">
        <w:t xml:space="preserve"> includes the amount to be included in </w:t>
      </w:r>
      <w:r w:rsidRPr="00DE2793">
        <w:rPr>
          <w:b/>
          <w:bCs/>
        </w:rPr>
        <w:t>RCT</w:t>
      </w:r>
      <w:r w:rsidRPr="00DE2793">
        <w:t xml:space="preserve"> on account of advance rent and adjustable against rent.</w:t>
      </w:r>
    </w:p>
    <w:p w14:paraId="63B22514" w14:textId="77777777" w:rsidR="00DE2793" w:rsidRPr="00DE2793" w:rsidRDefault="00DE2793" w:rsidP="00DE2793">
      <w:pPr>
        <w:numPr>
          <w:ilvl w:val="0"/>
          <w:numId w:val="34"/>
        </w:numPr>
      </w:pPr>
      <w:r w:rsidRPr="00DE2793">
        <w:rPr>
          <w:b/>
          <w:bCs/>
        </w:rPr>
        <w:t>Tax shall be deducted</w:t>
      </w:r>
      <w:r w:rsidRPr="00DE2793">
        <w:t xml:space="preserve"> at the time of </w:t>
      </w:r>
      <w:r w:rsidRPr="00DE2793">
        <w:rPr>
          <w:b/>
          <w:bCs/>
        </w:rPr>
        <w:t>payment of rent of immovable property irrespective of head of income</w:t>
      </w:r>
      <w:r w:rsidRPr="00DE2793">
        <w:t>.</w:t>
      </w:r>
    </w:p>
    <w:p w14:paraId="444564B4" w14:textId="77777777" w:rsidR="00DE2793" w:rsidRPr="00DE2793" w:rsidRDefault="00DE2793" w:rsidP="00DE2793">
      <w:pPr>
        <w:numPr>
          <w:ilvl w:val="0"/>
          <w:numId w:val="34"/>
        </w:numPr>
      </w:pPr>
      <w:r w:rsidRPr="00DE2793">
        <w:rPr>
          <w:b/>
          <w:bCs/>
        </w:rPr>
        <w:t>Following persons are required to deduct tax while paying rent:</w:t>
      </w:r>
    </w:p>
    <w:p w14:paraId="35353192" w14:textId="77777777" w:rsidR="00DE2793" w:rsidRPr="00DE2793" w:rsidRDefault="00DE2793" w:rsidP="00DE2793">
      <w:pPr>
        <w:numPr>
          <w:ilvl w:val="1"/>
          <w:numId w:val="34"/>
        </w:numPr>
      </w:pPr>
      <w:r w:rsidRPr="00DE2793">
        <w:rPr>
          <w:b/>
          <w:bCs/>
        </w:rPr>
        <w:t>Federal Government, Provincial Government, Local Government, Companies, Non-Profit Organizations, Charitable Institutions, Diplomatic Missions, Foreign States</w:t>
      </w:r>
      <w:r w:rsidRPr="00DE2793">
        <w:t>, etc.</w:t>
      </w:r>
    </w:p>
    <w:p w14:paraId="54BB8242" w14:textId="77777777" w:rsidR="00DE2793" w:rsidRPr="00DE2793" w:rsidRDefault="00DE2793" w:rsidP="00DE2793">
      <w:pPr>
        <w:numPr>
          <w:ilvl w:val="1"/>
          <w:numId w:val="34"/>
        </w:numPr>
      </w:pPr>
      <w:r w:rsidRPr="00DE2793">
        <w:rPr>
          <w:b/>
          <w:bCs/>
        </w:rPr>
        <w:t>Private educational institutions, boutiques, beauty parlors, hospitals, clinics, marriage halls, and offices</w:t>
      </w:r>
      <w:r w:rsidRPr="00DE2793">
        <w:t xml:space="preserve"> paying </w:t>
      </w:r>
      <w:r w:rsidRPr="00DE2793">
        <w:rPr>
          <w:b/>
          <w:bCs/>
        </w:rPr>
        <w:t>rent of Rs. 1,500,000 and above per year</w:t>
      </w:r>
      <w:r w:rsidRPr="00DE2793">
        <w:t>.</w:t>
      </w:r>
    </w:p>
    <w:p w14:paraId="3880FE1C" w14:textId="77777777" w:rsidR="00DE2793" w:rsidRPr="00DE2793" w:rsidRDefault="00DE2793" w:rsidP="00DE2793">
      <w:r w:rsidRPr="00DE2793">
        <w:pict w14:anchorId="1BDB14B1">
          <v:rect id="_x0000_i1070" style="width:0;height:1.5pt" o:hralign="center" o:hrstd="t" o:hr="t" fillcolor="#a0a0a0" stroked="f"/>
        </w:pict>
      </w:r>
    </w:p>
    <w:p w14:paraId="47A153BC" w14:textId="77777777" w:rsidR="00DE2793" w:rsidRPr="00DE2793" w:rsidRDefault="00DE2793" w:rsidP="00DE2793">
      <w:pPr>
        <w:rPr>
          <w:b/>
          <w:bCs/>
        </w:rPr>
      </w:pPr>
      <w:r w:rsidRPr="00DE2793">
        <w:rPr>
          <w:b/>
          <w:bCs/>
        </w:rPr>
        <w:t>Section 156 – Tax on Prizes</w:t>
      </w:r>
    </w:p>
    <w:p w14:paraId="13162BCA" w14:textId="77777777" w:rsidR="00DE2793" w:rsidRPr="00DE2793" w:rsidRDefault="00DE2793" w:rsidP="00DE2793">
      <w:r w:rsidRPr="00DE2793">
        <w:rPr>
          <w:b/>
          <w:bCs/>
        </w:rPr>
        <w:t>Where a prize is won in cash</w:t>
      </w:r>
      <w:r w:rsidRPr="00DE2793">
        <w:t xml:space="preserve">, then the </w:t>
      </w:r>
      <w:r w:rsidRPr="00DE2793">
        <w:rPr>
          <w:b/>
          <w:bCs/>
        </w:rPr>
        <w:t>person giving the prize shall collect the amount of tax due on the prize</w:t>
      </w:r>
      <w:r w:rsidRPr="00DE2793">
        <w:t>.</w:t>
      </w:r>
    </w:p>
    <w:p w14:paraId="549AABB7" w14:textId="77777777" w:rsidR="00DE2793" w:rsidRPr="00DE2793" w:rsidRDefault="00DE2793" w:rsidP="00DE2793">
      <w:pPr>
        <w:numPr>
          <w:ilvl w:val="0"/>
          <w:numId w:val="35"/>
        </w:numPr>
      </w:pPr>
      <w:r w:rsidRPr="00DE2793">
        <w:rPr>
          <w:b/>
          <w:bCs/>
        </w:rPr>
        <w:t>This tax shall be final tax in respect of prizes or winnings.</w:t>
      </w:r>
    </w:p>
    <w:p w14:paraId="5C2BA9C7" w14:textId="5E4B787E" w:rsidR="00DE2793" w:rsidRPr="00DE2793" w:rsidRDefault="00DE2793" w:rsidP="00DE2793">
      <w:pPr>
        <w:rPr>
          <w:b/>
          <w:bCs/>
        </w:rPr>
      </w:pPr>
      <w:r w:rsidRPr="00DE2793">
        <w:rPr>
          <w:b/>
          <w:bCs/>
        </w:rPr>
        <w:t xml:space="preserve">Synopsis of Taxes </w:t>
      </w:r>
      <w:r>
        <w:rPr>
          <w:b/>
          <w:bCs/>
        </w:rPr>
        <w:t xml:space="preserve">                  </w:t>
      </w:r>
      <w:r w:rsidRPr="00DE2793">
        <w:rPr>
          <w:b/>
          <w:bCs/>
        </w:rPr>
        <w:t>– Income Tax – Payment of Tax</w:t>
      </w:r>
      <w:r>
        <w:rPr>
          <w:b/>
          <w:bCs/>
        </w:rPr>
        <w:t xml:space="preserve">                             </w:t>
      </w:r>
      <w:proofErr w:type="gramStart"/>
      <w:r>
        <w:rPr>
          <w:b/>
          <w:bCs/>
        </w:rPr>
        <w:t xml:space="preserve">  </w:t>
      </w:r>
      <w:r w:rsidRPr="00DE2793">
        <w:rPr>
          <w:b/>
          <w:bCs/>
        </w:rPr>
        <w:t xml:space="preserve"> [</w:t>
      </w:r>
      <w:proofErr w:type="gramEnd"/>
      <w:r w:rsidRPr="00DE2793">
        <w:rPr>
          <w:b/>
          <w:bCs/>
        </w:rPr>
        <w:t>19-322]</w:t>
      </w:r>
    </w:p>
    <w:p w14:paraId="121D291D" w14:textId="77777777" w:rsidR="00DE2793" w:rsidRPr="00DE2793" w:rsidRDefault="00DE2793" w:rsidP="00DE2793">
      <w:pPr>
        <w:rPr>
          <w:b/>
          <w:bCs/>
        </w:rPr>
      </w:pPr>
      <w:r w:rsidRPr="00DE2793">
        <w:rPr>
          <w:b/>
          <w:bCs/>
        </w:rPr>
        <w:t>Section 231AB – Cash Withdrawals &amp; Tax Deduction</w:t>
      </w:r>
    </w:p>
    <w:p w14:paraId="03BEEDA5" w14:textId="77777777" w:rsidR="00DE2793" w:rsidRPr="00DE2793" w:rsidRDefault="00DE2793" w:rsidP="00DE2793">
      <w:pPr>
        <w:numPr>
          <w:ilvl w:val="0"/>
          <w:numId w:val="36"/>
        </w:numPr>
      </w:pPr>
      <w:r w:rsidRPr="00DE2793">
        <w:t xml:space="preserve">A </w:t>
      </w:r>
      <w:r w:rsidRPr="00DE2793">
        <w:rPr>
          <w:b/>
          <w:bCs/>
        </w:rPr>
        <w:t>banking company shall deduct tax only if the account holder is not appearing in the Active Taxpayers’ List (ATL)</w:t>
      </w:r>
      <w:r w:rsidRPr="00DE2793">
        <w:t xml:space="preserve"> and aggregate </w:t>
      </w:r>
      <w:r w:rsidRPr="00DE2793">
        <w:rPr>
          <w:b/>
          <w:bCs/>
        </w:rPr>
        <w:t>cash withdrawals in a single day exceed Rs. 50,000</w:t>
      </w:r>
      <w:r w:rsidRPr="00DE2793">
        <w:t>.</w:t>
      </w:r>
    </w:p>
    <w:p w14:paraId="4EAF7795" w14:textId="77777777" w:rsidR="00DE2793" w:rsidRPr="00DE2793" w:rsidRDefault="00DE2793" w:rsidP="00DE2793">
      <w:r w:rsidRPr="00DE2793">
        <w:pict w14:anchorId="6B37F129">
          <v:rect id="_x0000_i1079" style="width:0;height:1.5pt" o:hralign="center" o:hrstd="t" o:hr="t" fillcolor="#a0a0a0" stroked="f"/>
        </w:pict>
      </w:r>
    </w:p>
    <w:p w14:paraId="3C8B6226" w14:textId="77777777" w:rsidR="00DE2793" w:rsidRPr="00DE2793" w:rsidRDefault="00DE2793" w:rsidP="00DE2793">
      <w:pPr>
        <w:rPr>
          <w:b/>
          <w:bCs/>
        </w:rPr>
      </w:pPr>
      <w:r w:rsidRPr="00DE2793">
        <w:rPr>
          <w:b/>
          <w:bCs/>
        </w:rPr>
        <w:t>Section 231B – Tax on Registration of Motor Vehicles</w:t>
      </w:r>
    </w:p>
    <w:p w14:paraId="4A412F89" w14:textId="77777777" w:rsidR="00DE2793" w:rsidRPr="00DE2793" w:rsidRDefault="00DE2793" w:rsidP="00DE2793">
      <w:pPr>
        <w:numPr>
          <w:ilvl w:val="0"/>
          <w:numId w:val="37"/>
        </w:numPr>
      </w:pPr>
      <w:r w:rsidRPr="00DE2793">
        <w:rPr>
          <w:b/>
          <w:bCs/>
        </w:rPr>
        <w:t>Value of vehicle shall be as below:</w:t>
      </w:r>
    </w:p>
    <w:p w14:paraId="41C96B8B" w14:textId="77777777" w:rsidR="00DE2793" w:rsidRPr="00DE2793" w:rsidRDefault="00DE2793" w:rsidP="00DE2793">
      <w:pPr>
        <w:numPr>
          <w:ilvl w:val="1"/>
          <w:numId w:val="37"/>
        </w:numPr>
      </w:pPr>
      <w:r w:rsidRPr="00DE2793">
        <w:rPr>
          <w:b/>
          <w:bCs/>
        </w:rPr>
        <w:t>Imported Vehicle:</w:t>
      </w:r>
      <w:r w:rsidRPr="00DE2793">
        <w:t xml:space="preserve"> Import value assessed by Customs plus </w:t>
      </w:r>
      <w:r w:rsidRPr="00DE2793">
        <w:rPr>
          <w:b/>
          <w:bCs/>
        </w:rPr>
        <w:t>customs duty, FED, and sales tax payable at the import stage</w:t>
      </w:r>
      <w:r w:rsidRPr="00DE2793">
        <w:t>.</w:t>
      </w:r>
    </w:p>
    <w:p w14:paraId="672F85FD" w14:textId="77777777" w:rsidR="00DE2793" w:rsidRPr="00DE2793" w:rsidRDefault="00DE2793" w:rsidP="00DE2793">
      <w:pPr>
        <w:numPr>
          <w:ilvl w:val="1"/>
          <w:numId w:val="37"/>
        </w:numPr>
      </w:pPr>
      <w:r w:rsidRPr="00DE2793">
        <w:rPr>
          <w:b/>
          <w:bCs/>
        </w:rPr>
        <w:t>Locally Manufactured or Assembled Vehicle:</w:t>
      </w:r>
      <w:r w:rsidRPr="00DE2793">
        <w:t xml:space="preserve"> Invoice value inclusive of all </w:t>
      </w:r>
      <w:r w:rsidRPr="00DE2793">
        <w:rPr>
          <w:b/>
          <w:bCs/>
        </w:rPr>
        <w:t>duties and taxes</w:t>
      </w:r>
      <w:r w:rsidRPr="00DE2793">
        <w:t>.</w:t>
      </w:r>
    </w:p>
    <w:p w14:paraId="25343A97" w14:textId="77777777" w:rsidR="00DE2793" w:rsidRPr="00DE2793" w:rsidRDefault="00DE2793" w:rsidP="00DE2793">
      <w:pPr>
        <w:numPr>
          <w:ilvl w:val="1"/>
          <w:numId w:val="37"/>
        </w:numPr>
      </w:pPr>
      <w:r w:rsidRPr="00DE2793">
        <w:rPr>
          <w:b/>
          <w:bCs/>
        </w:rPr>
        <w:lastRenderedPageBreak/>
        <w:t>Purchased through Auction:</w:t>
      </w:r>
      <w:r w:rsidRPr="00DE2793">
        <w:t xml:space="preserve"> Auction value inclusive of </w:t>
      </w:r>
      <w:r w:rsidRPr="00DE2793">
        <w:rPr>
          <w:b/>
          <w:bCs/>
        </w:rPr>
        <w:t>all duties and taxes</w:t>
      </w:r>
      <w:r w:rsidRPr="00DE2793">
        <w:t>.</w:t>
      </w:r>
    </w:p>
    <w:p w14:paraId="5FB87A1C" w14:textId="77777777" w:rsidR="00DE2793" w:rsidRPr="00DE2793" w:rsidRDefault="00DE2793" w:rsidP="00DE2793">
      <w:pPr>
        <w:numPr>
          <w:ilvl w:val="0"/>
          <w:numId w:val="37"/>
        </w:numPr>
      </w:pPr>
      <w:r w:rsidRPr="00DE2793">
        <w:rPr>
          <w:b/>
          <w:bCs/>
        </w:rPr>
        <w:t>Every motor vehicle registration authority of the Excise and Taxation Department shall, at the time of registration, collect tax at applicable rates,</w:t>
      </w:r>
    </w:p>
    <w:p w14:paraId="43317A69" w14:textId="77777777" w:rsidR="00DE2793" w:rsidRPr="00DE2793" w:rsidRDefault="00DE2793" w:rsidP="00DE2793">
      <w:pPr>
        <w:numPr>
          <w:ilvl w:val="1"/>
          <w:numId w:val="37"/>
        </w:numPr>
      </w:pPr>
      <w:r w:rsidRPr="00DE2793">
        <w:rPr>
          <w:b/>
          <w:bCs/>
        </w:rPr>
        <w:t>If the locally manufactured motor vehicle has been sold prior to registration by the person who originally purchased it from the local manufacturer.</w:t>
      </w:r>
    </w:p>
    <w:p w14:paraId="5C31D9BF" w14:textId="77777777" w:rsidR="00DE2793" w:rsidRPr="00DE2793" w:rsidRDefault="00DE2793" w:rsidP="00DE2793">
      <w:pPr>
        <w:numPr>
          <w:ilvl w:val="1"/>
          <w:numId w:val="37"/>
        </w:numPr>
      </w:pPr>
      <w:r w:rsidRPr="00DE2793">
        <w:rPr>
          <w:b/>
          <w:bCs/>
        </w:rPr>
        <w:t>However, tax on registration shall not be payable</w:t>
      </w:r>
      <w:r w:rsidRPr="00DE2793">
        <w:t xml:space="preserve"> if the person provides evidence of tax having been paid under </w:t>
      </w:r>
      <w:r w:rsidRPr="00DE2793">
        <w:rPr>
          <w:b/>
          <w:bCs/>
        </w:rPr>
        <w:t>231</w:t>
      </w:r>
      <w:proofErr w:type="gramStart"/>
      <w:r w:rsidRPr="00DE2793">
        <w:rPr>
          <w:b/>
          <w:bCs/>
        </w:rPr>
        <w:t>B(</w:t>
      </w:r>
      <w:proofErr w:type="gramEnd"/>
      <w:r w:rsidRPr="00DE2793">
        <w:rPr>
          <w:b/>
          <w:bCs/>
        </w:rPr>
        <w:t>3)</w:t>
      </w:r>
      <w:r w:rsidRPr="00DE2793">
        <w:t xml:space="preserve"> in case of locally manufactured vehicles or </w:t>
      </w:r>
      <w:r w:rsidRPr="00DE2793">
        <w:rPr>
          <w:b/>
          <w:bCs/>
        </w:rPr>
        <w:t>148</w:t>
      </w:r>
      <w:r w:rsidRPr="00DE2793">
        <w:t xml:space="preserve"> in case of imported vehicles.</w:t>
      </w:r>
    </w:p>
    <w:p w14:paraId="7F7B58C9" w14:textId="77777777" w:rsidR="00DE2793" w:rsidRPr="00DE2793" w:rsidRDefault="00DE2793" w:rsidP="00DE2793">
      <w:pPr>
        <w:numPr>
          <w:ilvl w:val="0"/>
          <w:numId w:val="37"/>
        </w:numPr>
      </w:pPr>
      <w:r w:rsidRPr="00DE2793">
        <w:rPr>
          <w:b/>
          <w:bCs/>
        </w:rPr>
        <w:t>Rate of tax is to be collected &amp; reduced by 10% each year</w:t>
      </w:r>
      <w:r w:rsidRPr="00DE2793">
        <w:t xml:space="preserve"> from the </w:t>
      </w:r>
      <w:r w:rsidRPr="00DE2793">
        <w:rPr>
          <w:b/>
          <w:bCs/>
        </w:rPr>
        <w:t>date of first registration</w:t>
      </w:r>
      <w:r w:rsidRPr="00DE2793">
        <w:t xml:space="preserve"> in Pakistan.</w:t>
      </w:r>
    </w:p>
    <w:p w14:paraId="3A0A2682" w14:textId="77777777" w:rsidR="00DE2793" w:rsidRPr="00DE2793" w:rsidRDefault="00DE2793" w:rsidP="00DE2793">
      <w:pPr>
        <w:numPr>
          <w:ilvl w:val="1"/>
          <w:numId w:val="37"/>
        </w:numPr>
      </w:pPr>
      <w:r w:rsidRPr="00DE2793">
        <w:rPr>
          <w:b/>
          <w:bCs/>
        </w:rPr>
        <w:t>Tax rate shall be increased by 200% if the person is not appearing in ATL.</w:t>
      </w:r>
    </w:p>
    <w:p w14:paraId="32741D13" w14:textId="77777777" w:rsidR="00DE2793" w:rsidRPr="00DE2793" w:rsidRDefault="00DE2793" w:rsidP="00DE2793">
      <w:pPr>
        <w:numPr>
          <w:ilvl w:val="0"/>
          <w:numId w:val="37"/>
        </w:numPr>
      </w:pPr>
      <w:r w:rsidRPr="00DE2793">
        <w:rPr>
          <w:b/>
          <w:bCs/>
        </w:rPr>
        <w:t>Provisions of section 231B shall NOT apply to the following persons:</w:t>
      </w:r>
    </w:p>
    <w:p w14:paraId="2B8C1F32" w14:textId="77777777" w:rsidR="00DE2793" w:rsidRPr="00DE2793" w:rsidRDefault="00DE2793" w:rsidP="00DE2793">
      <w:pPr>
        <w:numPr>
          <w:ilvl w:val="1"/>
          <w:numId w:val="37"/>
        </w:numPr>
      </w:pPr>
      <w:r w:rsidRPr="00DE2793">
        <w:rPr>
          <w:b/>
          <w:bCs/>
        </w:rPr>
        <w:t>1. The Federal Government</w:t>
      </w:r>
    </w:p>
    <w:p w14:paraId="39958AF8" w14:textId="77777777" w:rsidR="00DE2793" w:rsidRPr="00DE2793" w:rsidRDefault="00DE2793" w:rsidP="00DE2793">
      <w:pPr>
        <w:numPr>
          <w:ilvl w:val="1"/>
          <w:numId w:val="37"/>
        </w:numPr>
      </w:pPr>
      <w:r w:rsidRPr="00DE2793">
        <w:rPr>
          <w:b/>
          <w:bCs/>
        </w:rPr>
        <w:t>2. A Provincial Government</w:t>
      </w:r>
    </w:p>
    <w:p w14:paraId="390122B6" w14:textId="77777777" w:rsidR="00DE2793" w:rsidRPr="00DE2793" w:rsidRDefault="00DE2793" w:rsidP="00DE2793">
      <w:pPr>
        <w:numPr>
          <w:ilvl w:val="1"/>
          <w:numId w:val="37"/>
        </w:numPr>
      </w:pPr>
      <w:r w:rsidRPr="00DE2793">
        <w:rPr>
          <w:b/>
          <w:bCs/>
        </w:rPr>
        <w:t>3. A Local Government</w:t>
      </w:r>
    </w:p>
    <w:p w14:paraId="7B9D790E" w14:textId="77777777" w:rsidR="00DE2793" w:rsidRPr="00DE2793" w:rsidRDefault="00DE2793" w:rsidP="00DE2793">
      <w:pPr>
        <w:numPr>
          <w:ilvl w:val="1"/>
          <w:numId w:val="37"/>
        </w:numPr>
      </w:pPr>
      <w:r w:rsidRPr="00DE2793">
        <w:rPr>
          <w:b/>
          <w:bCs/>
        </w:rPr>
        <w:t>4. A Diplomatic mission in Pakistan</w:t>
      </w:r>
    </w:p>
    <w:p w14:paraId="6339FF3A" w14:textId="77777777" w:rsidR="00DE2793" w:rsidRPr="00DE2793" w:rsidRDefault="00DE2793" w:rsidP="00DE2793">
      <w:pPr>
        <w:numPr>
          <w:ilvl w:val="1"/>
          <w:numId w:val="37"/>
        </w:numPr>
      </w:pPr>
      <w:r w:rsidRPr="00DE2793">
        <w:rPr>
          <w:b/>
          <w:bCs/>
        </w:rPr>
        <w:t>5. A foreign diplomat</w:t>
      </w:r>
    </w:p>
    <w:p w14:paraId="430138B3" w14:textId="77777777" w:rsidR="00DE2793" w:rsidRPr="00DE2793" w:rsidRDefault="00DE2793" w:rsidP="00DE2793">
      <w:pPr>
        <w:numPr>
          <w:ilvl w:val="0"/>
          <w:numId w:val="37"/>
        </w:numPr>
      </w:pPr>
      <w:r w:rsidRPr="00DE2793">
        <w:rPr>
          <w:b/>
          <w:bCs/>
        </w:rPr>
        <w:t>Advance tax shall not be collected after five (5) years</w:t>
      </w:r>
      <w:r w:rsidRPr="00DE2793">
        <w:t xml:space="preserve"> from the date of </w:t>
      </w:r>
      <w:r w:rsidRPr="00DE2793">
        <w:rPr>
          <w:b/>
          <w:bCs/>
        </w:rPr>
        <w:t>first registration</w:t>
      </w:r>
      <w:r w:rsidRPr="00DE2793">
        <w:t>.</w:t>
      </w:r>
    </w:p>
    <w:p w14:paraId="20E902B2" w14:textId="77777777" w:rsidR="00DE2793" w:rsidRPr="00DE2793" w:rsidRDefault="00DE2793" w:rsidP="00DE2793">
      <w:pPr>
        <w:numPr>
          <w:ilvl w:val="0"/>
          <w:numId w:val="37"/>
        </w:numPr>
      </w:pPr>
      <w:r w:rsidRPr="00DE2793">
        <w:rPr>
          <w:b/>
          <w:bCs/>
        </w:rPr>
        <w:t>"Date of first registration" means:</w:t>
      </w:r>
    </w:p>
    <w:p w14:paraId="26192E13" w14:textId="77777777" w:rsidR="00DE2793" w:rsidRPr="00DE2793" w:rsidRDefault="00DE2793" w:rsidP="00DE2793">
      <w:pPr>
        <w:numPr>
          <w:ilvl w:val="1"/>
          <w:numId w:val="37"/>
        </w:numPr>
      </w:pPr>
      <w:r w:rsidRPr="00DE2793">
        <w:t xml:space="preserve">(a) </w:t>
      </w:r>
      <w:r w:rsidRPr="00DE2793">
        <w:rPr>
          <w:b/>
          <w:bCs/>
        </w:rPr>
        <w:t xml:space="preserve">The date of issuance of </w:t>
      </w:r>
      <w:proofErr w:type="gramStart"/>
      <w:r w:rsidRPr="00DE2793">
        <w:rPr>
          <w:b/>
          <w:bCs/>
        </w:rPr>
        <w:t>brand new</w:t>
      </w:r>
      <w:proofErr w:type="gramEnd"/>
      <w:r w:rsidRPr="00DE2793">
        <w:rPr>
          <w:b/>
          <w:bCs/>
        </w:rPr>
        <w:t xml:space="preserve"> registration number</w:t>
      </w:r>
      <w:r w:rsidRPr="00DE2793">
        <w:t xml:space="preserve"> if the vehicle is acquired from a </w:t>
      </w:r>
      <w:r w:rsidRPr="00DE2793">
        <w:rPr>
          <w:b/>
          <w:bCs/>
        </w:rPr>
        <w:t>manufacturer</w:t>
      </w:r>
      <w:r w:rsidRPr="00DE2793">
        <w:t xml:space="preserve"> in Pakistan.</w:t>
      </w:r>
    </w:p>
    <w:p w14:paraId="2F09465A" w14:textId="77777777" w:rsidR="00DE2793" w:rsidRPr="00DE2793" w:rsidRDefault="00DE2793" w:rsidP="00DE2793">
      <w:pPr>
        <w:numPr>
          <w:ilvl w:val="1"/>
          <w:numId w:val="37"/>
        </w:numPr>
      </w:pPr>
      <w:r w:rsidRPr="00DE2793">
        <w:t xml:space="preserve">(b) </w:t>
      </w:r>
      <w:r w:rsidRPr="00DE2793">
        <w:rPr>
          <w:b/>
          <w:bCs/>
        </w:rPr>
        <w:t>The date of registration for an imported vehicle.</w:t>
      </w:r>
    </w:p>
    <w:p w14:paraId="11DCAE0F" w14:textId="77777777" w:rsidR="00DE2793" w:rsidRPr="00DE2793" w:rsidRDefault="00DE2793" w:rsidP="00DE2793">
      <w:pPr>
        <w:numPr>
          <w:ilvl w:val="1"/>
          <w:numId w:val="37"/>
        </w:numPr>
      </w:pPr>
      <w:r w:rsidRPr="00DE2793">
        <w:t xml:space="preserve">(c) </w:t>
      </w:r>
      <w:r w:rsidRPr="00DE2793">
        <w:rPr>
          <w:b/>
          <w:bCs/>
        </w:rPr>
        <w:t>The date of registration by the Ministry of Foreign Affairs if the vehicle is an unregistered vehicle of a diplomat or a diplomatic mission in Pakistan.</w:t>
      </w:r>
    </w:p>
    <w:p w14:paraId="5A0E343D" w14:textId="77777777" w:rsidR="00DE2793" w:rsidRPr="00DE2793" w:rsidRDefault="00DE2793" w:rsidP="00DE2793">
      <w:pPr>
        <w:numPr>
          <w:ilvl w:val="1"/>
          <w:numId w:val="37"/>
        </w:numPr>
      </w:pPr>
      <w:r w:rsidRPr="00DE2793">
        <w:t xml:space="preserve">(d) </w:t>
      </w:r>
      <w:r w:rsidRPr="00DE2793">
        <w:rPr>
          <w:b/>
          <w:bCs/>
        </w:rPr>
        <w:t>In all other cases, the date of first registration by the Excise and Taxation Department.</w:t>
      </w:r>
    </w:p>
    <w:p w14:paraId="6DF6EA3D" w14:textId="77777777" w:rsidR="00DE2793" w:rsidRPr="00DE2793" w:rsidRDefault="00DE2793" w:rsidP="00DE2793">
      <w:pPr>
        <w:numPr>
          <w:ilvl w:val="0"/>
          <w:numId w:val="37"/>
        </w:numPr>
      </w:pPr>
      <w:r w:rsidRPr="00DE2793">
        <w:rPr>
          <w:b/>
          <w:bCs/>
        </w:rPr>
        <w:t>Motor vehicle includes</w:t>
      </w:r>
    </w:p>
    <w:p w14:paraId="34851D72" w14:textId="77777777" w:rsidR="00DE2793" w:rsidRPr="00DE2793" w:rsidRDefault="00DE2793" w:rsidP="00DE2793">
      <w:pPr>
        <w:numPr>
          <w:ilvl w:val="1"/>
          <w:numId w:val="37"/>
        </w:numPr>
      </w:pPr>
      <w:r w:rsidRPr="00DE2793">
        <w:rPr>
          <w:b/>
          <w:bCs/>
        </w:rPr>
        <w:t>Car, caravan, automobile, jeep, limousine, pickup, sports utility vehicle, trucks, vans, wagon, and any other automobile.</w:t>
      </w:r>
    </w:p>
    <w:p w14:paraId="71C77ED8" w14:textId="77777777" w:rsidR="00DE2793" w:rsidRPr="00DE2793" w:rsidRDefault="00DE2793" w:rsidP="00DE2793">
      <w:pPr>
        <w:numPr>
          <w:ilvl w:val="1"/>
          <w:numId w:val="37"/>
        </w:numPr>
      </w:pPr>
      <w:r w:rsidRPr="00DE2793">
        <w:rPr>
          <w:b/>
          <w:bCs/>
        </w:rPr>
        <w:lastRenderedPageBreak/>
        <w:t>It does NOT include motorcycles.</w:t>
      </w:r>
    </w:p>
    <w:p w14:paraId="12456808" w14:textId="2CA8F0BA" w:rsidR="00B77DF6" w:rsidRPr="00B77DF6" w:rsidRDefault="00B77DF6" w:rsidP="00B77DF6">
      <w:pPr>
        <w:rPr>
          <w:b/>
          <w:bCs/>
        </w:rPr>
      </w:pPr>
      <w:r w:rsidRPr="00B77DF6">
        <w:rPr>
          <w:b/>
          <w:bCs/>
        </w:rPr>
        <w:t>Synopsis of Taxes</w:t>
      </w:r>
      <w:r>
        <w:rPr>
          <w:b/>
          <w:bCs/>
        </w:rPr>
        <w:t xml:space="preserve">                               </w:t>
      </w:r>
      <w:r w:rsidRPr="00B77DF6">
        <w:rPr>
          <w:b/>
          <w:bCs/>
        </w:rPr>
        <w:t xml:space="preserve"> – Income Tax – Payment of Tax </w:t>
      </w:r>
      <w:r>
        <w:rPr>
          <w:b/>
          <w:bCs/>
        </w:rPr>
        <w:t xml:space="preserve">                    </w:t>
      </w:r>
      <w:proofErr w:type="gramStart"/>
      <w:r>
        <w:rPr>
          <w:b/>
          <w:bCs/>
        </w:rPr>
        <w:t xml:space="preserve">   </w:t>
      </w:r>
      <w:r w:rsidRPr="00B77DF6">
        <w:rPr>
          <w:b/>
          <w:bCs/>
        </w:rPr>
        <w:t>[</w:t>
      </w:r>
      <w:proofErr w:type="gramEnd"/>
      <w:r w:rsidRPr="00B77DF6">
        <w:rPr>
          <w:b/>
          <w:bCs/>
        </w:rPr>
        <w:t>19-323]</w:t>
      </w:r>
    </w:p>
    <w:p w14:paraId="0BB4A744" w14:textId="77777777" w:rsidR="00B77DF6" w:rsidRPr="00B77DF6" w:rsidRDefault="00B77DF6" w:rsidP="00B77DF6">
      <w:pPr>
        <w:numPr>
          <w:ilvl w:val="0"/>
          <w:numId w:val="38"/>
        </w:numPr>
      </w:pPr>
      <w:r w:rsidRPr="00B77DF6">
        <w:rPr>
          <w:b/>
          <w:bCs/>
        </w:rPr>
        <w:t>A motor vehicle used for public transportation, carriage of goods, and agriculture machinery.</w:t>
      </w:r>
    </w:p>
    <w:p w14:paraId="2C81A390" w14:textId="77777777" w:rsidR="00B77DF6" w:rsidRPr="00B77DF6" w:rsidRDefault="00B77DF6" w:rsidP="00B77DF6">
      <w:pPr>
        <w:numPr>
          <w:ilvl w:val="0"/>
          <w:numId w:val="38"/>
        </w:numPr>
      </w:pPr>
      <w:r w:rsidRPr="00B77DF6">
        <w:rPr>
          <w:b/>
          <w:bCs/>
        </w:rPr>
        <w:t>A rickshaw or a motorcycle rickshaw.</w:t>
      </w:r>
    </w:p>
    <w:p w14:paraId="046C8636" w14:textId="77777777" w:rsidR="00B77DF6" w:rsidRPr="00B77DF6" w:rsidRDefault="00B77DF6" w:rsidP="00B77DF6">
      <w:pPr>
        <w:numPr>
          <w:ilvl w:val="0"/>
          <w:numId w:val="38"/>
        </w:numPr>
      </w:pPr>
      <w:r w:rsidRPr="00B77DF6">
        <w:rPr>
          <w:b/>
          <w:bCs/>
        </w:rPr>
        <w:t>Any other motor vehicle having an engine capacity of up to 200CC.</w:t>
      </w:r>
    </w:p>
    <w:p w14:paraId="52657040" w14:textId="77777777" w:rsidR="00B77DF6" w:rsidRPr="00B77DF6" w:rsidRDefault="00B77DF6" w:rsidP="00B77DF6">
      <w:r w:rsidRPr="00B77DF6">
        <w:pict w14:anchorId="548DF988">
          <v:rect id="_x0000_i1099" style="width:0;height:1.5pt" o:hralign="center" o:hrstd="t" o:hr="t" fillcolor="#a0a0a0" stroked="f"/>
        </w:pict>
      </w:r>
    </w:p>
    <w:p w14:paraId="18902EA7" w14:textId="77777777" w:rsidR="00B77DF6" w:rsidRPr="00B77DF6" w:rsidRDefault="00B77DF6" w:rsidP="00B77DF6">
      <w:pPr>
        <w:rPr>
          <w:b/>
          <w:bCs/>
        </w:rPr>
      </w:pPr>
      <w:r w:rsidRPr="00B77DF6">
        <w:rPr>
          <w:b/>
          <w:bCs/>
        </w:rPr>
        <w:t>Section 233 – Tax on Commission &amp; Brokerage</w:t>
      </w:r>
    </w:p>
    <w:p w14:paraId="6E5A899E" w14:textId="77777777" w:rsidR="00B77DF6" w:rsidRPr="00B77DF6" w:rsidRDefault="00B77DF6" w:rsidP="00B77DF6">
      <w:pPr>
        <w:numPr>
          <w:ilvl w:val="0"/>
          <w:numId w:val="39"/>
        </w:numPr>
      </w:pPr>
      <w:r w:rsidRPr="00B77DF6">
        <w:t xml:space="preserve">In the case of a </w:t>
      </w:r>
      <w:r w:rsidRPr="00B77DF6">
        <w:rPr>
          <w:b/>
          <w:bCs/>
        </w:rPr>
        <w:t>person running an online marketplace</w:t>
      </w:r>
      <w:r w:rsidRPr="00B77DF6">
        <w:t xml:space="preserve">, as defined in </w:t>
      </w:r>
      <w:r w:rsidRPr="00B77DF6">
        <w:rPr>
          <w:b/>
          <w:bCs/>
        </w:rPr>
        <w:t>Section 2(38B)</w:t>
      </w:r>
      <w:r w:rsidRPr="00B77DF6">
        <w:t xml:space="preserve">, the </w:t>
      </w:r>
      <w:r w:rsidRPr="00B77DF6">
        <w:rPr>
          <w:b/>
          <w:bCs/>
        </w:rPr>
        <w:t>tax rate shall be 5%</w:t>
      </w:r>
      <w:r w:rsidRPr="00B77DF6">
        <w:t>. [(Clause 28C) of Part-IV of the Second Schedule]</w:t>
      </w:r>
    </w:p>
    <w:p w14:paraId="225E6125" w14:textId="77777777" w:rsidR="00B77DF6" w:rsidRPr="00B77DF6" w:rsidRDefault="00B77DF6" w:rsidP="00B77DF6">
      <w:pPr>
        <w:numPr>
          <w:ilvl w:val="0"/>
          <w:numId w:val="39"/>
        </w:numPr>
      </w:pPr>
      <w:r w:rsidRPr="00B77DF6">
        <w:t xml:space="preserve">If the </w:t>
      </w:r>
      <w:r w:rsidRPr="00B77DF6">
        <w:rPr>
          <w:b/>
          <w:bCs/>
        </w:rPr>
        <w:t>agent retains commission or brokerage</w:t>
      </w:r>
      <w:r w:rsidRPr="00B77DF6">
        <w:t xml:space="preserve"> from any amount remitted by him to the principal, it shall be deemed that </w:t>
      </w:r>
      <w:r w:rsidRPr="00B77DF6">
        <w:rPr>
          <w:b/>
          <w:bCs/>
        </w:rPr>
        <w:t>commission has been paid to him by the principal</w:t>
      </w:r>
      <w:r w:rsidRPr="00B77DF6">
        <w:t xml:space="preserve">, and the </w:t>
      </w:r>
      <w:r w:rsidRPr="00B77DF6">
        <w:rPr>
          <w:b/>
          <w:bCs/>
        </w:rPr>
        <w:t>principal shall collect tax from the agent</w:t>
      </w:r>
      <w:r w:rsidRPr="00B77DF6">
        <w:t>. [(233(2)]</w:t>
      </w:r>
    </w:p>
    <w:p w14:paraId="19C18DE7" w14:textId="77777777" w:rsidR="00B77DF6" w:rsidRPr="00B77DF6" w:rsidRDefault="00B77DF6" w:rsidP="00B77DF6">
      <w:pPr>
        <w:numPr>
          <w:ilvl w:val="0"/>
          <w:numId w:val="39"/>
        </w:numPr>
      </w:pPr>
      <w:r w:rsidRPr="00B77DF6">
        <w:t xml:space="preserve">Where the principal is making </w:t>
      </w:r>
      <w:r w:rsidRPr="00B77DF6">
        <w:rPr>
          <w:b/>
          <w:bCs/>
        </w:rPr>
        <w:t>payment on account of commission</w:t>
      </w:r>
      <w:r w:rsidRPr="00B77DF6">
        <w:t xml:space="preserve"> to an advertising agent, directly or through </w:t>
      </w:r>
      <w:r w:rsidRPr="00B77DF6">
        <w:rPr>
          <w:b/>
          <w:bCs/>
        </w:rPr>
        <w:t>electronic or print media</w:t>
      </w:r>
      <w:r w:rsidRPr="00B77DF6">
        <w:t xml:space="preserve">, the principal </w:t>
      </w:r>
      <w:r w:rsidRPr="00B77DF6">
        <w:rPr>
          <w:b/>
          <w:bCs/>
        </w:rPr>
        <w:t>shall deduct tax</w:t>
      </w:r>
      <w:r w:rsidRPr="00B77DF6">
        <w:t xml:space="preserve"> (in addition to tax deducted under </w:t>
      </w:r>
      <w:r w:rsidRPr="00B77DF6">
        <w:rPr>
          <w:b/>
          <w:bCs/>
        </w:rPr>
        <w:t>153(1)(b)</w:t>
      </w:r>
      <w:r w:rsidRPr="00B77DF6">
        <w:t xml:space="preserve"> on advertising services excluding commission) at the rates applicable to "Brokerage and Commission" </w:t>
      </w:r>
      <w:r w:rsidRPr="00B77DF6">
        <w:rPr>
          <w:b/>
          <w:bCs/>
        </w:rPr>
        <w:t>(specified in Division II or Part IV of the First Schedule)</w:t>
      </w:r>
      <w:r w:rsidRPr="00B77DF6">
        <w:t xml:space="preserve"> on an amount equal to:</w:t>
      </w:r>
    </w:p>
    <w:p w14:paraId="316D9902" w14:textId="77777777" w:rsidR="00B77DF6" w:rsidRPr="00B77DF6" w:rsidRDefault="00B77DF6" w:rsidP="00B77DF6">
      <w:r w:rsidRPr="00B77DF6">
        <w:t>A×1585A \times \</w:t>
      </w:r>
      <w:proofErr w:type="gramStart"/>
      <w:r w:rsidRPr="00B77DF6">
        <w:t>frac{</w:t>
      </w:r>
      <w:proofErr w:type="gramEnd"/>
      <w:r w:rsidRPr="00B77DF6">
        <w:t xml:space="preserve">15}{85}A×8515​ </w:t>
      </w:r>
    </w:p>
    <w:p w14:paraId="54939D25" w14:textId="77777777" w:rsidR="00B77DF6" w:rsidRPr="00B77DF6" w:rsidRDefault="00B77DF6" w:rsidP="00B77DF6">
      <w:pPr>
        <w:numPr>
          <w:ilvl w:val="1"/>
          <w:numId w:val="39"/>
        </w:numPr>
      </w:pPr>
      <w:r w:rsidRPr="00B77DF6">
        <w:rPr>
          <w:b/>
          <w:bCs/>
        </w:rPr>
        <w:t>A = Amount paid or to be paid to electronic or print media for advertising services (excluding commission), on which tax is deductible under 153(1)(b).</w:t>
      </w:r>
      <w:r w:rsidRPr="00B77DF6">
        <w:t xml:space="preserve"> [(233(2A)]</w:t>
      </w:r>
    </w:p>
    <w:p w14:paraId="3E006FDB" w14:textId="77777777" w:rsidR="00B77DF6" w:rsidRPr="00B77DF6" w:rsidRDefault="00B77DF6" w:rsidP="00B77DF6">
      <w:pPr>
        <w:numPr>
          <w:ilvl w:val="0"/>
          <w:numId w:val="39"/>
        </w:numPr>
      </w:pPr>
      <w:r w:rsidRPr="00B77DF6">
        <w:rPr>
          <w:b/>
          <w:bCs/>
        </w:rPr>
        <w:t>Tax deducted under Section 233(2A), as above, shall be final tax on the income of the advertisement agent.</w:t>
      </w:r>
    </w:p>
    <w:p w14:paraId="31CFEF1D" w14:textId="77777777" w:rsidR="00B77DF6" w:rsidRPr="00B77DF6" w:rsidRDefault="00B77DF6" w:rsidP="00B77DF6">
      <w:r w:rsidRPr="00B77DF6">
        <w:pict w14:anchorId="65AAB124">
          <v:rect id="_x0000_i1100" style="width:0;height:1.5pt" o:hralign="center" o:hrstd="t" o:hr="t" fillcolor="#a0a0a0" stroked="f"/>
        </w:pict>
      </w:r>
    </w:p>
    <w:p w14:paraId="1114FB1D" w14:textId="77777777" w:rsidR="00B77DF6" w:rsidRPr="00B77DF6" w:rsidRDefault="00B77DF6" w:rsidP="00B77DF6">
      <w:pPr>
        <w:rPr>
          <w:b/>
          <w:bCs/>
        </w:rPr>
      </w:pPr>
      <w:r w:rsidRPr="00B77DF6">
        <w:rPr>
          <w:b/>
          <w:bCs/>
        </w:rPr>
        <w:t>Section 234 – Tax on Motor Vehicles</w:t>
      </w:r>
    </w:p>
    <w:p w14:paraId="6CF23743" w14:textId="77777777" w:rsidR="00B77DF6" w:rsidRPr="00B77DF6" w:rsidRDefault="00B77DF6" w:rsidP="00B77DF6">
      <w:pPr>
        <w:numPr>
          <w:ilvl w:val="0"/>
          <w:numId w:val="40"/>
        </w:numPr>
      </w:pPr>
      <w:r w:rsidRPr="00B77DF6">
        <w:t xml:space="preserve">Where the </w:t>
      </w:r>
      <w:r w:rsidRPr="00B77DF6">
        <w:rPr>
          <w:b/>
          <w:bCs/>
        </w:rPr>
        <w:t>motor vehicle tax is collected in installments or lump sum</w:t>
      </w:r>
      <w:r w:rsidRPr="00B77DF6">
        <w:t xml:space="preserve">, income tax </w:t>
      </w:r>
      <w:r w:rsidRPr="00B77DF6">
        <w:rPr>
          <w:b/>
          <w:bCs/>
        </w:rPr>
        <w:t>may also be collected in installments or lump sum</w:t>
      </w:r>
      <w:r w:rsidRPr="00B77DF6">
        <w:t>.</w:t>
      </w:r>
    </w:p>
    <w:p w14:paraId="233EFA3B" w14:textId="77777777" w:rsidR="00B77DF6" w:rsidRPr="00B77DF6" w:rsidRDefault="00B77DF6" w:rsidP="00B77DF6">
      <w:pPr>
        <w:numPr>
          <w:ilvl w:val="0"/>
          <w:numId w:val="40"/>
        </w:numPr>
      </w:pPr>
      <w:r w:rsidRPr="00B77DF6">
        <w:rPr>
          <w:b/>
          <w:bCs/>
        </w:rPr>
        <w:lastRenderedPageBreak/>
        <w:t>Passenger transport vehicles</w:t>
      </w:r>
      <w:r w:rsidRPr="00B77DF6">
        <w:t xml:space="preserve"> with a </w:t>
      </w:r>
      <w:r w:rsidRPr="00B77DF6">
        <w:rPr>
          <w:b/>
          <w:bCs/>
        </w:rPr>
        <w:t>registered seating capacity of not less than 10 persons</w:t>
      </w:r>
      <w:r w:rsidRPr="00B77DF6">
        <w:t xml:space="preserve">, the tax shall be collected for a period of </w:t>
      </w:r>
      <w:r w:rsidRPr="00B77DF6">
        <w:rPr>
          <w:b/>
          <w:bCs/>
        </w:rPr>
        <w:t>10 years</w:t>
      </w:r>
      <w:r w:rsidRPr="00B77DF6">
        <w:t xml:space="preserve"> starting from </w:t>
      </w:r>
      <w:r w:rsidRPr="00B77DF6">
        <w:rPr>
          <w:b/>
          <w:bCs/>
        </w:rPr>
        <w:t>July 1st of the year of the first registration.</w:t>
      </w:r>
    </w:p>
    <w:p w14:paraId="42126AB2" w14:textId="77777777" w:rsidR="00B77DF6" w:rsidRPr="00B77DF6" w:rsidRDefault="00B77DF6" w:rsidP="00B77DF6">
      <w:pPr>
        <w:numPr>
          <w:ilvl w:val="0"/>
          <w:numId w:val="40"/>
        </w:numPr>
      </w:pPr>
      <w:r w:rsidRPr="00B77DF6">
        <w:t xml:space="preserve">Where a </w:t>
      </w:r>
      <w:r w:rsidRPr="00B77DF6">
        <w:rPr>
          <w:b/>
          <w:bCs/>
        </w:rPr>
        <w:t>motor vehicle is used in Pakistan for more than 10 years</w:t>
      </w:r>
      <w:r w:rsidRPr="00B77DF6">
        <w:t xml:space="preserve">, no </w:t>
      </w:r>
      <w:r w:rsidRPr="00B77DF6">
        <w:rPr>
          <w:b/>
          <w:bCs/>
        </w:rPr>
        <w:t>advance tax shall be collected after 10 years</w:t>
      </w:r>
      <w:r w:rsidRPr="00B77DF6">
        <w:t>.</w:t>
      </w:r>
    </w:p>
    <w:p w14:paraId="57941085" w14:textId="77777777" w:rsidR="00B77DF6" w:rsidRPr="00B77DF6" w:rsidRDefault="00B77DF6" w:rsidP="00B77DF6">
      <w:pPr>
        <w:numPr>
          <w:ilvl w:val="0"/>
          <w:numId w:val="40"/>
        </w:numPr>
      </w:pPr>
      <w:r w:rsidRPr="00B77DF6">
        <w:t xml:space="preserve">In respect of a </w:t>
      </w:r>
      <w:r w:rsidRPr="00B77DF6">
        <w:rPr>
          <w:b/>
          <w:bCs/>
        </w:rPr>
        <w:t>goods transport vehicle</w:t>
      </w:r>
      <w:r w:rsidRPr="00B77DF6">
        <w:t xml:space="preserve"> with a </w:t>
      </w:r>
      <w:r w:rsidRPr="00B77DF6">
        <w:rPr>
          <w:b/>
          <w:bCs/>
        </w:rPr>
        <w:t>registered laden weight of less than 8,120 kilograms</w:t>
      </w:r>
      <w:r w:rsidRPr="00B77DF6">
        <w:t xml:space="preserve">, advance tax shall </w:t>
      </w:r>
      <w:r w:rsidRPr="00B77DF6">
        <w:rPr>
          <w:b/>
          <w:bCs/>
        </w:rPr>
        <w:t>not be collected after 10 years</w:t>
      </w:r>
      <w:r w:rsidRPr="00B77DF6">
        <w:t xml:space="preserve"> from the date of </w:t>
      </w:r>
      <w:r w:rsidRPr="00B77DF6">
        <w:rPr>
          <w:b/>
          <w:bCs/>
        </w:rPr>
        <w:t>first registration</w:t>
      </w:r>
      <w:r w:rsidRPr="00B77DF6">
        <w:t xml:space="preserve"> in Pakistan.</w:t>
      </w:r>
    </w:p>
    <w:p w14:paraId="664AA0B2" w14:textId="77777777" w:rsidR="00B77DF6" w:rsidRPr="00B77DF6" w:rsidRDefault="00B77DF6" w:rsidP="00B77DF6">
      <w:pPr>
        <w:numPr>
          <w:ilvl w:val="0"/>
          <w:numId w:val="40"/>
        </w:numPr>
      </w:pPr>
      <w:r w:rsidRPr="00B77DF6">
        <w:rPr>
          <w:b/>
          <w:bCs/>
        </w:rPr>
        <w:t>"Motor vehicle" shall have the same meaning as assigned to it in Section 231</w:t>
      </w:r>
      <w:proofErr w:type="gramStart"/>
      <w:r w:rsidRPr="00B77DF6">
        <w:rPr>
          <w:b/>
          <w:bCs/>
        </w:rPr>
        <w:t>B(</w:t>
      </w:r>
      <w:proofErr w:type="gramEnd"/>
      <w:r w:rsidRPr="00B77DF6">
        <w:rPr>
          <w:b/>
          <w:bCs/>
        </w:rPr>
        <w:t>7).</w:t>
      </w:r>
    </w:p>
    <w:p w14:paraId="5803B975" w14:textId="77777777" w:rsidR="00B77DF6" w:rsidRPr="00B77DF6" w:rsidRDefault="00B77DF6" w:rsidP="00B77DF6">
      <w:r w:rsidRPr="00B77DF6">
        <w:pict w14:anchorId="605AB101">
          <v:rect id="_x0000_i1101" style="width:0;height:1.5pt" o:hralign="center" o:hrstd="t" o:hr="t" fillcolor="#a0a0a0" stroked="f"/>
        </w:pict>
      </w:r>
    </w:p>
    <w:p w14:paraId="21EEB3D1" w14:textId="77777777" w:rsidR="00B77DF6" w:rsidRPr="00B77DF6" w:rsidRDefault="00B77DF6" w:rsidP="00B77DF6">
      <w:pPr>
        <w:rPr>
          <w:b/>
          <w:bCs/>
        </w:rPr>
      </w:pPr>
      <w:r w:rsidRPr="00B77DF6">
        <w:rPr>
          <w:b/>
          <w:bCs/>
        </w:rPr>
        <w:t>Section 235 – Tax on Electricity Consumption</w:t>
      </w:r>
    </w:p>
    <w:p w14:paraId="5D752B7F" w14:textId="77777777" w:rsidR="00B77DF6" w:rsidRPr="00B77DF6" w:rsidRDefault="00B77DF6" w:rsidP="00B77DF6">
      <w:pPr>
        <w:numPr>
          <w:ilvl w:val="0"/>
          <w:numId w:val="41"/>
        </w:numPr>
      </w:pPr>
      <w:r w:rsidRPr="00B77DF6">
        <w:rPr>
          <w:b/>
          <w:bCs/>
        </w:rPr>
        <w:t>"Electricity consumption bill" means the electricity bill inclusive of sales tax and all incidental charges.</w:t>
      </w:r>
    </w:p>
    <w:p w14:paraId="7312876B" w14:textId="77777777" w:rsidR="00B77DF6" w:rsidRPr="00B77DF6" w:rsidRDefault="00B77DF6" w:rsidP="00B77DF6">
      <w:pPr>
        <w:numPr>
          <w:ilvl w:val="0"/>
          <w:numId w:val="41"/>
        </w:numPr>
      </w:pPr>
      <w:r w:rsidRPr="00B77DF6">
        <w:rPr>
          <w:b/>
          <w:bCs/>
        </w:rPr>
        <w:t>Tax shall not be collected from a domestic consumer if their name appears on the Active Taxpayers’ List (ATL).</w:t>
      </w:r>
    </w:p>
    <w:p w14:paraId="28E1FD5F" w14:textId="77777777" w:rsidR="00B77DF6" w:rsidRPr="00B77DF6" w:rsidRDefault="00B77DF6" w:rsidP="00B77DF6">
      <w:pPr>
        <w:numPr>
          <w:ilvl w:val="0"/>
          <w:numId w:val="41"/>
        </w:numPr>
      </w:pPr>
      <w:r w:rsidRPr="00B77DF6">
        <w:rPr>
          <w:b/>
          <w:bCs/>
        </w:rPr>
        <w:t>In the case of consumers other than companies</w:t>
      </w:r>
      <w:r w:rsidRPr="00B77DF6">
        <w:t xml:space="preserve">, there exists an ambiguity on </w:t>
      </w:r>
      <w:r w:rsidRPr="00B77DF6">
        <w:rPr>
          <w:b/>
          <w:bCs/>
        </w:rPr>
        <w:t>whether the tax collected should be minimum tax or adjustable tax.</w:t>
      </w:r>
      <w:r w:rsidRPr="00B77DF6">
        <w:t xml:space="preserve"> Clause </w:t>
      </w:r>
      <w:r w:rsidRPr="00B77DF6">
        <w:rPr>
          <w:b/>
          <w:bCs/>
        </w:rPr>
        <w:t>235(4)</w:t>
      </w:r>
      <w:r w:rsidRPr="00B77DF6">
        <w:t xml:space="preserve"> specifies that </w:t>
      </w:r>
      <w:r w:rsidRPr="00B77DF6">
        <w:rPr>
          <w:b/>
          <w:bCs/>
        </w:rPr>
        <w:t>the amount shall be adjustable</w:t>
      </w:r>
      <w:r w:rsidRPr="00B77DF6">
        <w:t xml:space="preserve">, but Clause </w:t>
      </w:r>
      <w:r w:rsidRPr="00B77DF6">
        <w:rPr>
          <w:b/>
          <w:bCs/>
        </w:rPr>
        <w:t>235(6)</w:t>
      </w:r>
      <w:r w:rsidRPr="00B77DF6">
        <w:t xml:space="preserve"> mentions </w:t>
      </w:r>
      <w:r w:rsidRPr="00B77DF6">
        <w:rPr>
          <w:b/>
          <w:bCs/>
        </w:rPr>
        <w:t>the amount on a monthly bill exceeding Rs. 360,000 shall be treated as minimum tax.</w:t>
      </w:r>
    </w:p>
    <w:p w14:paraId="00C1F5C4" w14:textId="77777777" w:rsidR="00B77DF6" w:rsidRPr="00B77DF6" w:rsidRDefault="00B77DF6" w:rsidP="00B77DF6">
      <w:pPr>
        <w:numPr>
          <w:ilvl w:val="1"/>
          <w:numId w:val="41"/>
        </w:numPr>
      </w:pPr>
      <w:r w:rsidRPr="00B77DF6">
        <w:rPr>
          <w:b/>
          <w:bCs/>
        </w:rPr>
        <w:t>Under such a situation, a question arises: which treatment shall be appropriate?</w:t>
      </w:r>
    </w:p>
    <w:p w14:paraId="5F5F8E0D" w14:textId="434BB7E6" w:rsidR="00B77DF6" w:rsidRPr="00B77DF6" w:rsidRDefault="00B77DF6" w:rsidP="00B77DF6">
      <w:pPr>
        <w:rPr>
          <w:b/>
          <w:bCs/>
        </w:rPr>
      </w:pPr>
      <w:r w:rsidRPr="00B77DF6">
        <w:rPr>
          <w:b/>
          <w:bCs/>
        </w:rPr>
        <w:t xml:space="preserve">Synopsis of Taxes </w:t>
      </w:r>
      <w:r>
        <w:rPr>
          <w:b/>
          <w:bCs/>
        </w:rPr>
        <w:t xml:space="preserve">                 </w:t>
      </w:r>
      <w:r w:rsidRPr="00B77DF6">
        <w:rPr>
          <w:b/>
          <w:bCs/>
        </w:rPr>
        <w:t>– Income Tax – Payment of Tax</w:t>
      </w:r>
      <w:r>
        <w:rPr>
          <w:b/>
          <w:bCs/>
        </w:rPr>
        <w:t xml:space="preserve">                                     </w:t>
      </w:r>
      <w:proofErr w:type="gramStart"/>
      <w:r>
        <w:rPr>
          <w:b/>
          <w:bCs/>
        </w:rPr>
        <w:t xml:space="preserve">  </w:t>
      </w:r>
      <w:r w:rsidRPr="00B77DF6">
        <w:rPr>
          <w:b/>
          <w:bCs/>
        </w:rPr>
        <w:t xml:space="preserve"> [</w:t>
      </w:r>
      <w:proofErr w:type="gramEnd"/>
      <w:r w:rsidRPr="00B77DF6">
        <w:rPr>
          <w:b/>
          <w:bCs/>
        </w:rPr>
        <w:t>19-324]</w:t>
      </w:r>
    </w:p>
    <w:p w14:paraId="6FD984E0" w14:textId="77777777" w:rsidR="00B77DF6" w:rsidRPr="00B77DF6" w:rsidRDefault="00B77DF6" w:rsidP="00B77DF6">
      <w:r w:rsidRPr="00B77DF6">
        <w:t xml:space="preserve">Tax shall not be collected from a person who produces a certificate from the </w:t>
      </w:r>
      <w:r w:rsidRPr="00B77DF6">
        <w:rPr>
          <w:b/>
          <w:bCs/>
        </w:rPr>
        <w:t>CIR</w:t>
      </w:r>
      <w:r w:rsidRPr="00B77DF6">
        <w:t xml:space="preserve"> that his income during the tax year is exempt from tax or that he has discharged advance tax liability under </w:t>
      </w:r>
      <w:r w:rsidRPr="00B77DF6">
        <w:rPr>
          <w:b/>
          <w:bCs/>
        </w:rPr>
        <w:t>147</w:t>
      </w:r>
      <w:r w:rsidRPr="00B77DF6">
        <w:t xml:space="preserve"> or whose entire income is subject to the final tax regime or minimum tax regime.</w:t>
      </w:r>
    </w:p>
    <w:p w14:paraId="06CB84C2" w14:textId="77777777" w:rsidR="00B77DF6" w:rsidRPr="00B77DF6" w:rsidRDefault="00B77DF6" w:rsidP="00B77DF6">
      <w:r w:rsidRPr="00B77DF6">
        <w:rPr>
          <w:b/>
          <w:bCs/>
        </w:rPr>
        <w:t>"Professionals"</w:t>
      </w:r>
      <w:r w:rsidRPr="00B77DF6">
        <w:t xml:space="preserve"> include </w:t>
      </w:r>
      <w:r w:rsidRPr="00B77DF6">
        <w:rPr>
          <w:b/>
          <w:bCs/>
        </w:rPr>
        <w:t>accountants, lawyers, doctors, dentists, health professionals, engineers, architects, IT professionals, tutors, trainers, and other persons engaged in the provision of services.</w:t>
      </w:r>
      <w:r w:rsidRPr="00B77DF6">
        <w:t xml:space="preserve"> [(235(1A)]</w:t>
      </w:r>
    </w:p>
    <w:p w14:paraId="48B0B1DC" w14:textId="77777777" w:rsidR="00B77DF6" w:rsidRPr="00B77DF6" w:rsidRDefault="00B77DF6" w:rsidP="00B77DF6">
      <w:r w:rsidRPr="00B77DF6">
        <w:pict w14:anchorId="36FB9C08">
          <v:rect id="_x0000_i1141" style="width:0;height:1.5pt" o:hralign="center" o:hrstd="t" o:hr="t" fillcolor="#a0a0a0" stroked="f"/>
        </w:pict>
      </w:r>
    </w:p>
    <w:p w14:paraId="3DA42548" w14:textId="77777777" w:rsidR="00B77DF6" w:rsidRPr="00B77DF6" w:rsidRDefault="00B77DF6" w:rsidP="00B77DF6">
      <w:pPr>
        <w:rPr>
          <w:b/>
          <w:bCs/>
        </w:rPr>
      </w:pPr>
      <w:r w:rsidRPr="00B77DF6">
        <w:rPr>
          <w:b/>
          <w:bCs/>
        </w:rPr>
        <w:t>Section 236 – Tax on Donations via SMS</w:t>
      </w:r>
    </w:p>
    <w:p w14:paraId="5D370542" w14:textId="77777777" w:rsidR="00B77DF6" w:rsidRPr="00B77DF6" w:rsidRDefault="00B77DF6" w:rsidP="00B77DF6">
      <w:r w:rsidRPr="00B77DF6">
        <w:lastRenderedPageBreak/>
        <w:t xml:space="preserve">Section </w:t>
      </w:r>
      <w:r w:rsidRPr="00B77DF6">
        <w:rPr>
          <w:b/>
          <w:bCs/>
        </w:rPr>
        <w:t>236</w:t>
      </w:r>
      <w:r w:rsidRPr="00B77DF6">
        <w:t xml:space="preserve"> does </w:t>
      </w:r>
      <w:r w:rsidRPr="00B77DF6">
        <w:rPr>
          <w:b/>
          <w:bCs/>
        </w:rPr>
        <w:t>not</w:t>
      </w:r>
      <w:r w:rsidRPr="00B77DF6">
        <w:t xml:space="preserve"> apply to </w:t>
      </w:r>
      <w:r w:rsidRPr="00B77DF6">
        <w:rPr>
          <w:b/>
          <w:bCs/>
        </w:rPr>
        <w:t>amounts donated through SMS</w:t>
      </w:r>
      <w:r w:rsidRPr="00B77DF6">
        <w:t xml:space="preserve"> to the </w:t>
      </w:r>
      <w:r w:rsidRPr="00B77DF6">
        <w:rPr>
          <w:b/>
          <w:bCs/>
        </w:rPr>
        <w:t>Prime Minister’s Flood Relief Fund, 2022</w:t>
      </w:r>
      <w:r w:rsidRPr="00B77DF6">
        <w:t>.</w:t>
      </w:r>
    </w:p>
    <w:p w14:paraId="22D1A778" w14:textId="77777777" w:rsidR="00B77DF6" w:rsidRPr="00B77DF6" w:rsidRDefault="00B77DF6" w:rsidP="00B77DF6">
      <w:r w:rsidRPr="00B77DF6">
        <w:pict w14:anchorId="6D9DAA35">
          <v:rect id="_x0000_i1142" style="width:0;height:1.5pt" o:hralign="center" o:hrstd="t" o:hr="t" fillcolor="#a0a0a0" stroked="f"/>
        </w:pict>
      </w:r>
    </w:p>
    <w:p w14:paraId="60126F0C" w14:textId="77777777" w:rsidR="00B77DF6" w:rsidRPr="00B77DF6" w:rsidRDefault="00B77DF6" w:rsidP="00B77DF6">
      <w:pPr>
        <w:rPr>
          <w:b/>
          <w:bCs/>
        </w:rPr>
      </w:pPr>
      <w:r w:rsidRPr="00B77DF6">
        <w:rPr>
          <w:b/>
          <w:bCs/>
        </w:rPr>
        <w:t>Section 236A – Sale by Public Auction</w:t>
      </w:r>
    </w:p>
    <w:p w14:paraId="3E3B1200" w14:textId="77777777" w:rsidR="00B77DF6" w:rsidRPr="00B77DF6" w:rsidRDefault="00B77DF6" w:rsidP="00B77DF6">
      <w:pPr>
        <w:numPr>
          <w:ilvl w:val="0"/>
          <w:numId w:val="42"/>
        </w:numPr>
      </w:pPr>
      <w:r w:rsidRPr="00B77DF6">
        <w:rPr>
          <w:b/>
          <w:bCs/>
        </w:rPr>
        <w:t>"Sale by public auction or auction by a tender"</w:t>
      </w:r>
      <w:r w:rsidRPr="00B77DF6">
        <w:t xml:space="preserve"> includes </w:t>
      </w:r>
      <w:r w:rsidRPr="00B77DF6">
        <w:rPr>
          <w:b/>
          <w:bCs/>
        </w:rPr>
        <w:t>renewal of a license</w:t>
      </w:r>
      <w:r w:rsidRPr="00B77DF6">
        <w:t xml:space="preserve"> previously sold by </w:t>
      </w:r>
      <w:r w:rsidRPr="00B77DF6">
        <w:rPr>
          <w:b/>
          <w:bCs/>
        </w:rPr>
        <w:t>public auction or auction by a tender</w:t>
      </w:r>
      <w:r w:rsidRPr="00B77DF6">
        <w:t>.</w:t>
      </w:r>
    </w:p>
    <w:p w14:paraId="7B2E6064" w14:textId="77777777" w:rsidR="00B77DF6" w:rsidRPr="00B77DF6" w:rsidRDefault="00B77DF6" w:rsidP="00B77DF6">
      <w:pPr>
        <w:numPr>
          <w:ilvl w:val="0"/>
          <w:numId w:val="42"/>
        </w:numPr>
      </w:pPr>
      <w:r w:rsidRPr="00B77DF6">
        <w:t xml:space="preserve">Where payment is received in </w:t>
      </w:r>
      <w:r w:rsidRPr="00B77DF6">
        <w:rPr>
          <w:b/>
          <w:bCs/>
        </w:rPr>
        <w:t>installments</w:t>
      </w:r>
      <w:r w:rsidRPr="00B77DF6">
        <w:t xml:space="preserve">, </w:t>
      </w:r>
      <w:r w:rsidRPr="00B77DF6">
        <w:rPr>
          <w:b/>
          <w:bCs/>
        </w:rPr>
        <w:t>advance tax is to be collected with each installment</w:t>
      </w:r>
      <w:r w:rsidRPr="00B77DF6">
        <w:t>.</w:t>
      </w:r>
    </w:p>
    <w:p w14:paraId="3D34C6BA" w14:textId="77777777" w:rsidR="00B77DF6" w:rsidRPr="00B77DF6" w:rsidRDefault="00B77DF6" w:rsidP="00B77DF6">
      <w:r w:rsidRPr="00B77DF6">
        <w:pict w14:anchorId="5497A226">
          <v:rect id="_x0000_i1143" style="width:0;height:1.5pt" o:hralign="center" o:hrstd="t" o:hr="t" fillcolor="#a0a0a0" stroked="f"/>
        </w:pict>
      </w:r>
    </w:p>
    <w:p w14:paraId="2CB8A4B7" w14:textId="77777777" w:rsidR="00B77DF6" w:rsidRPr="00B77DF6" w:rsidRDefault="00B77DF6" w:rsidP="00B77DF6">
      <w:pPr>
        <w:rPr>
          <w:b/>
          <w:bCs/>
        </w:rPr>
      </w:pPr>
      <w:r w:rsidRPr="00B77DF6">
        <w:rPr>
          <w:b/>
          <w:bCs/>
        </w:rPr>
        <w:t>Section 236C – Advance Tax on Sale of Immovable Property</w:t>
      </w:r>
    </w:p>
    <w:p w14:paraId="4293BD79" w14:textId="77777777" w:rsidR="00B77DF6" w:rsidRPr="00B77DF6" w:rsidRDefault="00B77DF6" w:rsidP="00B77DF6">
      <w:pPr>
        <w:numPr>
          <w:ilvl w:val="0"/>
          <w:numId w:val="43"/>
        </w:numPr>
      </w:pPr>
      <w:r w:rsidRPr="00B77DF6">
        <w:rPr>
          <w:b/>
          <w:bCs/>
        </w:rPr>
        <w:t>Any person responsible for registering, recording, or attesting transfer</w:t>
      </w:r>
      <w:r w:rsidRPr="00B77DF6">
        <w:t xml:space="preserve"> of any </w:t>
      </w:r>
      <w:r w:rsidRPr="00B77DF6">
        <w:rPr>
          <w:b/>
          <w:bCs/>
        </w:rPr>
        <w:t>immovable property</w:t>
      </w:r>
      <w:r w:rsidRPr="00B77DF6">
        <w:t xml:space="preserve"> shall collect </w:t>
      </w:r>
      <w:r w:rsidRPr="00B77DF6">
        <w:rPr>
          <w:b/>
          <w:bCs/>
        </w:rPr>
        <w:t>advance tax from the seller</w:t>
      </w:r>
      <w:r w:rsidRPr="00B77DF6">
        <w:t xml:space="preserve"> at the following rates: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
        <w:gridCol w:w="4656"/>
        <w:gridCol w:w="909"/>
      </w:tblGrid>
      <w:tr w:rsidR="00B77DF6" w:rsidRPr="00B77DF6" w14:paraId="233CA495" w14:textId="77777777" w:rsidTr="00B77DF6">
        <w:trPr>
          <w:tblHeader/>
          <w:tblCellSpacing w:w="15" w:type="dxa"/>
        </w:trPr>
        <w:tc>
          <w:tcPr>
            <w:tcW w:w="0" w:type="auto"/>
            <w:vAlign w:val="center"/>
            <w:hideMark/>
          </w:tcPr>
          <w:p w14:paraId="38D89F41" w14:textId="77777777" w:rsidR="00B77DF6" w:rsidRPr="00B77DF6" w:rsidRDefault="00B77DF6" w:rsidP="00B77DF6">
            <w:pPr>
              <w:rPr>
                <w:b/>
                <w:bCs/>
              </w:rPr>
            </w:pPr>
            <w:r w:rsidRPr="00B77DF6">
              <w:rPr>
                <w:b/>
                <w:bCs/>
              </w:rPr>
              <w:t>S. No.</w:t>
            </w:r>
          </w:p>
        </w:tc>
        <w:tc>
          <w:tcPr>
            <w:tcW w:w="0" w:type="auto"/>
            <w:vAlign w:val="center"/>
            <w:hideMark/>
          </w:tcPr>
          <w:p w14:paraId="69624159" w14:textId="77777777" w:rsidR="00B77DF6" w:rsidRPr="00B77DF6" w:rsidRDefault="00B77DF6" w:rsidP="00B77DF6">
            <w:pPr>
              <w:rPr>
                <w:b/>
                <w:bCs/>
              </w:rPr>
            </w:pPr>
            <w:r w:rsidRPr="00B77DF6">
              <w:rPr>
                <w:b/>
                <w:bCs/>
              </w:rPr>
              <w:t>Gross Amount of Consideration Received</w:t>
            </w:r>
          </w:p>
        </w:tc>
        <w:tc>
          <w:tcPr>
            <w:tcW w:w="0" w:type="auto"/>
            <w:vAlign w:val="center"/>
            <w:hideMark/>
          </w:tcPr>
          <w:p w14:paraId="7971F122" w14:textId="77777777" w:rsidR="00B77DF6" w:rsidRPr="00B77DF6" w:rsidRDefault="00B77DF6" w:rsidP="00B77DF6">
            <w:pPr>
              <w:rPr>
                <w:b/>
                <w:bCs/>
              </w:rPr>
            </w:pPr>
            <w:r w:rsidRPr="00B77DF6">
              <w:rPr>
                <w:b/>
                <w:bCs/>
              </w:rPr>
              <w:t>Tax Rate</w:t>
            </w:r>
          </w:p>
        </w:tc>
      </w:tr>
      <w:tr w:rsidR="00B77DF6" w:rsidRPr="00B77DF6" w14:paraId="44A14A50" w14:textId="77777777" w:rsidTr="00B77DF6">
        <w:trPr>
          <w:tblCellSpacing w:w="15" w:type="dxa"/>
        </w:trPr>
        <w:tc>
          <w:tcPr>
            <w:tcW w:w="0" w:type="auto"/>
            <w:vAlign w:val="center"/>
            <w:hideMark/>
          </w:tcPr>
          <w:p w14:paraId="6882AC16" w14:textId="77777777" w:rsidR="00B77DF6" w:rsidRPr="00B77DF6" w:rsidRDefault="00B77DF6" w:rsidP="00B77DF6">
            <w:r w:rsidRPr="00B77DF6">
              <w:t>1</w:t>
            </w:r>
          </w:p>
        </w:tc>
        <w:tc>
          <w:tcPr>
            <w:tcW w:w="0" w:type="auto"/>
            <w:vAlign w:val="center"/>
            <w:hideMark/>
          </w:tcPr>
          <w:p w14:paraId="7810BE87" w14:textId="77777777" w:rsidR="00B77DF6" w:rsidRPr="00B77DF6" w:rsidRDefault="00B77DF6" w:rsidP="00B77DF6">
            <w:r w:rsidRPr="00B77DF6">
              <w:t>Up to Rs. 50 million</w:t>
            </w:r>
          </w:p>
        </w:tc>
        <w:tc>
          <w:tcPr>
            <w:tcW w:w="0" w:type="auto"/>
            <w:vAlign w:val="center"/>
            <w:hideMark/>
          </w:tcPr>
          <w:p w14:paraId="356A2885" w14:textId="77777777" w:rsidR="00B77DF6" w:rsidRPr="00B77DF6" w:rsidRDefault="00B77DF6" w:rsidP="00B77DF6">
            <w:r w:rsidRPr="00B77DF6">
              <w:t>3%</w:t>
            </w:r>
          </w:p>
        </w:tc>
      </w:tr>
      <w:tr w:rsidR="00B77DF6" w:rsidRPr="00B77DF6" w14:paraId="63481871" w14:textId="77777777" w:rsidTr="00B77DF6">
        <w:trPr>
          <w:tblCellSpacing w:w="15" w:type="dxa"/>
        </w:trPr>
        <w:tc>
          <w:tcPr>
            <w:tcW w:w="0" w:type="auto"/>
            <w:vAlign w:val="center"/>
            <w:hideMark/>
          </w:tcPr>
          <w:p w14:paraId="7AACAA4A" w14:textId="77777777" w:rsidR="00B77DF6" w:rsidRPr="00B77DF6" w:rsidRDefault="00B77DF6" w:rsidP="00B77DF6">
            <w:r w:rsidRPr="00B77DF6">
              <w:t>2</w:t>
            </w:r>
          </w:p>
        </w:tc>
        <w:tc>
          <w:tcPr>
            <w:tcW w:w="0" w:type="auto"/>
            <w:vAlign w:val="center"/>
            <w:hideMark/>
          </w:tcPr>
          <w:p w14:paraId="4D0DC0CF" w14:textId="77777777" w:rsidR="00B77DF6" w:rsidRPr="00B77DF6" w:rsidRDefault="00B77DF6" w:rsidP="00B77DF6">
            <w:r w:rsidRPr="00B77DF6">
              <w:t>Exceeds Rs. 50 million and up to Rs. 100 million</w:t>
            </w:r>
          </w:p>
        </w:tc>
        <w:tc>
          <w:tcPr>
            <w:tcW w:w="0" w:type="auto"/>
            <w:vAlign w:val="center"/>
            <w:hideMark/>
          </w:tcPr>
          <w:p w14:paraId="23AA9CA5" w14:textId="77777777" w:rsidR="00B77DF6" w:rsidRPr="00B77DF6" w:rsidRDefault="00B77DF6" w:rsidP="00B77DF6">
            <w:r w:rsidRPr="00B77DF6">
              <w:t>3.5%</w:t>
            </w:r>
          </w:p>
        </w:tc>
      </w:tr>
      <w:tr w:rsidR="00B77DF6" w:rsidRPr="00B77DF6" w14:paraId="45202C55" w14:textId="77777777" w:rsidTr="00B77DF6">
        <w:trPr>
          <w:tblCellSpacing w:w="15" w:type="dxa"/>
        </w:trPr>
        <w:tc>
          <w:tcPr>
            <w:tcW w:w="0" w:type="auto"/>
            <w:vAlign w:val="center"/>
            <w:hideMark/>
          </w:tcPr>
          <w:p w14:paraId="5FDE9139" w14:textId="77777777" w:rsidR="00B77DF6" w:rsidRPr="00B77DF6" w:rsidRDefault="00B77DF6" w:rsidP="00B77DF6">
            <w:r w:rsidRPr="00B77DF6">
              <w:t>3</w:t>
            </w:r>
          </w:p>
        </w:tc>
        <w:tc>
          <w:tcPr>
            <w:tcW w:w="0" w:type="auto"/>
            <w:vAlign w:val="center"/>
            <w:hideMark/>
          </w:tcPr>
          <w:p w14:paraId="7876204E" w14:textId="77777777" w:rsidR="00B77DF6" w:rsidRPr="00B77DF6" w:rsidRDefault="00B77DF6" w:rsidP="00B77DF6">
            <w:r w:rsidRPr="00B77DF6">
              <w:t>Exceeds Rs. 100 million</w:t>
            </w:r>
          </w:p>
        </w:tc>
        <w:tc>
          <w:tcPr>
            <w:tcW w:w="0" w:type="auto"/>
            <w:vAlign w:val="center"/>
            <w:hideMark/>
          </w:tcPr>
          <w:p w14:paraId="66C2400D" w14:textId="77777777" w:rsidR="00B77DF6" w:rsidRPr="00B77DF6" w:rsidRDefault="00B77DF6" w:rsidP="00B77DF6">
            <w:r w:rsidRPr="00B77DF6">
              <w:t>4%</w:t>
            </w:r>
          </w:p>
        </w:tc>
      </w:tr>
    </w:tbl>
    <w:p w14:paraId="7E518B26" w14:textId="77777777" w:rsidR="00B77DF6" w:rsidRPr="00B77DF6" w:rsidRDefault="00B77DF6" w:rsidP="00B77DF6">
      <w:r w:rsidRPr="00B77DF6">
        <w:pict w14:anchorId="58345F0D">
          <v:rect id="_x0000_i1144" style="width:0;height:1.5pt" o:hralign="center" o:hrstd="t" o:hr="t" fillcolor="#a0a0a0" stroked="f"/>
        </w:pict>
      </w:r>
    </w:p>
    <w:p w14:paraId="19541B95" w14:textId="77777777" w:rsidR="00B77DF6" w:rsidRPr="00B77DF6" w:rsidRDefault="00B77DF6" w:rsidP="00B77DF6">
      <w:pPr>
        <w:rPr>
          <w:b/>
          <w:bCs/>
        </w:rPr>
      </w:pPr>
      <w:r w:rsidRPr="00B77DF6">
        <w:rPr>
          <w:b/>
          <w:bCs/>
        </w:rPr>
        <w:t>Person Appearing in ATL but Have Not Filed Return by Due Date [(Rule-1A of Tenth Schedule)]</w:t>
      </w:r>
    </w:p>
    <w:p w14:paraId="4AB2D076" w14:textId="77777777" w:rsidR="00B77DF6" w:rsidRPr="00B77DF6" w:rsidRDefault="00B77DF6" w:rsidP="00B77DF6">
      <w:r w:rsidRPr="00B77DF6">
        <w:t xml:space="preserve">Tax required to be collected under </w:t>
      </w:r>
      <w:r w:rsidRPr="00B77DF6">
        <w:rPr>
          <w:b/>
          <w:bCs/>
        </w:rPr>
        <w:t>236C of ITO</w:t>
      </w:r>
      <w:r w:rsidRPr="00B77DF6">
        <w:t xml:space="preserve"> shall be at the following rates: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
        <w:gridCol w:w="4656"/>
        <w:gridCol w:w="909"/>
      </w:tblGrid>
      <w:tr w:rsidR="00B77DF6" w:rsidRPr="00B77DF6" w14:paraId="1A08E3FC" w14:textId="77777777" w:rsidTr="00B77DF6">
        <w:trPr>
          <w:tblHeader/>
          <w:tblCellSpacing w:w="15" w:type="dxa"/>
        </w:trPr>
        <w:tc>
          <w:tcPr>
            <w:tcW w:w="0" w:type="auto"/>
            <w:vAlign w:val="center"/>
            <w:hideMark/>
          </w:tcPr>
          <w:p w14:paraId="48F41496" w14:textId="77777777" w:rsidR="00B77DF6" w:rsidRPr="00B77DF6" w:rsidRDefault="00B77DF6" w:rsidP="00B77DF6">
            <w:pPr>
              <w:rPr>
                <w:b/>
                <w:bCs/>
              </w:rPr>
            </w:pPr>
            <w:r w:rsidRPr="00B77DF6">
              <w:rPr>
                <w:b/>
                <w:bCs/>
              </w:rPr>
              <w:t>S. No.</w:t>
            </w:r>
          </w:p>
        </w:tc>
        <w:tc>
          <w:tcPr>
            <w:tcW w:w="0" w:type="auto"/>
            <w:vAlign w:val="center"/>
            <w:hideMark/>
          </w:tcPr>
          <w:p w14:paraId="56C6908A" w14:textId="77777777" w:rsidR="00B77DF6" w:rsidRPr="00B77DF6" w:rsidRDefault="00B77DF6" w:rsidP="00B77DF6">
            <w:pPr>
              <w:rPr>
                <w:b/>
                <w:bCs/>
              </w:rPr>
            </w:pPr>
            <w:r w:rsidRPr="00B77DF6">
              <w:rPr>
                <w:b/>
                <w:bCs/>
              </w:rPr>
              <w:t>Gross Amount of Consideration Received</w:t>
            </w:r>
          </w:p>
        </w:tc>
        <w:tc>
          <w:tcPr>
            <w:tcW w:w="0" w:type="auto"/>
            <w:vAlign w:val="center"/>
            <w:hideMark/>
          </w:tcPr>
          <w:p w14:paraId="1AA3D401" w14:textId="77777777" w:rsidR="00B77DF6" w:rsidRPr="00B77DF6" w:rsidRDefault="00B77DF6" w:rsidP="00B77DF6">
            <w:pPr>
              <w:rPr>
                <w:b/>
                <w:bCs/>
              </w:rPr>
            </w:pPr>
            <w:r w:rsidRPr="00B77DF6">
              <w:rPr>
                <w:b/>
                <w:bCs/>
              </w:rPr>
              <w:t>Tax Rate</w:t>
            </w:r>
          </w:p>
        </w:tc>
      </w:tr>
      <w:tr w:rsidR="00B77DF6" w:rsidRPr="00B77DF6" w14:paraId="60B7E87B" w14:textId="77777777" w:rsidTr="00B77DF6">
        <w:trPr>
          <w:tblCellSpacing w:w="15" w:type="dxa"/>
        </w:trPr>
        <w:tc>
          <w:tcPr>
            <w:tcW w:w="0" w:type="auto"/>
            <w:vAlign w:val="center"/>
            <w:hideMark/>
          </w:tcPr>
          <w:p w14:paraId="621F082C" w14:textId="77777777" w:rsidR="00B77DF6" w:rsidRPr="00B77DF6" w:rsidRDefault="00B77DF6" w:rsidP="00B77DF6">
            <w:r w:rsidRPr="00B77DF6">
              <w:t>1</w:t>
            </w:r>
          </w:p>
        </w:tc>
        <w:tc>
          <w:tcPr>
            <w:tcW w:w="0" w:type="auto"/>
            <w:vAlign w:val="center"/>
            <w:hideMark/>
          </w:tcPr>
          <w:p w14:paraId="5B8960B7" w14:textId="77777777" w:rsidR="00B77DF6" w:rsidRPr="00B77DF6" w:rsidRDefault="00B77DF6" w:rsidP="00B77DF6">
            <w:r w:rsidRPr="00B77DF6">
              <w:t>Up to Rs. 50 million</w:t>
            </w:r>
          </w:p>
        </w:tc>
        <w:tc>
          <w:tcPr>
            <w:tcW w:w="0" w:type="auto"/>
            <w:vAlign w:val="center"/>
            <w:hideMark/>
          </w:tcPr>
          <w:p w14:paraId="4050396D" w14:textId="77777777" w:rsidR="00B77DF6" w:rsidRPr="00B77DF6" w:rsidRDefault="00B77DF6" w:rsidP="00B77DF6">
            <w:r w:rsidRPr="00B77DF6">
              <w:t>6%</w:t>
            </w:r>
          </w:p>
        </w:tc>
      </w:tr>
      <w:tr w:rsidR="00B77DF6" w:rsidRPr="00B77DF6" w14:paraId="3F4C4C36" w14:textId="77777777" w:rsidTr="00B77DF6">
        <w:trPr>
          <w:tblCellSpacing w:w="15" w:type="dxa"/>
        </w:trPr>
        <w:tc>
          <w:tcPr>
            <w:tcW w:w="0" w:type="auto"/>
            <w:vAlign w:val="center"/>
            <w:hideMark/>
          </w:tcPr>
          <w:p w14:paraId="0A5EA761" w14:textId="77777777" w:rsidR="00B77DF6" w:rsidRPr="00B77DF6" w:rsidRDefault="00B77DF6" w:rsidP="00B77DF6">
            <w:r w:rsidRPr="00B77DF6">
              <w:t>2</w:t>
            </w:r>
          </w:p>
        </w:tc>
        <w:tc>
          <w:tcPr>
            <w:tcW w:w="0" w:type="auto"/>
            <w:vAlign w:val="center"/>
            <w:hideMark/>
          </w:tcPr>
          <w:p w14:paraId="6C47EEE8" w14:textId="77777777" w:rsidR="00B77DF6" w:rsidRPr="00B77DF6" w:rsidRDefault="00B77DF6" w:rsidP="00B77DF6">
            <w:r w:rsidRPr="00B77DF6">
              <w:t>Exceeds Rs. 50 million and up to Rs. 100 million</w:t>
            </w:r>
          </w:p>
        </w:tc>
        <w:tc>
          <w:tcPr>
            <w:tcW w:w="0" w:type="auto"/>
            <w:vAlign w:val="center"/>
            <w:hideMark/>
          </w:tcPr>
          <w:p w14:paraId="1EA51CBD" w14:textId="77777777" w:rsidR="00B77DF6" w:rsidRPr="00B77DF6" w:rsidRDefault="00B77DF6" w:rsidP="00B77DF6">
            <w:r w:rsidRPr="00B77DF6">
              <w:t>7%</w:t>
            </w:r>
          </w:p>
        </w:tc>
      </w:tr>
      <w:tr w:rsidR="00B77DF6" w:rsidRPr="00B77DF6" w14:paraId="163CF68E" w14:textId="77777777" w:rsidTr="00B77DF6">
        <w:trPr>
          <w:tblCellSpacing w:w="15" w:type="dxa"/>
        </w:trPr>
        <w:tc>
          <w:tcPr>
            <w:tcW w:w="0" w:type="auto"/>
            <w:vAlign w:val="center"/>
            <w:hideMark/>
          </w:tcPr>
          <w:p w14:paraId="6D148D61" w14:textId="77777777" w:rsidR="00B77DF6" w:rsidRPr="00B77DF6" w:rsidRDefault="00B77DF6" w:rsidP="00B77DF6">
            <w:r w:rsidRPr="00B77DF6">
              <w:t>3</w:t>
            </w:r>
          </w:p>
        </w:tc>
        <w:tc>
          <w:tcPr>
            <w:tcW w:w="0" w:type="auto"/>
            <w:vAlign w:val="center"/>
            <w:hideMark/>
          </w:tcPr>
          <w:p w14:paraId="4880B34E" w14:textId="77777777" w:rsidR="00B77DF6" w:rsidRPr="00B77DF6" w:rsidRDefault="00B77DF6" w:rsidP="00B77DF6">
            <w:r w:rsidRPr="00B77DF6">
              <w:t>Exceeds Rs. 100 million</w:t>
            </w:r>
          </w:p>
        </w:tc>
        <w:tc>
          <w:tcPr>
            <w:tcW w:w="0" w:type="auto"/>
            <w:vAlign w:val="center"/>
            <w:hideMark/>
          </w:tcPr>
          <w:p w14:paraId="0C6B94ED" w14:textId="77777777" w:rsidR="00B77DF6" w:rsidRPr="00B77DF6" w:rsidRDefault="00B77DF6" w:rsidP="00B77DF6">
            <w:r w:rsidRPr="00B77DF6">
              <w:t>8%</w:t>
            </w:r>
          </w:p>
        </w:tc>
      </w:tr>
    </w:tbl>
    <w:p w14:paraId="3BCB70BD" w14:textId="77777777" w:rsidR="00B77DF6" w:rsidRPr="00B77DF6" w:rsidRDefault="00B77DF6" w:rsidP="00B77DF6">
      <w:r w:rsidRPr="00B77DF6">
        <w:pict w14:anchorId="6C2F47FE">
          <v:rect id="_x0000_i1145" style="width:0;height:1.5pt" o:hralign="center" o:hrstd="t" o:hr="t" fillcolor="#a0a0a0" stroked="f"/>
        </w:pict>
      </w:r>
    </w:p>
    <w:p w14:paraId="06B0E39F" w14:textId="77777777" w:rsidR="00B77DF6" w:rsidRPr="00B77DF6" w:rsidRDefault="00B77DF6" w:rsidP="00B77DF6">
      <w:pPr>
        <w:rPr>
          <w:b/>
          <w:bCs/>
        </w:rPr>
      </w:pPr>
      <w:r w:rsidRPr="00B77DF6">
        <w:rPr>
          <w:b/>
          <w:bCs/>
        </w:rPr>
        <w:t>Non-Application of Rule 1A of 10th Schedule</w:t>
      </w:r>
    </w:p>
    <w:p w14:paraId="4B18FFE3" w14:textId="77777777" w:rsidR="00B77DF6" w:rsidRPr="00B77DF6" w:rsidRDefault="00B77DF6" w:rsidP="00B77DF6">
      <w:r w:rsidRPr="00B77DF6">
        <w:rPr>
          <w:b/>
          <w:bCs/>
        </w:rPr>
        <w:lastRenderedPageBreak/>
        <w:t>Rule 1A shall not apply</w:t>
      </w:r>
      <w:r w:rsidRPr="00B77DF6">
        <w:t xml:space="preserve"> to a person who has </w:t>
      </w:r>
      <w:r w:rsidRPr="00B77DF6">
        <w:rPr>
          <w:b/>
          <w:bCs/>
        </w:rPr>
        <w:t>filed a return</w:t>
      </w:r>
      <w:r w:rsidRPr="00B77DF6">
        <w:t xml:space="preserve"> by the </w:t>
      </w:r>
      <w:r w:rsidRPr="00B77DF6">
        <w:rPr>
          <w:b/>
          <w:bCs/>
        </w:rPr>
        <w:t>due date</w:t>
      </w:r>
      <w:r w:rsidRPr="00B77DF6">
        <w:t xml:space="preserve"> specified in </w:t>
      </w:r>
      <w:r w:rsidRPr="00B77DF6">
        <w:rPr>
          <w:b/>
          <w:bCs/>
        </w:rPr>
        <w:t>Section 118 or as extended under Sections 119 or 214A</w:t>
      </w:r>
      <w:r w:rsidRPr="00B77DF6">
        <w:t xml:space="preserve"> of </w:t>
      </w:r>
      <w:r w:rsidRPr="00B77DF6">
        <w:rPr>
          <w:b/>
          <w:bCs/>
        </w:rPr>
        <w:t>ITO</w:t>
      </w:r>
      <w:r w:rsidRPr="00B77DF6">
        <w:t xml:space="preserve"> for </w:t>
      </w:r>
      <w:r w:rsidRPr="00B77DF6">
        <w:rPr>
          <w:b/>
          <w:bCs/>
        </w:rPr>
        <w:t>all of the last three tax years</w:t>
      </w:r>
      <w:r w:rsidRPr="00B77DF6">
        <w:t xml:space="preserve"> preceding the tax year </w:t>
      </w:r>
      <w:r w:rsidRPr="00B77DF6">
        <w:rPr>
          <w:b/>
          <w:bCs/>
        </w:rPr>
        <w:t>for which the return has not been filed by the due date</w:t>
      </w:r>
      <w:r w:rsidRPr="00B77DF6">
        <w:t>.</w:t>
      </w:r>
    </w:p>
    <w:p w14:paraId="191D78FD" w14:textId="77777777" w:rsidR="00B77DF6" w:rsidRPr="00B77DF6" w:rsidRDefault="00B77DF6" w:rsidP="00B77DF6">
      <w:pPr>
        <w:rPr>
          <w:b/>
          <w:bCs/>
        </w:rPr>
      </w:pPr>
      <w:r w:rsidRPr="00B77DF6">
        <w:rPr>
          <w:b/>
          <w:bCs/>
        </w:rPr>
        <w:t>Person Not Appearing in Active Taxpayers’ List (Tenth Schedule)</w:t>
      </w:r>
    </w:p>
    <w:p w14:paraId="1AB74D5E" w14:textId="77777777" w:rsidR="00B77DF6" w:rsidRPr="00B77DF6" w:rsidRDefault="00B77DF6" w:rsidP="00B77DF6">
      <w:pPr>
        <w:numPr>
          <w:ilvl w:val="0"/>
          <w:numId w:val="44"/>
        </w:numPr>
      </w:pPr>
      <w:r w:rsidRPr="00B77DF6">
        <w:rPr>
          <w:b/>
          <w:bCs/>
        </w:rPr>
        <w:t>Tax required to be collected under 236C of ITO</w:t>
      </w:r>
      <w:r w:rsidRPr="00B77DF6">
        <w:t xml:space="preserve"> on the </w:t>
      </w:r>
      <w:r w:rsidRPr="00B77DF6">
        <w:rPr>
          <w:b/>
          <w:bCs/>
        </w:rPr>
        <w:t>gross amount of consideration received on the sale or transfer of immovable property shall be 10%.</w:t>
      </w:r>
    </w:p>
    <w:p w14:paraId="051FBF42" w14:textId="77777777" w:rsidR="00B77DF6" w:rsidRPr="00B77DF6" w:rsidRDefault="00B77DF6" w:rsidP="00B77DF6">
      <w:r w:rsidRPr="00B77DF6">
        <w:pict w14:anchorId="6CE9C60B">
          <v:rect id="_x0000_i1146" style="width:0;height:1.5pt" o:hralign="center" o:hrstd="t" o:hr="t" fillcolor="#a0a0a0" stroked="f"/>
        </w:pict>
      </w:r>
    </w:p>
    <w:p w14:paraId="2DF8EB9E" w14:textId="77777777" w:rsidR="00B77DF6" w:rsidRPr="00B77DF6" w:rsidRDefault="00B77DF6" w:rsidP="00B77DF6">
      <w:pPr>
        <w:rPr>
          <w:b/>
          <w:bCs/>
        </w:rPr>
      </w:pPr>
      <w:r w:rsidRPr="00B77DF6">
        <w:rPr>
          <w:b/>
          <w:bCs/>
        </w:rPr>
        <w:t>Definition of "Person Responsible for Registering, Recording, or Attesting Transfer"</w:t>
      </w:r>
    </w:p>
    <w:p w14:paraId="4173DF6B" w14:textId="77777777" w:rsidR="00B77DF6" w:rsidRPr="00B77DF6" w:rsidRDefault="00B77DF6" w:rsidP="00B77DF6">
      <w:r w:rsidRPr="00B77DF6">
        <w:t xml:space="preserve">The term </w:t>
      </w:r>
      <w:r w:rsidRPr="00B77DF6">
        <w:rPr>
          <w:b/>
          <w:bCs/>
        </w:rPr>
        <w:t>"person responsible for registering, recording, or attesting transfer"</w:t>
      </w:r>
      <w:r w:rsidRPr="00B77DF6">
        <w:t xml:space="preserve"> includes:</w:t>
      </w:r>
    </w:p>
    <w:p w14:paraId="154EEF9B" w14:textId="77777777" w:rsidR="00B77DF6" w:rsidRPr="00B77DF6" w:rsidRDefault="00B77DF6" w:rsidP="00B77DF6">
      <w:pPr>
        <w:numPr>
          <w:ilvl w:val="0"/>
          <w:numId w:val="45"/>
        </w:numPr>
      </w:pPr>
      <w:r w:rsidRPr="00B77DF6">
        <w:rPr>
          <w:b/>
          <w:bCs/>
        </w:rPr>
        <w:t>Local authority</w:t>
      </w:r>
    </w:p>
    <w:p w14:paraId="104AB7B9" w14:textId="77777777" w:rsidR="00B77DF6" w:rsidRPr="00B77DF6" w:rsidRDefault="00B77DF6" w:rsidP="00B77DF6">
      <w:pPr>
        <w:numPr>
          <w:ilvl w:val="0"/>
          <w:numId w:val="45"/>
        </w:numPr>
      </w:pPr>
      <w:r w:rsidRPr="00B77DF6">
        <w:rPr>
          <w:b/>
          <w:bCs/>
        </w:rPr>
        <w:t>Housing society</w:t>
      </w:r>
    </w:p>
    <w:p w14:paraId="1D76E058" w14:textId="77777777" w:rsidR="00B77DF6" w:rsidRPr="00B77DF6" w:rsidRDefault="00B77DF6" w:rsidP="00B77DF6">
      <w:pPr>
        <w:numPr>
          <w:ilvl w:val="0"/>
          <w:numId w:val="45"/>
        </w:numPr>
      </w:pPr>
      <w:r w:rsidRPr="00B77DF6">
        <w:rPr>
          <w:b/>
          <w:bCs/>
        </w:rPr>
        <w:t>Co-operative society</w:t>
      </w:r>
    </w:p>
    <w:p w14:paraId="748942EB" w14:textId="77777777" w:rsidR="00B77DF6" w:rsidRPr="00B77DF6" w:rsidRDefault="00B77DF6" w:rsidP="00B77DF6">
      <w:pPr>
        <w:numPr>
          <w:ilvl w:val="0"/>
          <w:numId w:val="45"/>
        </w:numPr>
      </w:pPr>
      <w:r w:rsidRPr="00B77DF6">
        <w:rPr>
          <w:b/>
          <w:bCs/>
        </w:rPr>
        <w:t>Public and private real estate projects</w:t>
      </w:r>
      <w:r w:rsidRPr="00B77DF6">
        <w:t xml:space="preserve"> </w:t>
      </w:r>
      <w:r w:rsidRPr="00B77DF6">
        <w:rPr>
          <w:b/>
          <w:bCs/>
        </w:rPr>
        <w:t>(registered/governed under any law)</w:t>
      </w:r>
    </w:p>
    <w:p w14:paraId="50D91EFE" w14:textId="77777777" w:rsidR="00B77DF6" w:rsidRPr="00B77DF6" w:rsidRDefault="00B77DF6" w:rsidP="00B77DF6">
      <w:pPr>
        <w:numPr>
          <w:ilvl w:val="0"/>
          <w:numId w:val="45"/>
        </w:numPr>
      </w:pPr>
      <w:r w:rsidRPr="00B77DF6">
        <w:rPr>
          <w:b/>
          <w:bCs/>
        </w:rPr>
        <w:t>Joint ventures</w:t>
      </w:r>
    </w:p>
    <w:p w14:paraId="3486C639" w14:textId="77777777" w:rsidR="00B77DF6" w:rsidRPr="00B77DF6" w:rsidRDefault="00B77DF6" w:rsidP="00B77DF6">
      <w:pPr>
        <w:numPr>
          <w:ilvl w:val="0"/>
          <w:numId w:val="45"/>
        </w:numPr>
      </w:pPr>
      <w:r w:rsidRPr="00B77DF6">
        <w:rPr>
          <w:b/>
          <w:bCs/>
        </w:rPr>
        <w:t>Private commercial concerns</w:t>
      </w:r>
    </w:p>
    <w:p w14:paraId="316F4B47" w14:textId="77777777" w:rsidR="00B77DF6" w:rsidRPr="00B77DF6" w:rsidRDefault="00B77DF6" w:rsidP="00B77DF6">
      <w:pPr>
        <w:numPr>
          <w:ilvl w:val="0"/>
          <w:numId w:val="45"/>
        </w:numPr>
      </w:pPr>
      <w:r w:rsidRPr="00B77DF6">
        <w:rPr>
          <w:b/>
          <w:bCs/>
        </w:rPr>
        <w:t>Registrar of properties</w:t>
      </w:r>
    </w:p>
    <w:p w14:paraId="263DDE15" w14:textId="7E50929E" w:rsidR="00B77DF6" w:rsidRPr="00B77DF6" w:rsidRDefault="00B77DF6" w:rsidP="00B77DF6">
      <w:pPr>
        <w:rPr>
          <w:b/>
          <w:bCs/>
        </w:rPr>
      </w:pPr>
      <w:r w:rsidRPr="00B77DF6">
        <w:rPr>
          <w:b/>
          <w:bCs/>
        </w:rPr>
        <w:t xml:space="preserve">Synopsis of Taxes </w:t>
      </w:r>
      <w:r>
        <w:rPr>
          <w:b/>
          <w:bCs/>
        </w:rPr>
        <w:t xml:space="preserve">                                    </w:t>
      </w:r>
      <w:r w:rsidRPr="00B77DF6">
        <w:rPr>
          <w:b/>
          <w:bCs/>
        </w:rPr>
        <w:t xml:space="preserve">– Income Tax – Payment of Tax </w:t>
      </w:r>
      <w:r>
        <w:rPr>
          <w:b/>
          <w:bCs/>
        </w:rPr>
        <w:t xml:space="preserve">                           </w:t>
      </w:r>
      <w:proofErr w:type="gramStart"/>
      <w:r>
        <w:rPr>
          <w:b/>
          <w:bCs/>
        </w:rPr>
        <w:t xml:space="preserve">   </w:t>
      </w:r>
      <w:r w:rsidRPr="00B77DF6">
        <w:rPr>
          <w:b/>
          <w:bCs/>
        </w:rPr>
        <w:t>[</w:t>
      </w:r>
      <w:proofErr w:type="gramEnd"/>
      <w:r w:rsidRPr="00B77DF6">
        <w:rPr>
          <w:b/>
          <w:bCs/>
        </w:rPr>
        <w:t>19-325]</w:t>
      </w:r>
    </w:p>
    <w:p w14:paraId="2E7D9403" w14:textId="77777777" w:rsidR="00B77DF6" w:rsidRPr="00B77DF6" w:rsidRDefault="00B77DF6" w:rsidP="00B77DF6">
      <w:r w:rsidRPr="00B77DF6">
        <w:rPr>
          <w:b/>
          <w:bCs/>
        </w:rPr>
        <w:t>Advance tax shall not be collected under the following cases:</w:t>
      </w:r>
    </w:p>
    <w:p w14:paraId="22A3FC67" w14:textId="77777777" w:rsidR="00B77DF6" w:rsidRPr="00B77DF6" w:rsidRDefault="00B77DF6" w:rsidP="00B77DF6">
      <w:pPr>
        <w:numPr>
          <w:ilvl w:val="0"/>
          <w:numId w:val="46"/>
        </w:numPr>
      </w:pPr>
      <w:r w:rsidRPr="00B77DF6">
        <w:rPr>
          <w:b/>
          <w:bCs/>
        </w:rPr>
        <w:t>The seller is a dependent of a Shaheed</w:t>
      </w:r>
      <w:r w:rsidRPr="00B77DF6">
        <w:t xml:space="preserve"> belonging to the </w:t>
      </w:r>
      <w:r w:rsidRPr="00B77DF6">
        <w:rPr>
          <w:b/>
          <w:bCs/>
        </w:rPr>
        <w:t>Pakistan Armed Forces</w:t>
      </w:r>
      <w:r w:rsidRPr="00B77DF6">
        <w:t>.</w:t>
      </w:r>
    </w:p>
    <w:p w14:paraId="0816AF92" w14:textId="77777777" w:rsidR="00B77DF6" w:rsidRPr="00B77DF6" w:rsidRDefault="00B77DF6" w:rsidP="00B77DF6">
      <w:pPr>
        <w:numPr>
          <w:ilvl w:val="0"/>
          <w:numId w:val="46"/>
        </w:numPr>
      </w:pPr>
      <w:r w:rsidRPr="00B77DF6">
        <w:rPr>
          <w:b/>
          <w:bCs/>
        </w:rPr>
        <w:t>The seller is a dependent of a person who dies</w:t>
      </w:r>
      <w:r w:rsidRPr="00B77DF6">
        <w:t xml:space="preserve"> while in the </w:t>
      </w:r>
      <w:r w:rsidRPr="00B77DF6">
        <w:rPr>
          <w:b/>
          <w:bCs/>
        </w:rPr>
        <w:t>service of the Pakistan Armed Forces, Federal Government, or Provincial Governments</w:t>
      </w:r>
      <w:r w:rsidRPr="00B77DF6">
        <w:t xml:space="preserve"> or a war-wounded person while in service or </w:t>
      </w:r>
      <w:r w:rsidRPr="00B77DF6">
        <w:rPr>
          <w:b/>
          <w:bCs/>
        </w:rPr>
        <w:t>an ex-serviceman</w:t>
      </w:r>
      <w:r w:rsidRPr="00B77DF6">
        <w:t xml:space="preserve"> and serving personnel of armed forces or </w:t>
      </w:r>
      <w:r w:rsidRPr="00B77DF6">
        <w:rPr>
          <w:b/>
          <w:bCs/>
        </w:rPr>
        <w:t>ex-employees or serving personnel</w:t>
      </w:r>
      <w:r w:rsidRPr="00B77DF6">
        <w:t xml:space="preserve"> of Federal and Provincial Government.</w:t>
      </w:r>
    </w:p>
    <w:p w14:paraId="695A37B2" w14:textId="77777777" w:rsidR="00B77DF6" w:rsidRPr="00B77DF6" w:rsidRDefault="00B77DF6" w:rsidP="00B77DF6">
      <w:pPr>
        <w:numPr>
          <w:ilvl w:val="0"/>
          <w:numId w:val="46"/>
        </w:numPr>
      </w:pPr>
      <w:r w:rsidRPr="00B77DF6">
        <w:rPr>
          <w:b/>
          <w:bCs/>
        </w:rPr>
        <w:t>The first sale of an immovable property</w:t>
      </w:r>
      <w:r w:rsidRPr="00B77DF6">
        <w:t xml:space="preserve"> that has been </w:t>
      </w:r>
      <w:r w:rsidRPr="00B77DF6">
        <w:rPr>
          <w:b/>
          <w:bCs/>
        </w:rPr>
        <w:t>acquired or allotted</w:t>
      </w:r>
      <w:r w:rsidRPr="00B77DF6">
        <w:t xml:space="preserve"> as </w:t>
      </w:r>
      <w:r w:rsidRPr="00B77DF6">
        <w:rPr>
          <w:b/>
          <w:bCs/>
        </w:rPr>
        <w:t>an original allottee</w:t>
      </w:r>
      <w:r w:rsidRPr="00B77DF6">
        <w:t xml:space="preserve">, duly certified by the </w:t>
      </w:r>
      <w:r w:rsidRPr="00B77DF6">
        <w:rPr>
          <w:b/>
          <w:bCs/>
        </w:rPr>
        <w:t>allotment authority</w:t>
      </w:r>
      <w:r w:rsidRPr="00B77DF6">
        <w:t>.</w:t>
      </w:r>
    </w:p>
    <w:p w14:paraId="4517A8B1" w14:textId="77777777" w:rsidR="00B77DF6" w:rsidRPr="00B77DF6" w:rsidRDefault="00B77DF6" w:rsidP="00B77DF6">
      <w:pPr>
        <w:numPr>
          <w:ilvl w:val="0"/>
          <w:numId w:val="46"/>
        </w:numPr>
      </w:pPr>
      <w:r w:rsidRPr="00B77DF6">
        <w:t xml:space="preserve">If the </w:t>
      </w:r>
      <w:r w:rsidRPr="00B77DF6">
        <w:rPr>
          <w:b/>
          <w:bCs/>
        </w:rPr>
        <w:t>seller or transferor</w:t>
      </w:r>
      <w:r w:rsidRPr="00B77DF6">
        <w:t xml:space="preserve"> is a </w:t>
      </w:r>
      <w:r w:rsidRPr="00B77DF6">
        <w:rPr>
          <w:b/>
          <w:bCs/>
        </w:rPr>
        <w:t>non-resident individual</w:t>
      </w:r>
      <w:r w:rsidRPr="00B77DF6">
        <w:t xml:space="preserve"> holding a </w:t>
      </w:r>
      <w:r w:rsidRPr="00B77DF6">
        <w:rPr>
          <w:b/>
          <w:bCs/>
        </w:rPr>
        <w:t>Pakistan Origin Card (POC)</w:t>
      </w:r>
      <w:r w:rsidRPr="00B77DF6">
        <w:t xml:space="preserve"> or </w:t>
      </w:r>
      <w:r w:rsidRPr="00B77DF6">
        <w:rPr>
          <w:b/>
          <w:bCs/>
        </w:rPr>
        <w:t>National ID Card for Overseas Pakistanis (NICOP)</w:t>
      </w:r>
      <w:r w:rsidRPr="00B77DF6">
        <w:t xml:space="preserve"> or </w:t>
      </w:r>
      <w:r w:rsidRPr="00B77DF6">
        <w:rPr>
          <w:b/>
          <w:bCs/>
        </w:rPr>
        <w:t>CNIC</w:t>
      </w:r>
      <w:r w:rsidRPr="00B77DF6">
        <w:t xml:space="preserve"> who </w:t>
      </w:r>
      <w:r w:rsidRPr="00B77DF6">
        <w:rPr>
          <w:b/>
          <w:bCs/>
        </w:rPr>
        <w:t>acquired the property</w:t>
      </w:r>
      <w:r w:rsidRPr="00B77DF6">
        <w:t xml:space="preserve"> through a </w:t>
      </w:r>
      <w:r w:rsidRPr="00B77DF6">
        <w:rPr>
          <w:b/>
          <w:bCs/>
        </w:rPr>
        <w:t>Foreign Currency Value Account (FCVA)</w:t>
      </w:r>
      <w:r w:rsidRPr="00B77DF6">
        <w:t xml:space="preserve"> or </w:t>
      </w:r>
      <w:r w:rsidRPr="00B77DF6">
        <w:rPr>
          <w:b/>
          <w:bCs/>
        </w:rPr>
        <w:t>NRP Rupee Value Account (NRVA)</w:t>
      </w:r>
      <w:r w:rsidRPr="00B77DF6">
        <w:t xml:space="preserve"> maintained with </w:t>
      </w:r>
      <w:r w:rsidRPr="00B77DF6">
        <w:rPr>
          <w:b/>
          <w:bCs/>
        </w:rPr>
        <w:t>authorized banks in Pakistan</w:t>
      </w:r>
      <w:r w:rsidRPr="00B77DF6">
        <w:t xml:space="preserve">, the tax collected from </w:t>
      </w:r>
      <w:r w:rsidRPr="00B77DF6">
        <w:lastRenderedPageBreak/>
        <w:t xml:space="preserve">such persons </w:t>
      </w:r>
      <w:r w:rsidRPr="00B77DF6">
        <w:rPr>
          <w:b/>
          <w:bCs/>
        </w:rPr>
        <w:t>shall be final discharge of tax liability</w:t>
      </w:r>
      <w:r w:rsidRPr="00B77DF6">
        <w:t xml:space="preserve"> in lieu of capital gains taxes taxable u/s </w:t>
      </w:r>
      <w:r w:rsidRPr="00B77DF6">
        <w:rPr>
          <w:b/>
          <w:bCs/>
        </w:rPr>
        <w:t>37</w:t>
      </w:r>
      <w:r w:rsidRPr="00B77DF6">
        <w:t xml:space="preserve"> earned by the seller or transferor from that property.</w:t>
      </w:r>
    </w:p>
    <w:p w14:paraId="37AF5FE6" w14:textId="77777777" w:rsidR="00B77DF6" w:rsidRPr="00B77DF6" w:rsidRDefault="00B77DF6" w:rsidP="00B77DF6">
      <w:r w:rsidRPr="00B77DF6">
        <w:t xml:space="preserve">The </w:t>
      </w:r>
      <w:r w:rsidRPr="00B77DF6">
        <w:rPr>
          <w:b/>
          <w:bCs/>
        </w:rPr>
        <w:t>person responsible</w:t>
      </w:r>
      <w:r w:rsidRPr="00B77DF6">
        <w:t xml:space="preserve"> for </w:t>
      </w:r>
      <w:r w:rsidRPr="00B77DF6">
        <w:rPr>
          <w:b/>
          <w:bCs/>
        </w:rPr>
        <w:t>registering, recording, or attesting the transfer of immovable property</w:t>
      </w:r>
      <w:r w:rsidRPr="00B77DF6">
        <w:t xml:space="preserve"> shall </w:t>
      </w:r>
      <w:r w:rsidRPr="00B77DF6">
        <w:rPr>
          <w:b/>
          <w:bCs/>
        </w:rPr>
        <w:t>not register, record, or attest</w:t>
      </w:r>
      <w:r w:rsidRPr="00B77DF6">
        <w:t xml:space="preserve"> transfer unless the </w:t>
      </w:r>
      <w:r w:rsidRPr="00B77DF6">
        <w:rPr>
          <w:b/>
          <w:bCs/>
        </w:rPr>
        <w:t>seller or transferor has discharged his tax liability</w:t>
      </w:r>
      <w:r w:rsidRPr="00B77DF6">
        <w:t xml:space="preserve"> u/s </w:t>
      </w:r>
      <w:r w:rsidRPr="00B77DF6">
        <w:rPr>
          <w:b/>
          <w:bCs/>
        </w:rPr>
        <w:t>7E</w:t>
      </w:r>
      <w:r w:rsidRPr="00B77DF6">
        <w:t xml:space="preserve"> of </w:t>
      </w:r>
      <w:r w:rsidRPr="00B77DF6">
        <w:rPr>
          <w:b/>
          <w:bCs/>
        </w:rPr>
        <w:t>ITO</w:t>
      </w:r>
      <w:r w:rsidRPr="00B77DF6">
        <w:t xml:space="preserve"> and provides the </w:t>
      </w:r>
      <w:r w:rsidRPr="00B77DF6">
        <w:rPr>
          <w:b/>
          <w:bCs/>
        </w:rPr>
        <w:t>evidence of such tax payment</w:t>
      </w:r>
      <w:r w:rsidRPr="00B77DF6">
        <w:t>.</w:t>
      </w:r>
    </w:p>
    <w:p w14:paraId="5DFECCF9" w14:textId="77777777" w:rsidR="00B77DF6" w:rsidRPr="00B77DF6" w:rsidRDefault="00B77DF6" w:rsidP="00B77DF6">
      <w:r w:rsidRPr="00B77DF6">
        <w:t xml:space="preserve">The evidence shall be in the </w:t>
      </w:r>
      <w:r w:rsidRPr="00B77DF6">
        <w:rPr>
          <w:b/>
          <w:bCs/>
        </w:rPr>
        <w:t>prescribed mode, form, and manner</w:t>
      </w:r>
      <w:r w:rsidRPr="00B77DF6">
        <w:t>.</w:t>
      </w:r>
    </w:p>
    <w:p w14:paraId="130A652B" w14:textId="77777777" w:rsidR="00B77DF6" w:rsidRPr="00B77DF6" w:rsidRDefault="00B77DF6" w:rsidP="00B77DF6">
      <w:r w:rsidRPr="00B77DF6">
        <w:pict w14:anchorId="708A024D">
          <v:rect id="_x0000_i1171" style="width:0;height:1.5pt" o:hralign="center" o:hrstd="t" o:hr="t" fillcolor="#a0a0a0" stroked="f"/>
        </w:pict>
      </w:r>
    </w:p>
    <w:p w14:paraId="10D7EE01" w14:textId="77777777" w:rsidR="00B77DF6" w:rsidRPr="00B77DF6" w:rsidRDefault="00B77DF6" w:rsidP="00B77DF6">
      <w:pPr>
        <w:rPr>
          <w:b/>
          <w:bCs/>
        </w:rPr>
      </w:pPr>
      <w:r w:rsidRPr="00B77DF6">
        <w:rPr>
          <w:b/>
          <w:bCs/>
        </w:rPr>
        <w:t>Section 236CB – Advance Tax on Functions</w:t>
      </w:r>
    </w:p>
    <w:p w14:paraId="46D24580" w14:textId="77777777" w:rsidR="00B77DF6" w:rsidRPr="00B77DF6" w:rsidRDefault="00B77DF6" w:rsidP="00B77DF6">
      <w:pPr>
        <w:numPr>
          <w:ilvl w:val="0"/>
          <w:numId w:val="47"/>
        </w:numPr>
      </w:pPr>
      <w:r w:rsidRPr="00B77DF6">
        <w:rPr>
          <w:b/>
          <w:bCs/>
        </w:rPr>
        <w:t>"Function"</w:t>
      </w:r>
      <w:r w:rsidRPr="00B77DF6">
        <w:t xml:space="preserve"> includes </w:t>
      </w:r>
      <w:r w:rsidRPr="00B77DF6">
        <w:rPr>
          <w:b/>
          <w:bCs/>
        </w:rPr>
        <w:t>any wedding-related event, seminar, workshop, session, exhibition, concert, show, party, or any other gathering held for such purpose</w:t>
      </w:r>
      <w:r w:rsidRPr="00B77DF6">
        <w:t>.</w:t>
      </w:r>
    </w:p>
    <w:p w14:paraId="0BC10EA1" w14:textId="77777777" w:rsidR="00B77DF6" w:rsidRPr="00B77DF6" w:rsidRDefault="00B77DF6" w:rsidP="00B77DF6">
      <w:pPr>
        <w:numPr>
          <w:ilvl w:val="0"/>
          <w:numId w:val="47"/>
        </w:numPr>
      </w:pPr>
      <w:r w:rsidRPr="00B77DF6">
        <w:rPr>
          <w:b/>
          <w:bCs/>
        </w:rPr>
        <w:t>"Prescribed person"</w:t>
      </w:r>
      <w:r w:rsidRPr="00B77DF6">
        <w:t xml:space="preserve"> includes the </w:t>
      </w:r>
      <w:r w:rsidRPr="00B77DF6">
        <w:rPr>
          <w:b/>
          <w:bCs/>
        </w:rPr>
        <w:t>owner, lease-holder, operator, or manager of a marquee, hall, marque, hotel, restaurant, commercial lawn, club, or any community place</w:t>
      </w:r>
      <w:r w:rsidRPr="00B77DF6">
        <w:t xml:space="preserve"> or </w:t>
      </w:r>
      <w:r w:rsidRPr="00B77DF6">
        <w:rPr>
          <w:b/>
          <w:bCs/>
        </w:rPr>
        <w:t>any other place used for such purpose</w:t>
      </w:r>
      <w:r w:rsidRPr="00B77DF6">
        <w:t>.</w:t>
      </w:r>
    </w:p>
    <w:p w14:paraId="085AE2C6" w14:textId="77777777" w:rsidR="00B77DF6" w:rsidRPr="00B77DF6" w:rsidRDefault="00B77DF6" w:rsidP="00B77DF6">
      <w:r w:rsidRPr="00B77DF6">
        <w:pict w14:anchorId="79873317">
          <v:rect id="_x0000_i1172" style="width:0;height:1.5pt" o:hralign="center" o:hrstd="t" o:hr="t" fillcolor="#a0a0a0" stroked="f"/>
        </w:pict>
      </w:r>
    </w:p>
    <w:p w14:paraId="21BA86D2" w14:textId="77777777" w:rsidR="00B77DF6" w:rsidRPr="00B77DF6" w:rsidRDefault="00B77DF6" w:rsidP="00B77DF6">
      <w:pPr>
        <w:rPr>
          <w:b/>
          <w:bCs/>
        </w:rPr>
      </w:pPr>
      <w:r w:rsidRPr="00B77DF6">
        <w:rPr>
          <w:b/>
          <w:bCs/>
        </w:rPr>
        <w:t>Section 236G – Advance Tax on Sales by Manufacturers &amp; Importers</w:t>
      </w:r>
    </w:p>
    <w:p w14:paraId="0BD2E54F" w14:textId="77777777" w:rsidR="00B77DF6" w:rsidRPr="00B77DF6" w:rsidRDefault="00B77DF6" w:rsidP="00B77DF6">
      <w:pPr>
        <w:numPr>
          <w:ilvl w:val="0"/>
          <w:numId w:val="48"/>
        </w:numPr>
      </w:pPr>
      <w:r w:rsidRPr="00B77DF6">
        <w:rPr>
          <w:b/>
          <w:bCs/>
        </w:rPr>
        <w:t>Persons required to collect advance tax</w:t>
      </w:r>
      <w:r w:rsidRPr="00B77DF6">
        <w:t xml:space="preserve"> are the </w:t>
      </w:r>
      <w:r w:rsidRPr="00B77DF6">
        <w:rPr>
          <w:b/>
          <w:bCs/>
        </w:rPr>
        <w:t>manufacturers</w:t>
      </w:r>
      <w:r w:rsidRPr="00B77DF6">
        <w:t xml:space="preserve"> or </w:t>
      </w:r>
      <w:r w:rsidRPr="00B77DF6">
        <w:rPr>
          <w:b/>
          <w:bCs/>
        </w:rPr>
        <w:t>commercial importers</w:t>
      </w:r>
      <w:r w:rsidRPr="00B77DF6">
        <w:t>.</w:t>
      </w:r>
    </w:p>
    <w:p w14:paraId="34B3B1F6" w14:textId="77777777" w:rsidR="00B77DF6" w:rsidRPr="00B77DF6" w:rsidRDefault="00B77DF6" w:rsidP="00B77DF6">
      <w:pPr>
        <w:numPr>
          <w:ilvl w:val="0"/>
          <w:numId w:val="48"/>
        </w:numPr>
      </w:pPr>
      <w:r w:rsidRPr="00B77DF6">
        <w:rPr>
          <w:b/>
          <w:bCs/>
        </w:rPr>
        <w:t>Tax is collected against sales to distributors, dealers, and wholesalers.</w:t>
      </w:r>
    </w:p>
    <w:p w14:paraId="6CBEEEED" w14:textId="77777777" w:rsidR="00B77DF6" w:rsidRPr="00B77DF6" w:rsidRDefault="00B77DF6" w:rsidP="00B77DF6">
      <w:pPr>
        <w:numPr>
          <w:ilvl w:val="0"/>
          <w:numId w:val="48"/>
        </w:numPr>
      </w:pPr>
      <w:r w:rsidRPr="00B77DF6">
        <w:rPr>
          <w:b/>
          <w:bCs/>
        </w:rPr>
        <w:t>Rate of advance tax on sales to distributors, dealers, or wholesalers of fertilizer shall be 0.25%</w:t>
      </w:r>
      <w:r w:rsidRPr="00B77DF6">
        <w:t xml:space="preserve">, if they are </w:t>
      </w:r>
      <w:r w:rsidRPr="00B77DF6">
        <w:rPr>
          <w:b/>
          <w:bCs/>
        </w:rPr>
        <w:t>already appearing on the Active Taxpayers' List</w:t>
      </w:r>
      <w:r w:rsidRPr="00B77DF6">
        <w:t xml:space="preserve"> issued under the </w:t>
      </w:r>
      <w:r w:rsidRPr="00B77DF6">
        <w:rPr>
          <w:b/>
          <w:bCs/>
        </w:rPr>
        <w:t>Sales Tax Act, 1990</w:t>
      </w:r>
      <w:r w:rsidRPr="00B77DF6">
        <w:t xml:space="preserve">, and the </w:t>
      </w:r>
      <w:r w:rsidRPr="00B77DF6">
        <w:rPr>
          <w:b/>
          <w:bCs/>
        </w:rPr>
        <w:t>Income Tax Ordinance, 2001</w:t>
      </w:r>
      <w:r w:rsidRPr="00B77DF6">
        <w:t>.</w:t>
      </w:r>
    </w:p>
    <w:p w14:paraId="73E0DBA7" w14:textId="77777777" w:rsidR="00B77DF6" w:rsidRPr="00B77DF6" w:rsidRDefault="00B77DF6" w:rsidP="00B77DF6">
      <w:r w:rsidRPr="00B77DF6">
        <w:pict w14:anchorId="52BFE194">
          <v:rect id="_x0000_i1173" style="width:0;height:1.5pt" o:hralign="center" o:hrstd="t" o:hr="t" fillcolor="#a0a0a0" stroked="f"/>
        </w:pict>
      </w:r>
    </w:p>
    <w:p w14:paraId="145782B1" w14:textId="77777777" w:rsidR="00B77DF6" w:rsidRPr="00B77DF6" w:rsidRDefault="00B77DF6" w:rsidP="00B77DF6">
      <w:pPr>
        <w:rPr>
          <w:b/>
          <w:bCs/>
        </w:rPr>
      </w:pPr>
      <w:r w:rsidRPr="00B77DF6">
        <w:rPr>
          <w:b/>
          <w:bCs/>
        </w:rPr>
        <w:t>Section 236H – Advance Tax on Sales by Distributors &amp; Dealers</w:t>
      </w:r>
    </w:p>
    <w:p w14:paraId="7C3D7EDD" w14:textId="77777777" w:rsidR="00B77DF6" w:rsidRPr="00B77DF6" w:rsidRDefault="00B77DF6" w:rsidP="00B77DF6">
      <w:pPr>
        <w:numPr>
          <w:ilvl w:val="0"/>
          <w:numId w:val="49"/>
        </w:numPr>
      </w:pPr>
      <w:r w:rsidRPr="00B77DF6">
        <w:rPr>
          <w:b/>
          <w:bCs/>
        </w:rPr>
        <w:t>Persons required to collect advance tax</w:t>
      </w:r>
      <w:r w:rsidRPr="00B77DF6">
        <w:t xml:space="preserve"> are the </w:t>
      </w:r>
      <w:r w:rsidRPr="00B77DF6">
        <w:rPr>
          <w:b/>
          <w:bCs/>
        </w:rPr>
        <w:t>manufacturers, distributors, dealers, wholesalers, or commercial importers</w:t>
      </w:r>
      <w:r w:rsidRPr="00B77DF6">
        <w:t>.</w:t>
      </w:r>
    </w:p>
    <w:p w14:paraId="5E38D7D3" w14:textId="77777777" w:rsidR="00B77DF6" w:rsidRPr="00B77DF6" w:rsidRDefault="00B77DF6" w:rsidP="00B77DF6">
      <w:pPr>
        <w:numPr>
          <w:ilvl w:val="0"/>
          <w:numId w:val="49"/>
        </w:numPr>
      </w:pPr>
      <w:r w:rsidRPr="00B77DF6">
        <w:rPr>
          <w:b/>
          <w:bCs/>
        </w:rPr>
        <w:t>Tax is collected against sales to:</w:t>
      </w:r>
    </w:p>
    <w:p w14:paraId="45BC9717" w14:textId="77777777" w:rsidR="00B77DF6" w:rsidRPr="00B77DF6" w:rsidRDefault="00B77DF6" w:rsidP="00B77DF6">
      <w:pPr>
        <w:numPr>
          <w:ilvl w:val="1"/>
          <w:numId w:val="49"/>
        </w:numPr>
      </w:pPr>
      <w:r w:rsidRPr="00B77DF6">
        <w:rPr>
          <w:b/>
          <w:bCs/>
        </w:rPr>
        <w:t>Retailer</w:t>
      </w:r>
      <w:r w:rsidRPr="00B77DF6">
        <w:t xml:space="preserve">, if the sale is made by a </w:t>
      </w:r>
      <w:r w:rsidRPr="00B77DF6">
        <w:rPr>
          <w:b/>
          <w:bCs/>
        </w:rPr>
        <w:t>manufacturer, distributor, dealer, or commercial importer</w:t>
      </w:r>
      <w:r w:rsidRPr="00B77DF6">
        <w:t>.</w:t>
      </w:r>
    </w:p>
    <w:p w14:paraId="6EFD143C" w14:textId="77777777" w:rsidR="00B77DF6" w:rsidRPr="00B77DF6" w:rsidRDefault="00B77DF6" w:rsidP="00B77DF6">
      <w:pPr>
        <w:numPr>
          <w:ilvl w:val="1"/>
          <w:numId w:val="49"/>
        </w:numPr>
      </w:pPr>
      <w:r w:rsidRPr="00B77DF6">
        <w:rPr>
          <w:b/>
          <w:bCs/>
        </w:rPr>
        <w:t>Another wholesaler</w:t>
      </w:r>
      <w:r w:rsidRPr="00B77DF6">
        <w:t xml:space="preserve">, if the sale is made by a </w:t>
      </w:r>
      <w:r w:rsidRPr="00B77DF6">
        <w:rPr>
          <w:b/>
          <w:bCs/>
        </w:rPr>
        <w:t>distributor or dealer</w:t>
      </w:r>
      <w:r w:rsidRPr="00B77DF6">
        <w:t>.</w:t>
      </w:r>
    </w:p>
    <w:p w14:paraId="7DFE3B8D" w14:textId="77777777" w:rsidR="00B77DF6" w:rsidRPr="00B77DF6" w:rsidRDefault="00B77DF6" w:rsidP="00B77DF6">
      <w:pPr>
        <w:numPr>
          <w:ilvl w:val="0"/>
          <w:numId w:val="49"/>
        </w:numPr>
      </w:pPr>
      <w:r w:rsidRPr="00B77DF6">
        <w:rPr>
          <w:b/>
          <w:bCs/>
        </w:rPr>
        <w:lastRenderedPageBreak/>
        <w:t>"Distributor"</w:t>
      </w:r>
      <w:r w:rsidRPr="00B77DF6">
        <w:t xml:space="preserve"> means </w:t>
      </w:r>
      <w:r w:rsidRPr="00B77DF6">
        <w:rPr>
          <w:b/>
          <w:bCs/>
        </w:rPr>
        <w:t>a person appointed by a manufacturer, importer, or any other person</w:t>
      </w:r>
      <w:r w:rsidRPr="00B77DF6">
        <w:t xml:space="preserve"> for a specified area to </w:t>
      </w:r>
      <w:r w:rsidRPr="00B77DF6">
        <w:rPr>
          <w:b/>
          <w:bCs/>
        </w:rPr>
        <w:t>purchase goods</w:t>
      </w:r>
      <w:r w:rsidRPr="00B77DF6">
        <w:t xml:space="preserve"> from him for </w:t>
      </w:r>
      <w:r w:rsidRPr="00B77DF6">
        <w:rPr>
          <w:b/>
          <w:bCs/>
        </w:rPr>
        <w:t>further supply</w:t>
      </w:r>
      <w:r w:rsidRPr="00B77DF6">
        <w:t xml:space="preserve"> [(218A1)].</w:t>
      </w:r>
    </w:p>
    <w:p w14:paraId="2AD29088" w14:textId="7BA13271" w:rsidR="00B77DF6" w:rsidRPr="00B77DF6" w:rsidRDefault="00B77DF6" w:rsidP="00B77DF6">
      <w:pPr>
        <w:rPr>
          <w:b/>
          <w:bCs/>
        </w:rPr>
      </w:pPr>
      <w:r w:rsidRPr="00B77DF6">
        <w:rPr>
          <w:b/>
          <w:bCs/>
        </w:rPr>
        <w:t>Synopsis of Taxes</w:t>
      </w:r>
      <w:r>
        <w:rPr>
          <w:b/>
          <w:bCs/>
        </w:rPr>
        <w:t xml:space="preserve">                    </w:t>
      </w:r>
      <w:r w:rsidRPr="00B77DF6">
        <w:rPr>
          <w:b/>
          <w:bCs/>
        </w:rPr>
        <w:t xml:space="preserve"> – Income Tax – Payment of Tax </w:t>
      </w:r>
      <w:r>
        <w:rPr>
          <w:b/>
          <w:bCs/>
        </w:rPr>
        <w:t xml:space="preserve">                           </w:t>
      </w:r>
      <w:proofErr w:type="gramStart"/>
      <w:r>
        <w:rPr>
          <w:b/>
          <w:bCs/>
        </w:rPr>
        <w:t xml:space="preserve">   </w:t>
      </w:r>
      <w:r w:rsidRPr="00B77DF6">
        <w:rPr>
          <w:b/>
          <w:bCs/>
        </w:rPr>
        <w:t>[</w:t>
      </w:r>
      <w:proofErr w:type="gramEnd"/>
      <w:r w:rsidRPr="00B77DF6">
        <w:rPr>
          <w:b/>
          <w:bCs/>
        </w:rPr>
        <w:t>19-326]</w:t>
      </w:r>
    </w:p>
    <w:p w14:paraId="6AFF68A0" w14:textId="77777777" w:rsidR="00B77DF6" w:rsidRPr="00B77DF6" w:rsidRDefault="00B77DF6" w:rsidP="00B77DF6">
      <w:pPr>
        <w:rPr>
          <w:b/>
          <w:bCs/>
        </w:rPr>
      </w:pPr>
      <w:r w:rsidRPr="00B77DF6">
        <w:rPr>
          <w:b/>
          <w:bCs/>
        </w:rPr>
        <w:t>Section 236I – Advance Tax on Education Fees</w:t>
      </w:r>
    </w:p>
    <w:p w14:paraId="635DBD4E" w14:textId="77777777" w:rsidR="00B77DF6" w:rsidRPr="00B77DF6" w:rsidRDefault="00B77DF6" w:rsidP="00B77DF6">
      <w:pPr>
        <w:numPr>
          <w:ilvl w:val="0"/>
          <w:numId w:val="50"/>
        </w:numPr>
      </w:pPr>
      <w:r w:rsidRPr="00B77DF6">
        <w:t xml:space="preserve">It is </w:t>
      </w:r>
      <w:r w:rsidRPr="00B77DF6">
        <w:rPr>
          <w:b/>
          <w:bCs/>
        </w:rPr>
        <w:t>collected from a person not appearing on the Active Taxpayers' List (ATL).</w:t>
      </w:r>
    </w:p>
    <w:p w14:paraId="1E344ADB" w14:textId="77777777" w:rsidR="00B77DF6" w:rsidRPr="00B77DF6" w:rsidRDefault="00B77DF6" w:rsidP="00B77DF6">
      <w:pPr>
        <w:numPr>
          <w:ilvl w:val="0"/>
          <w:numId w:val="50"/>
        </w:numPr>
      </w:pPr>
      <w:r w:rsidRPr="00B77DF6">
        <w:rPr>
          <w:b/>
          <w:bCs/>
        </w:rPr>
        <w:t>“Fee” includes tuition fee and all charges received by the educational institution</w:t>
      </w:r>
      <w:r w:rsidRPr="00B77DF6">
        <w:t xml:space="preserve">, by whatever name called, </w:t>
      </w:r>
      <w:r w:rsidRPr="00B77DF6">
        <w:rPr>
          <w:b/>
          <w:bCs/>
        </w:rPr>
        <w:t>excluding refundable amounts.</w:t>
      </w:r>
    </w:p>
    <w:p w14:paraId="57286E27" w14:textId="77777777" w:rsidR="00B77DF6" w:rsidRPr="00B77DF6" w:rsidRDefault="00B77DF6" w:rsidP="00B77DF6">
      <w:pPr>
        <w:numPr>
          <w:ilvl w:val="0"/>
          <w:numId w:val="50"/>
        </w:numPr>
      </w:pPr>
      <w:r w:rsidRPr="00B77DF6">
        <w:rPr>
          <w:b/>
          <w:bCs/>
        </w:rPr>
        <w:t>Provisions of section 236I shall not apply to a non-resident person</w:t>
      </w:r>
      <w:r w:rsidRPr="00B77DF6">
        <w:t xml:space="preserve"> if:</w:t>
      </w:r>
    </w:p>
    <w:p w14:paraId="4516A9A8" w14:textId="77777777" w:rsidR="00B77DF6" w:rsidRPr="00B77DF6" w:rsidRDefault="00B77DF6" w:rsidP="00B77DF6">
      <w:pPr>
        <w:numPr>
          <w:ilvl w:val="1"/>
          <w:numId w:val="50"/>
        </w:numPr>
      </w:pPr>
      <w:r w:rsidRPr="00B77DF6">
        <w:rPr>
          <w:b/>
          <w:bCs/>
        </w:rPr>
        <w:t>His stay in Pakistan is less than 183 days</w:t>
      </w:r>
      <w:r w:rsidRPr="00B77DF6">
        <w:t xml:space="preserve"> (on the basis of a </w:t>
      </w:r>
      <w:r w:rsidRPr="00B77DF6">
        <w:rPr>
          <w:b/>
          <w:bCs/>
        </w:rPr>
        <w:t>copy of passport furnished to the educational institution</w:t>
      </w:r>
      <w:r w:rsidRPr="00B77DF6">
        <w:t>);</w:t>
      </w:r>
    </w:p>
    <w:p w14:paraId="1177638E" w14:textId="77777777" w:rsidR="00B77DF6" w:rsidRPr="00B77DF6" w:rsidRDefault="00B77DF6" w:rsidP="00B77DF6">
      <w:pPr>
        <w:numPr>
          <w:ilvl w:val="1"/>
          <w:numId w:val="50"/>
        </w:numPr>
      </w:pPr>
      <w:r w:rsidRPr="00B77DF6">
        <w:rPr>
          <w:b/>
          <w:bCs/>
        </w:rPr>
        <w:t>He furnishes a certificate</w:t>
      </w:r>
      <w:r w:rsidRPr="00B77DF6">
        <w:t xml:space="preserve"> that he has </w:t>
      </w:r>
      <w:r w:rsidRPr="00B77DF6">
        <w:rPr>
          <w:b/>
          <w:bCs/>
        </w:rPr>
        <w:t>no Pakistan-source income</w:t>
      </w:r>
      <w:r w:rsidRPr="00B77DF6">
        <w:t>; and</w:t>
      </w:r>
    </w:p>
    <w:p w14:paraId="2C330A0A" w14:textId="77777777" w:rsidR="00B77DF6" w:rsidRPr="00B77DF6" w:rsidRDefault="00B77DF6" w:rsidP="00B77DF6">
      <w:pPr>
        <w:numPr>
          <w:ilvl w:val="1"/>
          <w:numId w:val="50"/>
        </w:numPr>
      </w:pPr>
      <w:r w:rsidRPr="00B77DF6">
        <w:rPr>
          <w:b/>
          <w:bCs/>
        </w:rPr>
        <w:t>Fee is remitted directly from abroad</w:t>
      </w:r>
      <w:r w:rsidRPr="00B77DF6">
        <w:t xml:space="preserve"> through </w:t>
      </w:r>
      <w:r w:rsidRPr="00B77DF6">
        <w:rPr>
          <w:b/>
          <w:bCs/>
        </w:rPr>
        <w:t>normal banking channels</w:t>
      </w:r>
      <w:r w:rsidRPr="00B77DF6">
        <w:t xml:space="preserve"> to the </w:t>
      </w:r>
      <w:r w:rsidRPr="00B77DF6">
        <w:rPr>
          <w:b/>
          <w:bCs/>
        </w:rPr>
        <w:t>bank account of the educational institution</w:t>
      </w:r>
      <w:r w:rsidRPr="00B77DF6">
        <w:t>.</w:t>
      </w:r>
    </w:p>
    <w:p w14:paraId="3D14F81A" w14:textId="77777777" w:rsidR="00B77DF6" w:rsidRPr="00B77DF6" w:rsidRDefault="00B77DF6" w:rsidP="00B77DF6">
      <w:r w:rsidRPr="00B77DF6">
        <w:pict w14:anchorId="2871B358">
          <v:rect id="_x0000_i1201" style="width:0;height:1.5pt" o:hralign="center" o:hrstd="t" o:hr="t" fillcolor="#a0a0a0" stroked="f"/>
        </w:pict>
      </w:r>
    </w:p>
    <w:p w14:paraId="687EC872" w14:textId="77777777" w:rsidR="00B77DF6" w:rsidRPr="00B77DF6" w:rsidRDefault="00B77DF6" w:rsidP="00B77DF6">
      <w:pPr>
        <w:rPr>
          <w:b/>
          <w:bCs/>
        </w:rPr>
      </w:pPr>
      <w:r w:rsidRPr="00B77DF6">
        <w:rPr>
          <w:b/>
          <w:bCs/>
        </w:rPr>
        <w:t>Section 236K – Advance Tax on Transfer of Immovable Property</w:t>
      </w:r>
    </w:p>
    <w:p w14:paraId="62DCB6CC" w14:textId="77777777" w:rsidR="00B77DF6" w:rsidRPr="00B77DF6" w:rsidRDefault="00B77DF6" w:rsidP="00B77DF6">
      <w:pPr>
        <w:numPr>
          <w:ilvl w:val="0"/>
          <w:numId w:val="51"/>
        </w:numPr>
      </w:pPr>
      <w:r w:rsidRPr="00B77DF6">
        <w:rPr>
          <w:b/>
          <w:bCs/>
        </w:rPr>
        <w:t>Any person responsible for registering, recording, or attesting transfer of any immovable property</w:t>
      </w:r>
      <w:r w:rsidRPr="00B77DF6">
        <w:t xml:space="preserve"> shall collect </w:t>
      </w:r>
      <w:r w:rsidRPr="00B77DF6">
        <w:rPr>
          <w:b/>
          <w:bCs/>
        </w:rPr>
        <w:t>advance tax from purchaser or transferee</w:t>
      </w:r>
      <w:r w:rsidRPr="00B77DF6">
        <w:t xml:space="preserve"> at the following rates: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
        <w:gridCol w:w="4757"/>
        <w:gridCol w:w="909"/>
      </w:tblGrid>
      <w:tr w:rsidR="00B77DF6" w:rsidRPr="00B77DF6" w14:paraId="1E69201D" w14:textId="77777777" w:rsidTr="00B77DF6">
        <w:trPr>
          <w:tblHeader/>
          <w:tblCellSpacing w:w="15" w:type="dxa"/>
        </w:trPr>
        <w:tc>
          <w:tcPr>
            <w:tcW w:w="0" w:type="auto"/>
            <w:vAlign w:val="center"/>
            <w:hideMark/>
          </w:tcPr>
          <w:p w14:paraId="485D93D7" w14:textId="77777777" w:rsidR="00B77DF6" w:rsidRPr="00B77DF6" w:rsidRDefault="00B77DF6" w:rsidP="00B77DF6">
            <w:pPr>
              <w:rPr>
                <w:b/>
                <w:bCs/>
              </w:rPr>
            </w:pPr>
            <w:r w:rsidRPr="00B77DF6">
              <w:rPr>
                <w:b/>
                <w:bCs/>
              </w:rPr>
              <w:t>S. No.</w:t>
            </w:r>
          </w:p>
        </w:tc>
        <w:tc>
          <w:tcPr>
            <w:tcW w:w="0" w:type="auto"/>
            <w:vAlign w:val="center"/>
            <w:hideMark/>
          </w:tcPr>
          <w:p w14:paraId="48FD6FE1" w14:textId="77777777" w:rsidR="00B77DF6" w:rsidRPr="00B77DF6" w:rsidRDefault="00B77DF6" w:rsidP="00B77DF6">
            <w:pPr>
              <w:rPr>
                <w:b/>
                <w:bCs/>
              </w:rPr>
            </w:pPr>
            <w:r w:rsidRPr="00B77DF6">
              <w:rPr>
                <w:b/>
                <w:bCs/>
              </w:rPr>
              <w:t>Amount of Fair Market Value</w:t>
            </w:r>
          </w:p>
        </w:tc>
        <w:tc>
          <w:tcPr>
            <w:tcW w:w="0" w:type="auto"/>
            <w:vAlign w:val="center"/>
            <w:hideMark/>
          </w:tcPr>
          <w:p w14:paraId="3DB9DD3C" w14:textId="77777777" w:rsidR="00B77DF6" w:rsidRPr="00B77DF6" w:rsidRDefault="00B77DF6" w:rsidP="00B77DF6">
            <w:pPr>
              <w:rPr>
                <w:b/>
                <w:bCs/>
              </w:rPr>
            </w:pPr>
            <w:r w:rsidRPr="00B77DF6">
              <w:rPr>
                <w:b/>
                <w:bCs/>
              </w:rPr>
              <w:t>Tax Rate</w:t>
            </w:r>
          </w:p>
        </w:tc>
      </w:tr>
      <w:tr w:rsidR="00B77DF6" w:rsidRPr="00B77DF6" w14:paraId="3FC3A530" w14:textId="77777777" w:rsidTr="00B77DF6">
        <w:trPr>
          <w:tblCellSpacing w:w="15" w:type="dxa"/>
        </w:trPr>
        <w:tc>
          <w:tcPr>
            <w:tcW w:w="0" w:type="auto"/>
            <w:vAlign w:val="center"/>
            <w:hideMark/>
          </w:tcPr>
          <w:p w14:paraId="4201BFCB" w14:textId="77777777" w:rsidR="00B77DF6" w:rsidRPr="00B77DF6" w:rsidRDefault="00B77DF6" w:rsidP="00B77DF6">
            <w:r w:rsidRPr="00B77DF6">
              <w:t>1</w:t>
            </w:r>
          </w:p>
        </w:tc>
        <w:tc>
          <w:tcPr>
            <w:tcW w:w="0" w:type="auto"/>
            <w:vAlign w:val="center"/>
            <w:hideMark/>
          </w:tcPr>
          <w:p w14:paraId="58279E9E" w14:textId="77777777" w:rsidR="00B77DF6" w:rsidRPr="00B77DF6" w:rsidRDefault="00B77DF6" w:rsidP="00B77DF6">
            <w:r w:rsidRPr="00B77DF6">
              <w:rPr>
                <w:b/>
                <w:bCs/>
              </w:rPr>
              <w:t>Up to Rs. 50 million</w:t>
            </w:r>
          </w:p>
        </w:tc>
        <w:tc>
          <w:tcPr>
            <w:tcW w:w="0" w:type="auto"/>
            <w:vAlign w:val="center"/>
            <w:hideMark/>
          </w:tcPr>
          <w:p w14:paraId="02FD055E" w14:textId="77777777" w:rsidR="00B77DF6" w:rsidRPr="00B77DF6" w:rsidRDefault="00B77DF6" w:rsidP="00B77DF6">
            <w:r w:rsidRPr="00B77DF6">
              <w:t>3%</w:t>
            </w:r>
          </w:p>
        </w:tc>
      </w:tr>
      <w:tr w:rsidR="00B77DF6" w:rsidRPr="00B77DF6" w14:paraId="6B4386C8" w14:textId="77777777" w:rsidTr="00B77DF6">
        <w:trPr>
          <w:tblCellSpacing w:w="15" w:type="dxa"/>
        </w:trPr>
        <w:tc>
          <w:tcPr>
            <w:tcW w:w="0" w:type="auto"/>
            <w:vAlign w:val="center"/>
            <w:hideMark/>
          </w:tcPr>
          <w:p w14:paraId="4FA50B90" w14:textId="77777777" w:rsidR="00B77DF6" w:rsidRPr="00B77DF6" w:rsidRDefault="00B77DF6" w:rsidP="00B77DF6">
            <w:r w:rsidRPr="00B77DF6">
              <w:t>2</w:t>
            </w:r>
          </w:p>
        </w:tc>
        <w:tc>
          <w:tcPr>
            <w:tcW w:w="0" w:type="auto"/>
            <w:vAlign w:val="center"/>
            <w:hideMark/>
          </w:tcPr>
          <w:p w14:paraId="09B97E17" w14:textId="77777777" w:rsidR="00B77DF6" w:rsidRPr="00B77DF6" w:rsidRDefault="00B77DF6" w:rsidP="00B77DF6">
            <w:r w:rsidRPr="00B77DF6">
              <w:rPr>
                <w:b/>
                <w:bCs/>
              </w:rPr>
              <w:t>Exceeds Rs. 50 million and up to Rs. 100 million</w:t>
            </w:r>
          </w:p>
        </w:tc>
        <w:tc>
          <w:tcPr>
            <w:tcW w:w="0" w:type="auto"/>
            <w:vAlign w:val="center"/>
            <w:hideMark/>
          </w:tcPr>
          <w:p w14:paraId="2C26E59D" w14:textId="77777777" w:rsidR="00B77DF6" w:rsidRPr="00B77DF6" w:rsidRDefault="00B77DF6" w:rsidP="00B77DF6">
            <w:r w:rsidRPr="00B77DF6">
              <w:t>3.5%</w:t>
            </w:r>
          </w:p>
        </w:tc>
      </w:tr>
      <w:tr w:rsidR="00B77DF6" w:rsidRPr="00B77DF6" w14:paraId="15BFD7BF" w14:textId="77777777" w:rsidTr="00B77DF6">
        <w:trPr>
          <w:tblCellSpacing w:w="15" w:type="dxa"/>
        </w:trPr>
        <w:tc>
          <w:tcPr>
            <w:tcW w:w="0" w:type="auto"/>
            <w:vAlign w:val="center"/>
            <w:hideMark/>
          </w:tcPr>
          <w:p w14:paraId="1896A331" w14:textId="77777777" w:rsidR="00B77DF6" w:rsidRPr="00B77DF6" w:rsidRDefault="00B77DF6" w:rsidP="00B77DF6">
            <w:r w:rsidRPr="00B77DF6">
              <w:t>3</w:t>
            </w:r>
          </w:p>
        </w:tc>
        <w:tc>
          <w:tcPr>
            <w:tcW w:w="0" w:type="auto"/>
            <w:vAlign w:val="center"/>
            <w:hideMark/>
          </w:tcPr>
          <w:p w14:paraId="65FF3E14" w14:textId="77777777" w:rsidR="00B77DF6" w:rsidRPr="00B77DF6" w:rsidRDefault="00B77DF6" w:rsidP="00B77DF6">
            <w:r w:rsidRPr="00B77DF6">
              <w:rPr>
                <w:b/>
                <w:bCs/>
              </w:rPr>
              <w:t>Exceeds Rs. 100 million</w:t>
            </w:r>
          </w:p>
        </w:tc>
        <w:tc>
          <w:tcPr>
            <w:tcW w:w="0" w:type="auto"/>
            <w:vAlign w:val="center"/>
            <w:hideMark/>
          </w:tcPr>
          <w:p w14:paraId="0BFD76B6" w14:textId="77777777" w:rsidR="00B77DF6" w:rsidRPr="00B77DF6" w:rsidRDefault="00B77DF6" w:rsidP="00B77DF6">
            <w:r w:rsidRPr="00B77DF6">
              <w:t>4%</w:t>
            </w:r>
          </w:p>
        </w:tc>
      </w:tr>
    </w:tbl>
    <w:p w14:paraId="7BC473A1" w14:textId="77777777" w:rsidR="00B77DF6" w:rsidRPr="00B77DF6" w:rsidRDefault="00B77DF6" w:rsidP="00B77DF6">
      <w:r w:rsidRPr="00B77DF6">
        <w:pict w14:anchorId="2CFA0844">
          <v:rect id="_x0000_i1202" style="width:0;height:1.5pt" o:hralign="center" o:hrstd="t" o:hr="t" fillcolor="#a0a0a0" stroked="f"/>
        </w:pict>
      </w:r>
    </w:p>
    <w:p w14:paraId="3A94DF00" w14:textId="77777777" w:rsidR="00B77DF6" w:rsidRPr="00B77DF6" w:rsidRDefault="00B77DF6" w:rsidP="00B77DF6">
      <w:pPr>
        <w:rPr>
          <w:b/>
          <w:bCs/>
        </w:rPr>
      </w:pPr>
      <w:r w:rsidRPr="00B77DF6">
        <w:rPr>
          <w:b/>
          <w:bCs/>
        </w:rPr>
        <w:t>Person Appearing in ATL but Have Not Filed Return by Due Date</w:t>
      </w:r>
    </w:p>
    <w:p w14:paraId="7C3BD20C" w14:textId="77777777" w:rsidR="00B77DF6" w:rsidRPr="00B77DF6" w:rsidRDefault="00B77DF6" w:rsidP="00B77DF6">
      <w:r w:rsidRPr="00B77DF6">
        <w:t>(</w:t>
      </w:r>
      <w:r w:rsidRPr="00B77DF6">
        <w:rPr>
          <w:b/>
          <w:bCs/>
        </w:rPr>
        <w:t>Rule-1A of Tenth Schedule</w:t>
      </w:r>
      <w:r w:rsidRPr="00B77DF6">
        <w:t>)</w:t>
      </w:r>
    </w:p>
    <w:p w14:paraId="1DF60867" w14:textId="77777777" w:rsidR="00B77DF6" w:rsidRPr="00B77DF6" w:rsidRDefault="00B77DF6" w:rsidP="00B77DF6">
      <w:pPr>
        <w:numPr>
          <w:ilvl w:val="0"/>
          <w:numId w:val="52"/>
        </w:numPr>
      </w:pPr>
      <w:r w:rsidRPr="00B77DF6">
        <w:rPr>
          <w:b/>
          <w:bCs/>
        </w:rPr>
        <w:t>Tax required to be collected u/s 236K of ITO shall be at the following rates: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
        <w:gridCol w:w="5296"/>
        <w:gridCol w:w="909"/>
      </w:tblGrid>
      <w:tr w:rsidR="00B77DF6" w:rsidRPr="00B77DF6" w14:paraId="552A60ED" w14:textId="77777777" w:rsidTr="00B77DF6">
        <w:trPr>
          <w:tblHeader/>
          <w:tblCellSpacing w:w="15" w:type="dxa"/>
        </w:trPr>
        <w:tc>
          <w:tcPr>
            <w:tcW w:w="0" w:type="auto"/>
            <w:vAlign w:val="center"/>
            <w:hideMark/>
          </w:tcPr>
          <w:p w14:paraId="02AD1C95" w14:textId="77777777" w:rsidR="00B77DF6" w:rsidRPr="00B77DF6" w:rsidRDefault="00B77DF6" w:rsidP="00B77DF6">
            <w:pPr>
              <w:rPr>
                <w:b/>
                <w:bCs/>
              </w:rPr>
            </w:pPr>
            <w:r w:rsidRPr="00B77DF6">
              <w:rPr>
                <w:b/>
                <w:bCs/>
              </w:rPr>
              <w:lastRenderedPageBreak/>
              <w:t>S. No.</w:t>
            </w:r>
          </w:p>
        </w:tc>
        <w:tc>
          <w:tcPr>
            <w:tcW w:w="0" w:type="auto"/>
            <w:vAlign w:val="center"/>
            <w:hideMark/>
          </w:tcPr>
          <w:p w14:paraId="462E2658" w14:textId="77777777" w:rsidR="00B77DF6" w:rsidRPr="00B77DF6" w:rsidRDefault="00B77DF6" w:rsidP="00B77DF6">
            <w:pPr>
              <w:rPr>
                <w:b/>
                <w:bCs/>
              </w:rPr>
            </w:pPr>
            <w:r w:rsidRPr="00B77DF6">
              <w:rPr>
                <w:b/>
                <w:bCs/>
              </w:rPr>
              <w:t>Amount of Fair Market Value of Immovable Property</w:t>
            </w:r>
          </w:p>
        </w:tc>
        <w:tc>
          <w:tcPr>
            <w:tcW w:w="0" w:type="auto"/>
            <w:vAlign w:val="center"/>
            <w:hideMark/>
          </w:tcPr>
          <w:p w14:paraId="7381C9DF" w14:textId="77777777" w:rsidR="00B77DF6" w:rsidRPr="00B77DF6" w:rsidRDefault="00B77DF6" w:rsidP="00B77DF6">
            <w:pPr>
              <w:rPr>
                <w:b/>
                <w:bCs/>
              </w:rPr>
            </w:pPr>
            <w:r w:rsidRPr="00B77DF6">
              <w:rPr>
                <w:b/>
                <w:bCs/>
              </w:rPr>
              <w:t>Tax Rate</w:t>
            </w:r>
          </w:p>
        </w:tc>
      </w:tr>
      <w:tr w:rsidR="00B77DF6" w:rsidRPr="00B77DF6" w14:paraId="40A0BD9A" w14:textId="77777777" w:rsidTr="00B77DF6">
        <w:trPr>
          <w:tblCellSpacing w:w="15" w:type="dxa"/>
        </w:trPr>
        <w:tc>
          <w:tcPr>
            <w:tcW w:w="0" w:type="auto"/>
            <w:vAlign w:val="center"/>
            <w:hideMark/>
          </w:tcPr>
          <w:p w14:paraId="55D55A1C" w14:textId="77777777" w:rsidR="00B77DF6" w:rsidRPr="00B77DF6" w:rsidRDefault="00B77DF6" w:rsidP="00B77DF6">
            <w:r w:rsidRPr="00B77DF6">
              <w:t>1</w:t>
            </w:r>
          </w:p>
        </w:tc>
        <w:tc>
          <w:tcPr>
            <w:tcW w:w="0" w:type="auto"/>
            <w:vAlign w:val="center"/>
            <w:hideMark/>
          </w:tcPr>
          <w:p w14:paraId="74EEC13B" w14:textId="77777777" w:rsidR="00B77DF6" w:rsidRPr="00B77DF6" w:rsidRDefault="00B77DF6" w:rsidP="00B77DF6">
            <w:r w:rsidRPr="00B77DF6">
              <w:rPr>
                <w:b/>
                <w:bCs/>
              </w:rPr>
              <w:t>Up to Rs. 50 million</w:t>
            </w:r>
          </w:p>
        </w:tc>
        <w:tc>
          <w:tcPr>
            <w:tcW w:w="0" w:type="auto"/>
            <w:vAlign w:val="center"/>
            <w:hideMark/>
          </w:tcPr>
          <w:p w14:paraId="0677E534" w14:textId="77777777" w:rsidR="00B77DF6" w:rsidRPr="00B77DF6" w:rsidRDefault="00B77DF6" w:rsidP="00B77DF6">
            <w:r w:rsidRPr="00B77DF6">
              <w:t>6%</w:t>
            </w:r>
          </w:p>
        </w:tc>
      </w:tr>
      <w:tr w:rsidR="00B77DF6" w:rsidRPr="00B77DF6" w14:paraId="6035046B" w14:textId="77777777" w:rsidTr="00B77DF6">
        <w:trPr>
          <w:tblCellSpacing w:w="15" w:type="dxa"/>
        </w:trPr>
        <w:tc>
          <w:tcPr>
            <w:tcW w:w="0" w:type="auto"/>
            <w:vAlign w:val="center"/>
            <w:hideMark/>
          </w:tcPr>
          <w:p w14:paraId="7196A23F" w14:textId="77777777" w:rsidR="00B77DF6" w:rsidRPr="00B77DF6" w:rsidRDefault="00B77DF6" w:rsidP="00B77DF6">
            <w:r w:rsidRPr="00B77DF6">
              <w:t>2</w:t>
            </w:r>
          </w:p>
        </w:tc>
        <w:tc>
          <w:tcPr>
            <w:tcW w:w="0" w:type="auto"/>
            <w:vAlign w:val="center"/>
            <w:hideMark/>
          </w:tcPr>
          <w:p w14:paraId="3ADB3AE8" w14:textId="77777777" w:rsidR="00B77DF6" w:rsidRPr="00B77DF6" w:rsidRDefault="00B77DF6" w:rsidP="00B77DF6">
            <w:r w:rsidRPr="00B77DF6">
              <w:rPr>
                <w:b/>
                <w:bCs/>
              </w:rPr>
              <w:t>Exceeds Rs. 50 million and up to Rs. 100 million</w:t>
            </w:r>
          </w:p>
        </w:tc>
        <w:tc>
          <w:tcPr>
            <w:tcW w:w="0" w:type="auto"/>
            <w:vAlign w:val="center"/>
            <w:hideMark/>
          </w:tcPr>
          <w:p w14:paraId="076F9F0A" w14:textId="77777777" w:rsidR="00B77DF6" w:rsidRPr="00B77DF6" w:rsidRDefault="00B77DF6" w:rsidP="00B77DF6">
            <w:r w:rsidRPr="00B77DF6">
              <w:t>7%</w:t>
            </w:r>
          </w:p>
        </w:tc>
      </w:tr>
      <w:tr w:rsidR="00B77DF6" w:rsidRPr="00B77DF6" w14:paraId="5E172F09" w14:textId="77777777" w:rsidTr="00B77DF6">
        <w:trPr>
          <w:tblCellSpacing w:w="15" w:type="dxa"/>
        </w:trPr>
        <w:tc>
          <w:tcPr>
            <w:tcW w:w="0" w:type="auto"/>
            <w:vAlign w:val="center"/>
            <w:hideMark/>
          </w:tcPr>
          <w:p w14:paraId="6CF76924" w14:textId="77777777" w:rsidR="00B77DF6" w:rsidRPr="00B77DF6" w:rsidRDefault="00B77DF6" w:rsidP="00B77DF6">
            <w:r w:rsidRPr="00B77DF6">
              <w:t>3</w:t>
            </w:r>
          </w:p>
        </w:tc>
        <w:tc>
          <w:tcPr>
            <w:tcW w:w="0" w:type="auto"/>
            <w:vAlign w:val="center"/>
            <w:hideMark/>
          </w:tcPr>
          <w:p w14:paraId="6A8975F9" w14:textId="77777777" w:rsidR="00B77DF6" w:rsidRPr="00B77DF6" w:rsidRDefault="00B77DF6" w:rsidP="00B77DF6">
            <w:r w:rsidRPr="00B77DF6">
              <w:rPr>
                <w:b/>
                <w:bCs/>
              </w:rPr>
              <w:t>Exceeds Rs. 100 million</w:t>
            </w:r>
          </w:p>
        </w:tc>
        <w:tc>
          <w:tcPr>
            <w:tcW w:w="0" w:type="auto"/>
            <w:vAlign w:val="center"/>
            <w:hideMark/>
          </w:tcPr>
          <w:p w14:paraId="367FC0E0" w14:textId="77777777" w:rsidR="00B77DF6" w:rsidRPr="00B77DF6" w:rsidRDefault="00B77DF6" w:rsidP="00B77DF6">
            <w:r w:rsidRPr="00B77DF6">
              <w:t>8%</w:t>
            </w:r>
          </w:p>
        </w:tc>
      </w:tr>
    </w:tbl>
    <w:p w14:paraId="3A74480F" w14:textId="77777777" w:rsidR="00B77DF6" w:rsidRPr="00B77DF6" w:rsidRDefault="00B77DF6" w:rsidP="00B77DF6">
      <w:r w:rsidRPr="00B77DF6">
        <w:pict w14:anchorId="0F1BF59E">
          <v:rect id="_x0000_i1203" style="width:0;height:1.5pt" o:hralign="center" o:hrstd="t" o:hr="t" fillcolor="#a0a0a0" stroked="f"/>
        </w:pict>
      </w:r>
    </w:p>
    <w:p w14:paraId="19FD2E7C" w14:textId="77777777" w:rsidR="00B77DF6" w:rsidRPr="00B77DF6" w:rsidRDefault="00B77DF6" w:rsidP="00B77DF6">
      <w:pPr>
        <w:rPr>
          <w:b/>
          <w:bCs/>
        </w:rPr>
      </w:pPr>
      <w:r w:rsidRPr="00B77DF6">
        <w:rPr>
          <w:b/>
          <w:bCs/>
        </w:rPr>
        <w:t>Non-Application of Rule 1A of Tenth Schedule</w:t>
      </w:r>
    </w:p>
    <w:p w14:paraId="20ED0605" w14:textId="77777777" w:rsidR="00B77DF6" w:rsidRPr="00B77DF6" w:rsidRDefault="00B77DF6" w:rsidP="00B77DF6">
      <w:pPr>
        <w:numPr>
          <w:ilvl w:val="0"/>
          <w:numId w:val="53"/>
        </w:numPr>
      </w:pPr>
      <w:r w:rsidRPr="00B77DF6">
        <w:t xml:space="preserve">Rule 1A shall </w:t>
      </w:r>
      <w:r w:rsidRPr="00B77DF6">
        <w:rPr>
          <w:b/>
          <w:bCs/>
        </w:rPr>
        <w:t>not apply</w:t>
      </w:r>
      <w:r w:rsidRPr="00B77DF6">
        <w:t xml:space="preserve"> to a person who has </w:t>
      </w:r>
      <w:r w:rsidRPr="00B77DF6">
        <w:rPr>
          <w:b/>
          <w:bCs/>
        </w:rPr>
        <w:t>filed return by the due date</w:t>
      </w:r>
      <w:r w:rsidRPr="00B77DF6">
        <w:t xml:space="preserve"> specified in </w:t>
      </w:r>
      <w:r w:rsidRPr="00B77DF6">
        <w:rPr>
          <w:b/>
          <w:bCs/>
        </w:rPr>
        <w:t>Section 118</w:t>
      </w:r>
      <w:r w:rsidRPr="00B77DF6">
        <w:t xml:space="preserve"> or as extended u/s </w:t>
      </w:r>
      <w:r w:rsidRPr="00B77DF6">
        <w:rPr>
          <w:b/>
          <w:bCs/>
        </w:rPr>
        <w:t>119</w:t>
      </w:r>
      <w:r w:rsidRPr="00B77DF6">
        <w:t xml:space="preserve"> or </w:t>
      </w:r>
      <w:r w:rsidRPr="00B77DF6">
        <w:rPr>
          <w:b/>
          <w:bCs/>
        </w:rPr>
        <w:t>214A</w:t>
      </w:r>
      <w:r w:rsidRPr="00B77DF6">
        <w:t xml:space="preserve"> of </w:t>
      </w:r>
      <w:r w:rsidRPr="00B77DF6">
        <w:rPr>
          <w:b/>
          <w:bCs/>
        </w:rPr>
        <w:t>ITO</w:t>
      </w:r>
      <w:r w:rsidRPr="00B77DF6">
        <w:t xml:space="preserve"> for </w:t>
      </w:r>
      <w:r w:rsidRPr="00B77DF6">
        <w:rPr>
          <w:b/>
          <w:bCs/>
        </w:rPr>
        <w:t>all of the last three tax years</w:t>
      </w:r>
      <w:r w:rsidRPr="00B77DF6">
        <w:t xml:space="preserve"> preceding the tax year for which the return has </w:t>
      </w:r>
      <w:r w:rsidRPr="00B77DF6">
        <w:rPr>
          <w:b/>
          <w:bCs/>
        </w:rPr>
        <w:t>not been filed by the due date</w:t>
      </w:r>
      <w:r w:rsidRPr="00B77DF6">
        <w:t>.</w:t>
      </w:r>
    </w:p>
    <w:p w14:paraId="400C9F6B" w14:textId="77777777" w:rsidR="00B77DF6" w:rsidRPr="00B77DF6" w:rsidRDefault="00B77DF6" w:rsidP="00B77DF6">
      <w:pPr>
        <w:numPr>
          <w:ilvl w:val="0"/>
          <w:numId w:val="53"/>
        </w:numPr>
      </w:pPr>
      <w:r w:rsidRPr="00B77DF6">
        <w:rPr>
          <w:b/>
          <w:bCs/>
        </w:rPr>
        <w:t>Person Not Appearing in ATL (Tenth Schedule)</w:t>
      </w:r>
    </w:p>
    <w:p w14:paraId="3F4CAF27" w14:textId="77777777" w:rsidR="00B77DF6" w:rsidRPr="00B77DF6" w:rsidRDefault="00B77DF6" w:rsidP="00B77DF6">
      <w:pPr>
        <w:numPr>
          <w:ilvl w:val="1"/>
          <w:numId w:val="53"/>
        </w:numPr>
      </w:pPr>
      <w:r w:rsidRPr="00B77DF6">
        <w:rPr>
          <w:b/>
          <w:bCs/>
        </w:rPr>
        <w:t>Tax required to be collected u/s 236K of ITO (from purchaser or transferee of property) shall be at the following rates: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
        <w:gridCol w:w="5296"/>
        <w:gridCol w:w="909"/>
      </w:tblGrid>
      <w:tr w:rsidR="00B77DF6" w:rsidRPr="00B77DF6" w14:paraId="0980B2A7" w14:textId="77777777" w:rsidTr="00B77DF6">
        <w:trPr>
          <w:tblHeader/>
          <w:tblCellSpacing w:w="15" w:type="dxa"/>
        </w:trPr>
        <w:tc>
          <w:tcPr>
            <w:tcW w:w="0" w:type="auto"/>
            <w:vAlign w:val="center"/>
            <w:hideMark/>
          </w:tcPr>
          <w:p w14:paraId="7BE8387E" w14:textId="77777777" w:rsidR="00B77DF6" w:rsidRPr="00B77DF6" w:rsidRDefault="00B77DF6" w:rsidP="00B77DF6">
            <w:pPr>
              <w:rPr>
                <w:b/>
                <w:bCs/>
              </w:rPr>
            </w:pPr>
            <w:r w:rsidRPr="00B77DF6">
              <w:rPr>
                <w:b/>
                <w:bCs/>
              </w:rPr>
              <w:t>S. No.</w:t>
            </w:r>
          </w:p>
        </w:tc>
        <w:tc>
          <w:tcPr>
            <w:tcW w:w="0" w:type="auto"/>
            <w:vAlign w:val="center"/>
            <w:hideMark/>
          </w:tcPr>
          <w:p w14:paraId="16CC2500" w14:textId="77777777" w:rsidR="00B77DF6" w:rsidRPr="00B77DF6" w:rsidRDefault="00B77DF6" w:rsidP="00B77DF6">
            <w:pPr>
              <w:rPr>
                <w:b/>
                <w:bCs/>
              </w:rPr>
            </w:pPr>
            <w:r w:rsidRPr="00B77DF6">
              <w:rPr>
                <w:b/>
                <w:bCs/>
              </w:rPr>
              <w:t>Amount of Fair Market Value of Immovable Property</w:t>
            </w:r>
          </w:p>
        </w:tc>
        <w:tc>
          <w:tcPr>
            <w:tcW w:w="0" w:type="auto"/>
            <w:vAlign w:val="center"/>
            <w:hideMark/>
          </w:tcPr>
          <w:p w14:paraId="30B421C8" w14:textId="77777777" w:rsidR="00B77DF6" w:rsidRPr="00B77DF6" w:rsidRDefault="00B77DF6" w:rsidP="00B77DF6">
            <w:pPr>
              <w:rPr>
                <w:b/>
                <w:bCs/>
              </w:rPr>
            </w:pPr>
            <w:r w:rsidRPr="00B77DF6">
              <w:rPr>
                <w:b/>
                <w:bCs/>
              </w:rPr>
              <w:t>Tax Rate</w:t>
            </w:r>
          </w:p>
        </w:tc>
      </w:tr>
      <w:tr w:rsidR="00B77DF6" w:rsidRPr="00B77DF6" w14:paraId="5575E951" w14:textId="77777777" w:rsidTr="00B77DF6">
        <w:trPr>
          <w:tblCellSpacing w:w="15" w:type="dxa"/>
        </w:trPr>
        <w:tc>
          <w:tcPr>
            <w:tcW w:w="0" w:type="auto"/>
            <w:vAlign w:val="center"/>
            <w:hideMark/>
          </w:tcPr>
          <w:p w14:paraId="29525E9A" w14:textId="77777777" w:rsidR="00B77DF6" w:rsidRPr="00B77DF6" w:rsidRDefault="00B77DF6" w:rsidP="00B77DF6">
            <w:r w:rsidRPr="00B77DF6">
              <w:t>1</w:t>
            </w:r>
          </w:p>
        </w:tc>
        <w:tc>
          <w:tcPr>
            <w:tcW w:w="0" w:type="auto"/>
            <w:vAlign w:val="center"/>
            <w:hideMark/>
          </w:tcPr>
          <w:p w14:paraId="5803FAAF" w14:textId="77777777" w:rsidR="00B77DF6" w:rsidRPr="00B77DF6" w:rsidRDefault="00B77DF6" w:rsidP="00B77DF6">
            <w:r w:rsidRPr="00B77DF6">
              <w:rPr>
                <w:b/>
                <w:bCs/>
              </w:rPr>
              <w:t>Up to Rs. 50 million</w:t>
            </w:r>
          </w:p>
        </w:tc>
        <w:tc>
          <w:tcPr>
            <w:tcW w:w="0" w:type="auto"/>
            <w:vAlign w:val="center"/>
            <w:hideMark/>
          </w:tcPr>
          <w:p w14:paraId="2BB4E304" w14:textId="77777777" w:rsidR="00B77DF6" w:rsidRPr="00B77DF6" w:rsidRDefault="00B77DF6" w:rsidP="00B77DF6">
            <w:r w:rsidRPr="00B77DF6">
              <w:t>12%</w:t>
            </w:r>
          </w:p>
        </w:tc>
      </w:tr>
      <w:tr w:rsidR="00B77DF6" w:rsidRPr="00B77DF6" w14:paraId="7791D321" w14:textId="77777777" w:rsidTr="00B77DF6">
        <w:trPr>
          <w:tblCellSpacing w:w="15" w:type="dxa"/>
        </w:trPr>
        <w:tc>
          <w:tcPr>
            <w:tcW w:w="0" w:type="auto"/>
            <w:vAlign w:val="center"/>
            <w:hideMark/>
          </w:tcPr>
          <w:p w14:paraId="2784B29A" w14:textId="77777777" w:rsidR="00B77DF6" w:rsidRPr="00B77DF6" w:rsidRDefault="00B77DF6" w:rsidP="00B77DF6">
            <w:r w:rsidRPr="00B77DF6">
              <w:t>2</w:t>
            </w:r>
          </w:p>
        </w:tc>
        <w:tc>
          <w:tcPr>
            <w:tcW w:w="0" w:type="auto"/>
            <w:vAlign w:val="center"/>
            <w:hideMark/>
          </w:tcPr>
          <w:p w14:paraId="28C4802F" w14:textId="77777777" w:rsidR="00B77DF6" w:rsidRPr="00B77DF6" w:rsidRDefault="00B77DF6" w:rsidP="00B77DF6">
            <w:r w:rsidRPr="00B77DF6">
              <w:rPr>
                <w:b/>
                <w:bCs/>
              </w:rPr>
              <w:t>Exceeds Rs. 50 million and up to Rs. 100 million</w:t>
            </w:r>
          </w:p>
        </w:tc>
        <w:tc>
          <w:tcPr>
            <w:tcW w:w="0" w:type="auto"/>
            <w:vAlign w:val="center"/>
            <w:hideMark/>
          </w:tcPr>
          <w:p w14:paraId="1576546F" w14:textId="77777777" w:rsidR="00B77DF6" w:rsidRPr="00B77DF6" w:rsidRDefault="00B77DF6" w:rsidP="00B77DF6">
            <w:r w:rsidRPr="00B77DF6">
              <w:t>16%</w:t>
            </w:r>
          </w:p>
        </w:tc>
      </w:tr>
      <w:tr w:rsidR="00B77DF6" w:rsidRPr="00B77DF6" w14:paraId="6584241C" w14:textId="77777777" w:rsidTr="00B77DF6">
        <w:trPr>
          <w:tblCellSpacing w:w="15" w:type="dxa"/>
        </w:trPr>
        <w:tc>
          <w:tcPr>
            <w:tcW w:w="0" w:type="auto"/>
            <w:vAlign w:val="center"/>
            <w:hideMark/>
          </w:tcPr>
          <w:p w14:paraId="305D8AA8" w14:textId="77777777" w:rsidR="00B77DF6" w:rsidRPr="00B77DF6" w:rsidRDefault="00B77DF6" w:rsidP="00B77DF6">
            <w:r w:rsidRPr="00B77DF6">
              <w:t>3</w:t>
            </w:r>
          </w:p>
        </w:tc>
        <w:tc>
          <w:tcPr>
            <w:tcW w:w="0" w:type="auto"/>
            <w:vAlign w:val="center"/>
            <w:hideMark/>
          </w:tcPr>
          <w:p w14:paraId="0F9D17A4" w14:textId="77777777" w:rsidR="00B77DF6" w:rsidRPr="00B77DF6" w:rsidRDefault="00B77DF6" w:rsidP="00B77DF6">
            <w:r w:rsidRPr="00B77DF6">
              <w:rPr>
                <w:b/>
                <w:bCs/>
              </w:rPr>
              <w:t>Exceeds Rs. 100 million</w:t>
            </w:r>
          </w:p>
        </w:tc>
        <w:tc>
          <w:tcPr>
            <w:tcW w:w="0" w:type="auto"/>
            <w:vAlign w:val="center"/>
            <w:hideMark/>
          </w:tcPr>
          <w:p w14:paraId="18A0A26E" w14:textId="77777777" w:rsidR="00B77DF6" w:rsidRPr="00B77DF6" w:rsidRDefault="00B77DF6" w:rsidP="00B77DF6">
            <w:r w:rsidRPr="00B77DF6">
              <w:t>20%</w:t>
            </w:r>
          </w:p>
        </w:tc>
      </w:tr>
    </w:tbl>
    <w:p w14:paraId="196A3152" w14:textId="77777777" w:rsidR="00B77DF6" w:rsidRPr="00B77DF6" w:rsidRDefault="00B77DF6" w:rsidP="00B77DF6">
      <w:r w:rsidRPr="00B77DF6">
        <w:pict w14:anchorId="3EAA6ADE">
          <v:rect id="_x0000_i1204" style="width:0;height:1.5pt" o:hralign="center" o:hrstd="t" o:hr="t" fillcolor="#a0a0a0" stroked="f"/>
        </w:pict>
      </w:r>
    </w:p>
    <w:p w14:paraId="19F2E6E4" w14:textId="77777777" w:rsidR="00B77DF6" w:rsidRPr="00B77DF6" w:rsidRDefault="00B77DF6" w:rsidP="00B77DF6">
      <w:pPr>
        <w:numPr>
          <w:ilvl w:val="0"/>
          <w:numId w:val="54"/>
        </w:numPr>
      </w:pPr>
      <w:r w:rsidRPr="00B77DF6">
        <w:rPr>
          <w:b/>
          <w:bCs/>
        </w:rPr>
        <w:t>Where payment for the transfer is being collected in installments</w:t>
      </w:r>
      <w:r w:rsidRPr="00B77DF6">
        <w:t xml:space="preserve">, and </w:t>
      </w:r>
      <w:r w:rsidRPr="00B77DF6">
        <w:rPr>
          <w:b/>
          <w:bCs/>
        </w:rPr>
        <w:t xml:space="preserve">the transfer is to be </w:t>
      </w:r>
      <w:proofErr w:type="gramStart"/>
      <w:r w:rsidRPr="00B77DF6">
        <w:rPr>
          <w:b/>
          <w:bCs/>
        </w:rPr>
        <w:t>effected</w:t>
      </w:r>
      <w:proofErr w:type="gramEnd"/>
      <w:r w:rsidRPr="00B77DF6">
        <w:rPr>
          <w:b/>
          <w:bCs/>
        </w:rPr>
        <w:t xml:space="preserve"> after making payment of all installments</w:t>
      </w:r>
      <w:r w:rsidRPr="00B77DF6">
        <w:t xml:space="preserve">, the </w:t>
      </w:r>
      <w:r w:rsidRPr="00B77DF6">
        <w:rPr>
          <w:b/>
          <w:bCs/>
        </w:rPr>
        <w:t>person collecting the installments shall also collect the advance tax along with the collection of the installment</w:t>
      </w:r>
      <w:r w:rsidRPr="00B77DF6">
        <w:t>.</w:t>
      </w:r>
    </w:p>
    <w:p w14:paraId="6EA4026A" w14:textId="403C8D05" w:rsidR="00B77DF6" w:rsidRPr="00B77DF6" w:rsidRDefault="00B77DF6" w:rsidP="00B77DF6">
      <w:pPr>
        <w:rPr>
          <w:b/>
          <w:bCs/>
        </w:rPr>
      </w:pPr>
      <w:r w:rsidRPr="00B77DF6">
        <w:rPr>
          <w:b/>
          <w:bCs/>
        </w:rPr>
        <w:t xml:space="preserve">Synopsis of Taxes </w:t>
      </w:r>
      <w:r>
        <w:rPr>
          <w:b/>
          <w:bCs/>
        </w:rPr>
        <w:t xml:space="preserve">                     </w:t>
      </w:r>
      <w:r w:rsidRPr="00B77DF6">
        <w:rPr>
          <w:b/>
          <w:bCs/>
        </w:rPr>
        <w:t xml:space="preserve">– Income Tax – Payment of Tax </w:t>
      </w:r>
      <w:r>
        <w:rPr>
          <w:b/>
          <w:bCs/>
        </w:rPr>
        <w:t xml:space="preserve">                                           </w:t>
      </w:r>
      <w:proofErr w:type="gramStart"/>
      <w:r>
        <w:rPr>
          <w:b/>
          <w:bCs/>
        </w:rPr>
        <w:t xml:space="preserve">   </w:t>
      </w:r>
      <w:r w:rsidRPr="00B77DF6">
        <w:rPr>
          <w:b/>
          <w:bCs/>
        </w:rPr>
        <w:t>[</w:t>
      </w:r>
      <w:proofErr w:type="gramEnd"/>
      <w:r w:rsidRPr="00B77DF6">
        <w:rPr>
          <w:b/>
          <w:bCs/>
        </w:rPr>
        <w:t>19-327]</w:t>
      </w:r>
    </w:p>
    <w:p w14:paraId="24FD82A3" w14:textId="26C440C0" w:rsidR="00B77DF6" w:rsidRPr="00B77DF6" w:rsidRDefault="00B77DF6" w:rsidP="00B77DF6">
      <w:pPr>
        <w:numPr>
          <w:ilvl w:val="0"/>
          <w:numId w:val="55"/>
        </w:numPr>
      </w:pPr>
      <w:r w:rsidRPr="00B77DF6">
        <w:rPr>
          <w:b/>
          <w:bCs/>
        </w:rPr>
        <w:t>Person responsible for registering, recording, or attesting transfer” includes</w:t>
      </w:r>
      <w:r w:rsidRPr="00B77DF6">
        <w:t>:</w:t>
      </w:r>
    </w:p>
    <w:p w14:paraId="2C8970DF" w14:textId="77777777" w:rsidR="00B77DF6" w:rsidRPr="00B77DF6" w:rsidRDefault="00B77DF6" w:rsidP="00B77DF6">
      <w:pPr>
        <w:numPr>
          <w:ilvl w:val="1"/>
          <w:numId w:val="55"/>
        </w:numPr>
      </w:pPr>
      <w:r w:rsidRPr="00B77DF6">
        <w:rPr>
          <w:b/>
          <w:bCs/>
        </w:rPr>
        <w:t>Persons responsible for local authority, housing authority, housing society, or co-operative society</w:t>
      </w:r>
      <w:r w:rsidRPr="00B77DF6">
        <w:t>.</w:t>
      </w:r>
    </w:p>
    <w:p w14:paraId="2FBBE3B2" w14:textId="77777777" w:rsidR="00B77DF6" w:rsidRPr="00B77DF6" w:rsidRDefault="00B77DF6" w:rsidP="00B77DF6">
      <w:pPr>
        <w:numPr>
          <w:ilvl w:val="1"/>
          <w:numId w:val="55"/>
        </w:numPr>
      </w:pPr>
      <w:r w:rsidRPr="00B77DF6">
        <w:rPr>
          <w:b/>
          <w:bCs/>
        </w:rPr>
        <w:t>Public and private real estate projects</w:t>
      </w:r>
      <w:r w:rsidRPr="00B77DF6">
        <w:t xml:space="preserve"> registered/governed under </w:t>
      </w:r>
      <w:r w:rsidRPr="00B77DF6">
        <w:rPr>
          <w:b/>
          <w:bCs/>
        </w:rPr>
        <w:t>any law</w:t>
      </w:r>
      <w:r w:rsidRPr="00B77DF6">
        <w:t>.</w:t>
      </w:r>
    </w:p>
    <w:p w14:paraId="561ADE7B" w14:textId="77777777" w:rsidR="00B77DF6" w:rsidRPr="00B77DF6" w:rsidRDefault="00B77DF6" w:rsidP="00B77DF6">
      <w:pPr>
        <w:numPr>
          <w:ilvl w:val="1"/>
          <w:numId w:val="55"/>
        </w:numPr>
      </w:pPr>
      <w:r w:rsidRPr="00B77DF6">
        <w:rPr>
          <w:b/>
          <w:bCs/>
        </w:rPr>
        <w:t>Joint ventures, private commercial concerns, and registrars of properties</w:t>
      </w:r>
      <w:r w:rsidRPr="00B77DF6">
        <w:t>.</w:t>
      </w:r>
    </w:p>
    <w:p w14:paraId="5FD60513" w14:textId="77777777" w:rsidR="00B77DF6" w:rsidRPr="00B77DF6" w:rsidRDefault="00B77DF6" w:rsidP="00B77DF6">
      <w:pPr>
        <w:numPr>
          <w:ilvl w:val="0"/>
          <w:numId w:val="55"/>
        </w:numPr>
      </w:pPr>
      <w:r w:rsidRPr="00B77DF6">
        <w:rPr>
          <w:b/>
          <w:bCs/>
        </w:rPr>
        <w:lastRenderedPageBreak/>
        <w:t>Provisions of section 236K do not apply to schemes introduced by the Government</w:t>
      </w:r>
      <w:r w:rsidRPr="00B77DF6">
        <w:t xml:space="preserve"> (Federal or Provincial) or an </w:t>
      </w:r>
      <w:r w:rsidRPr="00B77DF6">
        <w:rPr>
          <w:b/>
          <w:bCs/>
        </w:rPr>
        <w:t>Authority established by the Government</w:t>
      </w:r>
      <w:r w:rsidRPr="00B77DF6">
        <w:t xml:space="preserve"> for </w:t>
      </w:r>
      <w:r w:rsidRPr="00B77DF6">
        <w:rPr>
          <w:b/>
          <w:bCs/>
        </w:rPr>
        <w:t>expatriate Pakistanis</w:t>
      </w:r>
      <w:r w:rsidRPr="00B77DF6">
        <w:t xml:space="preserve">, with a </w:t>
      </w:r>
      <w:r w:rsidRPr="00B77DF6">
        <w:rPr>
          <w:b/>
          <w:bCs/>
        </w:rPr>
        <w:t>condition that proof of payment is available</w:t>
      </w:r>
      <w:r w:rsidRPr="00B77DF6">
        <w:t xml:space="preserve"> in the </w:t>
      </w:r>
      <w:r w:rsidRPr="00B77DF6">
        <w:rPr>
          <w:b/>
          <w:bCs/>
        </w:rPr>
        <w:t>foreign exchange remitted from outside Pakistan through normal banking channels</w:t>
      </w:r>
      <w:r w:rsidRPr="00B77DF6">
        <w:t>.</w:t>
      </w:r>
    </w:p>
    <w:p w14:paraId="308D956D" w14:textId="77777777" w:rsidR="00B77DF6" w:rsidRPr="00B77DF6" w:rsidRDefault="00B77DF6" w:rsidP="00B77DF6">
      <w:pPr>
        <w:numPr>
          <w:ilvl w:val="0"/>
          <w:numId w:val="55"/>
        </w:numPr>
      </w:pPr>
      <w:r w:rsidRPr="00B77DF6">
        <w:rPr>
          <w:b/>
          <w:bCs/>
        </w:rPr>
        <w:t>In case of inheritance</w:t>
      </w:r>
      <w:r w:rsidRPr="00B77DF6">
        <w:t>:</w:t>
      </w:r>
    </w:p>
    <w:p w14:paraId="42AA432D" w14:textId="77777777" w:rsidR="00B77DF6" w:rsidRPr="00B77DF6" w:rsidRDefault="00B77DF6" w:rsidP="00B77DF6">
      <w:pPr>
        <w:numPr>
          <w:ilvl w:val="1"/>
          <w:numId w:val="55"/>
        </w:numPr>
      </w:pPr>
      <w:r w:rsidRPr="00B77DF6">
        <w:rPr>
          <w:b/>
          <w:bCs/>
        </w:rPr>
        <w:t>If the property is neither purchased nor any consideration is paid</w:t>
      </w:r>
      <w:r w:rsidRPr="00B77DF6">
        <w:t xml:space="preserve">, the </w:t>
      </w:r>
      <w:r w:rsidRPr="00B77DF6">
        <w:rPr>
          <w:b/>
          <w:bCs/>
        </w:rPr>
        <w:t>withholding tax shall not be applicable</w:t>
      </w:r>
      <w:r w:rsidRPr="00B77DF6">
        <w:t>.</w:t>
      </w:r>
    </w:p>
    <w:p w14:paraId="18DFE141" w14:textId="77777777" w:rsidR="00B77DF6" w:rsidRPr="00B77DF6" w:rsidRDefault="00B77DF6" w:rsidP="00B77DF6">
      <w:pPr>
        <w:numPr>
          <w:ilvl w:val="1"/>
          <w:numId w:val="55"/>
        </w:numPr>
      </w:pPr>
      <w:r w:rsidRPr="00B77DF6">
        <w:rPr>
          <w:b/>
          <w:bCs/>
        </w:rPr>
        <w:t>Further, any transfer of property through gifts among family members</w:t>
      </w:r>
      <w:r w:rsidRPr="00B77DF6">
        <w:t xml:space="preserve"> like </w:t>
      </w:r>
      <w:r w:rsidRPr="00B77DF6">
        <w:rPr>
          <w:b/>
          <w:bCs/>
        </w:rPr>
        <w:t>spouse, father, mother, son, daughter, brother, and sister</w:t>
      </w:r>
      <w:r w:rsidRPr="00B77DF6">
        <w:t xml:space="preserve"> shall </w:t>
      </w:r>
      <w:r w:rsidRPr="00B77DF6">
        <w:rPr>
          <w:b/>
          <w:bCs/>
        </w:rPr>
        <w:t>not suffer withholding under this section</w:t>
      </w:r>
      <w:r w:rsidRPr="00B77DF6">
        <w:t>.</w:t>
      </w:r>
    </w:p>
    <w:p w14:paraId="5FD12E2A" w14:textId="77777777" w:rsidR="00B77DF6" w:rsidRPr="00B77DF6" w:rsidRDefault="00B77DF6" w:rsidP="00B77DF6">
      <w:pPr>
        <w:numPr>
          <w:ilvl w:val="1"/>
          <w:numId w:val="55"/>
        </w:numPr>
      </w:pPr>
      <w:r w:rsidRPr="00B77DF6">
        <w:rPr>
          <w:i/>
          <w:iCs/>
        </w:rPr>
        <w:t>(Para 21 of Circular No. 2 of 2014 &amp; Circular No. 10 of 2015)</w:t>
      </w:r>
      <w:r w:rsidRPr="00B77DF6">
        <w:t>.</w:t>
      </w:r>
    </w:p>
    <w:p w14:paraId="76E4D9E5" w14:textId="77777777" w:rsidR="00B77DF6" w:rsidRPr="00B77DF6" w:rsidRDefault="00B77DF6" w:rsidP="00B77DF6">
      <w:pPr>
        <w:numPr>
          <w:ilvl w:val="0"/>
          <w:numId w:val="55"/>
        </w:numPr>
      </w:pPr>
      <w:r w:rsidRPr="00B77DF6">
        <w:rPr>
          <w:b/>
          <w:bCs/>
        </w:rPr>
        <w:t xml:space="preserve">Rate of tax for </w:t>
      </w:r>
      <w:proofErr w:type="gramStart"/>
      <w:r w:rsidRPr="00B77DF6">
        <w:rPr>
          <w:b/>
          <w:bCs/>
        </w:rPr>
        <w:t>Non-Filer</w:t>
      </w:r>
      <w:proofErr w:type="gramEnd"/>
      <w:r w:rsidRPr="00B77DF6">
        <w:rPr>
          <w:b/>
          <w:bCs/>
        </w:rPr>
        <w:t xml:space="preserve"> shall be 1%</w:t>
      </w:r>
      <w:r w:rsidRPr="00B77DF6">
        <w:t xml:space="preserve"> up to the date </w:t>
      </w:r>
      <w:r w:rsidRPr="00B77DF6">
        <w:rPr>
          <w:b/>
          <w:bCs/>
        </w:rPr>
        <w:t>appointed by the FBR</w:t>
      </w:r>
      <w:r w:rsidRPr="00B77DF6">
        <w:t xml:space="preserve"> through a </w:t>
      </w:r>
      <w:r w:rsidRPr="00B77DF6">
        <w:rPr>
          <w:b/>
          <w:bCs/>
        </w:rPr>
        <w:t>notification in the Official Gazette</w:t>
      </w:r>
      <w:r w:rsidRPr="00B77DF6">
        <w:t>.</w:t>
      </w:r>
    </w:p>
    <w:p w14:paraId="448821D3" w14:textId="77777777" w:rsidR="00B77DF6" w:rsidRPr="00B77DF6" w:rsidRDefault="00B77DF6" w:rsidP="00B77DF6">
      <w:pPr>
        <w:numPr>
          <w:ilvl w:val="0"/>
          <w:numId w:val="55"/>
        </w:numPr>
      </w:pPr>
      <w:r w:rsidRPr="00B77DF6">
        <w:rPr>
          <w:b/>
          <w:bCs/>
        </w:rPr>
        <w:t>If the seller or transferor is a non-resident individual</w:t>
      </w:r>
      <w:r w:rsidRPr="00B77DF6">
        <w:t>:</w:t>
      </w:r>
    </w:p>
    <w:p w14:paraId="35866A67" w14:textId="77777777" w:rsidR="00B77DF6" w:rsidRPr="00B77DF6" w:rsidRDefault="00B77DF6" w:rsidP="00B77DF6">
      <w:pPr>
        <w:numPr>
          <w:ilvl w:val="1"/>
          <w:numId w:val="55"/>
        </w:numPr>
      </w:pPr>
      <w:r w:rsidRPr="00B77DF6">
        <w:t xml:space="preserve">Holding </w:t>
      </w:r>
      <w:r w:rsidRPr="00B77DF6">
        <w:rPr>
          <w:b/>
          <w:bCs/>
        </w:rPr>
        <w:t>Pakistani Origin Card (POC)</w:t>
      </w:r>
      <w:r w:rsidRPr="00B77DF6">
        <w:t xml:space="preserve"> or </w:t>
      </w:r>
      <w:r w:rsidRPr="00B77DF6">
        <w:rPr>
          <w:b/>
          <w:bCs/>
        </w:rPr>
        <w:t>National ID Card for Overseas Pakistanis (NICOP)</w:t>
      </w:r>
      <w:r w:rsidRPr="00B77DF6">
        <w:t xml:space="preserve"> or </w:t>
      </w:r>
      <w:r w:rsidRPr="00B77DF6">
        <w:rPr>
          <w:b/>
          <w:bCs/>
        </w:rPr>
        <w:t>CNIC</w:t>
      </w:r>
      <w:r w:rsidRPr="00B77DF6">
        <w:t>.</w:t>
      </w:r>
    </w:p>
    <w:p w14:paraId="00ACC797" w14:textId="77777777" w:rsidR="00B77DF6" w:rsidRPr="00B77DF6" w:rsidRDefault="00B77DF6" w:rsidP="00B77DF6">
      <w:pPr>
        <w:numPr>
          <w:ilvl w:val="1"/>
          <w:numId w:val="55"/>
        </w:numPr>
      </w:pPr>
      <w:r w:rsidRPr="00B77DF6">
        <w:rPr>
          <w:b/>
          <w:bCs/>
        </w:rPr>
        <w:t>Acquired the said immovable property through a Foreign Currency Value Account (FCVA) or NRP Rupee Value Account (NRVA)</w:t>
      </w:r>
      <w:r w:rsidRPr="00B77DF6">
        <w:t xml:space="preserve"> maintained with </w:t>
      </w:r>
      <w:r w:rsidRPr="00B77DF6">
        <w:rPr>
          <w:b/>
          <w:bCs/>
        </w:rPr>
        <w:t>authorized banks in Pakistan</w:t>
      </w:r>
      <w:r w:rsidRPr="00B77DF6">
        <w:t>.</w:t>
      </w:r>
    </w:p>
    <w:p w14:paraId="7F719AFB" w14:textId="77777777" w:rsidR="00B77DF6" w:rsidRPr="00B77DF6" w:rsidRDefault="00B77DF6" w:rsidP="00B77DF6">
      <w:pPr>
        <w:numPr>
          <w:ilvl w:val="1"/>
          <w:numId w:val="55"/>
        </w:numPr>
      </w:pPr>
      <w:r w:rsidRPr="00B77DF6">
        <w:rPr>
          <w:b/>
          <w:bCs/>
        </w:rPr>
        <w:t>Tax collected from such persons shall be the final discharge of tax liability</w:t>
      </w:r>
      <w:r w:rsidRPr="00B77DF6">
        <w:t xml:space="preserve"> for such buyer or transferee.</w:t>
      </w:r>
    </w:p>
    <w:p w14:paraId="4453990E" w14:textId="77777777" w:rsidR="00B77DF6" w:rsidRPr="00B77DF6" w:rsidRDefault="00B77DF6" w:rsidP="00B77DF6">
      <w:pPr>
        <w:numPr>
          <w:ilvl w:val="0"/>
          <w:numId w:val="55"/>
        </w:numPr>
      </w:pPr>
      <w:r w:rsidRPr="00B77DF6">
        <w:rPr>
          <w:b/>
          <w:bCs/>
        </w:rPr>
        <w:t>Any person responsible for collecting payments in installments</w:t>
      </w:r>
      <w:r w:rsidRPr="00B77DF6">
        <w:t xml:space="preserve"> for </w:t>
      </w:r>
      <w:r w:rsidRPr="00B77DF6">
        <w:rPr>
          <w:b/>
          <w:bCs/>
        </w:rPr>
        <w:t>purchase or allotment of any immovable property</w:t>
      </w:r>
      <w:r w:rsidRPr="00B77DF6">
        <w:t>:</w:t>
      </w:r>
    </w:p>
    <w:p w14:paraId="5623757E" w14:textId="77777777" w:rsidR="00B77DF6" w:rsidRPr="00B77DF6" w:rsidRDefault="00B77DF6" w:rsidP="00B77DF6">
      <w:pPr>
        <w:numPr>
          <w:ilvl w:val="1"/>
          <w:numId w:val="55"/>
        </w:numPr>
      </w:pPr>
      <w:r w:rsidRPr="00B77DF6">
        <w:t xml:space="preserve">Where </w:t>
      </w:r>
      <w:r w:rsidRPr="00B77DF6">
        <w:rPr>
          <w:b/>
          <w:bCs/>
        </w:rPr>
        <w:t xml:space="preserve">the transfer is to be </w:t>
      </w:r>
      <w:proofErr w:type="gramStart"/>
      <w:r w:rsidRPr="00B77DF6">
        <w:rPr>
          <w:b/>
          <w:bCs/>
        </w:rPr>
        <w:t>effected</w:t>
      </w:r>
      <w:proofErr w:type="gramEnd"/>
      <w:r w:rsidRPr="00B77DF6">
        <w:rPr>
          <w:b/>
          <w:bCs/>
        </w:rPr>
        <w:t xml:space="preserve"> after making payment of all installments</w:t>
      </w:r>
      <w:r w:rsidRPr="00B77DF6">
        <w:t xml:space="preserve">, shall at the time of collecting installments, </w:t>
      </w:r>
      <w:r w:rsidRPr="00B77DF6">
        <w:rPr>
          <w:b/>
          <w:bCs/>
        </w:rPr>
        <w:t>collect advance tax at the applicable rate</w:t>
      </w:r>
      <w:r w:rsidRPr="00B77DF6">
        <w:t>.</w:t>
      </w:r>
    </w:p>
    <w:p w14:paraId="295F4096" w14:textId="77777777" w:rsidR="00B77DF6" w:rsidRPr="00B77DF6" w:rsidRDefault="00B77DF6" w:rsidP="00B77DF6">
      <w:pPr>
        <w:numPr>
          <w:ilvl w:val="1"/>
          <w:numId w:val="55"/>
        </w:numPr>
      </w:pPr>
      <w:r w:rsidRPr="00B77DF6">
        <w:rPr>
          <w:b/>
          <w:bCs/>
        </w:rPr>
        <w:t>Where tax has been collected along with installments</w:t>
      </w:r>
      <w:r w:rsidRPr="00B77DF6">
        <w:t xml:space="preserve">, </w:t>
      </w:r>
      <w:r w:rsidRPr="00B77DF6">
        <w:rPr>
          <w:b/>
          <w:bCs/>
        </w:rPr>
        <w:t>no further tax</w:t>
      </w:r>
      <w:r w:rsidRPr="00B77DF6">
        <w:t xml:space="preserve"> shall be collected at the </w:t>
      </w:r>
      <w:r w:rsidRPr="00B77DF6">
        <w:rPr>
          <w:b/>
          <w:bCs/>
        </w:rPr>
        <w:t>time of transfer of property</w:t>
      </w:r>
      <w:r w:rsidRPr="00B77DF6">
        <w:t xml:space="preserve"> in the name of the buyer for whom </w:t>
      </w:r>
      <w:r w:rsidRPr="00B77DF6">
        <w:rPr>
          <w:b/>
          <w:bCs/>
        </w:rPr>
        <w:t>tax has been collected in installments</w:t>
      </w:r>
      <w:r w:rsidRPr="00B77DF6">
        <w:t xml:space="preserve">, which is </w:t>
      </w:r>
      <w:r w:rsidRPr="00B77DF6">
        <w:rPr>
          <w:b/>
          <w:bCs/>
        </w:rPr>
        <w:t>equal to the amount payable u/s 236K</w:t>
      </w:r>
      <w:r w:rsidRPr="00B77DF6">
        <w:t>.</w:t>
      </w:r>
    </w:p>
    <w:p w14:paraId="463D7DDA" w14:textId="77777777" w:rsidR="00B77DF6" w:rsidRPr="00B77DF6" w:rsidRDefault="00B77DF6" w:rsidP="00B77DF6">
      <w:r w:rsidRPr="00B77DF6">
        <w:pict w14:anchorId="00FB80E6">
          <v:rect id="_x0000_i1221" style="width:0;height:1.5pt" o:hralign="center" o:hrstd="t" o:hr="t" fillcolor="#a0a0a0" stroked="f"/>
        </w:pict>
      </w:r>
    </w:p>
    <w:p w14:paraId="4011F959" w14:textId="77777777" w:rsidR="00B77DF6" w:rsidRPr="00B77DF6" w:rsidRDefault="00B77DF6" w:rsidP="00B77DF6">
      <w:pPr>
        <w:rPr>
          <w:b/>
          <w:bCs/>
        </w:rPr>
      </w:pPr>
      <w:r w:rsidRPr="00B77DF6">
        <w:rPr>
          <w:b/>
          <w:bCs/>
        </w:rPr>
        <w:lastRenderedPageBreak/>
        <w:t>Section 236O – Advance Tax Exemptions under the Income Tax Ordinance, 2001</w:t>
      </w:r>
    </w:p>
    <w:p w14:paraId="0C97AD6B" w14:textId="77777777" w:rsidR="00B77DF6" w:rsidRPr="00B77DF6" w:rsidRDefault="00B77DF6" w:rsidP="00B77DF6">
      <w:pPr>
        <w:numPr>
          <w:ilvl w:val="0"/>
          <w:numId w:val="56"/>
        </w:numPr>
      </w:pPr>
      <w:r w:rsidRPr="00B77DF6">
        <w:rPr>
          <w:b/>
          <w:bCs/>
        </w:rPr>
        <w:t>Advance tax under Chapter XII of the Income Tax Ordinance, 2001 (sections 231A–236Z) shall not be deducted or collected</w:t>
      </w:r>
      <w:r w:rsidRPr="00B77DF6">
        <w:t xml:space="preserve"> from the following persons:</w:t>
      </w:r>
    </w:p>
    <w:p w14:paraId="31E48C6E" w14:textId="77777777" w:rsidR="00B77DF6" w:rsidRPr="00B77DF6" w:rsidRDefault="00B77DF6" w:rsidP="00B77DF6">
      <w:pPr>
        <w:numPr>
          <w:ilvl w:val="1"/>
          <w:numId w:val="56"/>
        </w:numPr>
      </w:pPr>
      <w:r w:rsidRPr="00B77DF6">
        <w:rPr>
          <w:b/>
          <w:bCs/>
        </w:rPr>
        <w:t>The Government (Federal or Provincial)</w:t>
      </w:r>
      <w:r w:rsidRPr="00B77DF6">
        <w:t>.</w:t>
      </w:r>
    </w:p>
    <w:p w14:paraId="27EC3865" w14:textId="77777777" w:rsidR="00B77DF6" w:rsidRPr="00B77DF6" w:rsidRDefault="00B77DF6" w:rsidP="00B77DF6">
      <w:pPr>
        <w:numPr>
          <w:ilvl w:val="1"/>
          <w:numId w:val="56"/>
        </w:numPr>
      </w:pPr>
      <w:r w:rsidRPr="00B77DF6">
        <w:rPr>
          <w:b/>
          <w:bCs/>
        </w:rPr>
        <w:t>A foreign diplomat or a diplomatic mission in Pakistan</w:t>
      </w:r>
      <w:r w:rsidRPr="00B77DF6">
        <w:t>.</w:t>
      </w:r>
    </w:p>
    <w:p w14:paraId="2C3C4BC4" w14:textId="77777777" w:rsidR="00B77DF6" w:rsidRPr="00B77DF6" w:rsidRDefault="00B77DF6" w:rsidP="00B77DF6">
      <w:pPr>
        <w:numPr>
          <w:ilvl w:val="1"/>
          <w:numId w:val="56"/>
        </w:numPr>
      </w:pPr>
      <w:r w:rsidRPr="00B77DF6">
        <w:rPr>
          <w:b/>
          <w:bCs/>
        </w:rPr>
        <w:t>Any person who produces a certificate issued by the CIR that his income during the tax year is exempt</w:t>
      </w:r>
      <w:r w:rsidRPr="00B77DF6">
        <w:t>.</w:t>
      </w:r>
    </w:p>
    <w:p w14:paraId="20336636" w14:textId="77777777" w:rsidR="00B77DF6" w:rsidRPr="00B77DF6" w:rsidRDefault="00B77DF6" w:rsidP="00B77DF6">
      <w:r w:rsidRPr="00B77DF6">
        <w:pict w14:anchorId="4B8CABB4">
          <v:rect id="_x0000_i1222" style="width:0;height:1.5pt" o:hralign="center" o:hrstd="t" o:hr="t" fillcolor="#a0a0a0" stroked="f"/>
        </w:pict>
      </w:r>
    </w:p>
    <w:p w14:paraId="6EE4EE72" w14:textId="77777777" w:rsidR="00B77DF6" w:rsidRPr="00B77DF6" w:rsidRDefault="00B77DF6" w:rsidP="00B77DF6">
      <w:pPr>
        <w:rPr>
          <w:b/>
          <w:bCs/>
        </w:rPr>
      </w:pPr>
      <w:r w:rsidRPr="00B77DF6">
        <w:rPr>
          <w:b/>
          <w:bCs/>
        </w:rPr>
        <w:t>Section 236Q – Advance Tax Deductions Not Applicable to Certain Payments</w:t>
      </w:r>
    </w:p>
    <w:p w14:paraId="5F9C7A88" w14:textId="77777777" w:rsidR="00B77DF6" w:rsidRPr="00B77DF6" w:rsidRDefault="00B77DF6" w:rsidP="00B77DF6">
      <w:pPr>
        <w:numPr>
          <w:ilvl w:val="0"/>
          <w:numId w:val="57"/>
        </w:numPr>
      </w:pPr>
      <w:r w:rsidRPr="00B77DF6">
        <w:rPr>
          <w:b/>
          <w:bCs/>
        </w:rPr>
        <w:t>Tax under this section shall not be deducted on payments for</w:t>
      </w:r>
      <w:r w:rsidRPr="00B77DF6">
        <w:t>:</w:t>
      </w:r>
    </w:p>
    <w:p w14:paraId="11159BA2" w14:textId="77777777" w:rsidR="00B77DF6" w:rsidRPr="00B77DF6" w:rsidRDefault="00B77DF6" w:rsidP="00B77DF6">
      <w:pPr>
        <w:numPr>
          <w:ilvl w:val="1"/>
          <w:numId w:val="57"/>
        </w:numPr>
      </w:pPr>
      <w:r w:rsidRPr="00B77DF6">
        <w:rPr>
          <w:b/>
          <w:bCs/>
        </w:rPr>
        <w:t>Agricultural machinery</w:t>
      </w:r>
      <w:r w:rsidRPr="00B77DF6">
        <w:t>.</w:t>
      </w:r>
    </w:p>
    <w:p w14:paraId="050062BB" w14:textId="77777777" w:rsidR="00B77DF6" w:rsidRPr="00B77DF6" w:rsidRDefault="00B77DF6" w:rsidP="00B77DF6">
      <w:pPr>
        <w:numPr>
          <w:ilvl w:val="1"/>
          <w:numId w:val="57"/>
        </w:numPr>
      </w:pPr>
      <w:r w:rsidRPr="00B77DF6">
        <w:rPr>
          <w:b/>
          <w:bCs/>
        </w:rPr>
        <w:t>Machinery leased by a leasing company, an investment bank, a modaraba, a scheduled bank, or a development finance institution in respect of assets owned by such an institution</w:t>
      </w:r>
      <w:r w:rsidRPr="00B77DF6">
        <w:t>.</w:t>
      </w:r>
    </w:p>
    <w:p w14:paraId="6D879EB1" w14:textId="647D49DA" w:rsidR="00B77DF6" w:rsidRPr="00B77DF6" w:rsidRDefault="00B77DF6" w:rsidP="00B77DF6">
      <w:pPr>
        <w:rPr>
          <w:b/>
          <w:bCs/>
        </w:rPr>
      </w:pPr>
      <w:r w:rsidRPr="00B77DF6">
        <w:rPr>
          <w:b/>
          <w:bCs/>
        </w:rPr>
        <w:t>Synopsis of Taxes</w:t>
      </w:r>
      <w:r>
        <w:rPr>
          <w:b/>
          <w:bCs/>
        </w:rPr>
        <w:t xml:space="preserve">                            </w:t>
      </w:r>
      <w:r w:rsidRPr="00B77DF6">
        <w:rPr>
          <w:b/>
          <w:bCs/>
        </w:rPr>
        <w:t xml:space="preserve"> – Income Tax – Payment of Tax </w:t>
      </w:r>
      <w:r>
        <w:rPr>
          <w:b/>
          <w:bCs/>
        </w:rPr>
        <w:t xml:space="preserve">                         </w:t>
      </w:r>
      <w:proofErr w:type="gramStart"/>
      <w:r>
        <w:rPr>
          <w:b/>
          <w:bCs/>
        </w:rPr>
        <w:t xml:space="preserve">   </w:t>
      </w:r>
      <w:r w:rsidRPr="00B77DF6">
        <w:rPr>
          <w:b/>
          <w:bCs/>
        </w:rPr>
        <w:t>[</w:t>
      </w:r>
      <w:proofErr w:type="gramEnd"/>
      <w:r w:rsidRPr="00B77DF6">
        <w:rPr>
          <w:b/>
          <w:bCs/>
        </w:rPr>
        <w:t>19-328]</w:t>
      </w:r>
    </w:p>
    <w:p w14:paraId="06DFDE6C" w14:textId="77777777" w:rsidR="00B77DF6" w:rsidRPr="00B77DF6" w:rsidRDefault="00B77DF6" w:rsidP="00B77DF6">
      <w:pPr>
        <w:rPr>
          <w:b/>
          <w:bCs/>
        </w:rPr>
      </w:pPr>
      <w:r w:rsidRPr="00B77DF6">
        <w:rPr>
          <w:b/>
          <w:bCs/>
        </w:rPr>
        <w:t>231B to 236O</w:t>
      </w:r>
    </w:p>
    <w:p w14:paraId="55647AEC" w14:textId="77777777" w:rsidR="00B77DF6" w:rsidRPr="00B77DF6" w:rsidRDefault="00B77DF6" w:rsidP="00B77DF6">
      <w:r w:rsidRPr="00B77DF6">
        <w:t xml:space="preserve">The provisions of </w:t>
      </w:r>
      <w:r w:rsidRPr="00B77DF6">
        <w:rPr>
          <w:b/>
          <w:bCs/>
        </w:rPr>
        <w:t>advance tax to be deducted or collected under Chapter-XII</w:t>
      </w:r>
      <w:r w:rsidRPr="00B77DF6">
        <w:t xml:space="preserve"> of the Income Tax Ordinance, 2001 are </w:t>
      </w:r>
      <w:r w:rsidRPr="00B77DF6">
        <w:rPr>
          <w:b/>
          <w:bCs/>
        </w:rPr>
        <w:t>not applicable</w:t>
      </w:r>
      <w:r w:rsidRPr="00B77DF6">
        <w:t xml:space="preserve"> to:</w:t>
      </w:r>
    </w:p>
    <w:p w14:paraId="0ACC9797" w14:textId="77777777" w:rsidR="00B77DF6" w:rsidRPr="00B77DF6" w:rsidRDefault="00B77DF6" w:rsidP="00B77DF6">
      <w:pPr>
        <w:numPr>
          <w:ilvl w:val="0"/>
          <w:numId w:val="58"/>
        </w:numPr>
      </w:pPr>
      <w:r w:rsidRPr="00B77DF6">
        <w:rPr>
          <w:b/>
          <w:bCs/>
        </w:rPr>
        <w:t>The Government (Federal or Provincial)</w:t>
      </w:r>
      <w:r w:rsidRPr="00B77DF6">
        <w:t>;</w:t>
      </w:r>
    </w:p>
    <w:p w14:paraId="65E025E3" w14:textId="77777777" w:rsidR="00B77DF6" w:rsidRPr="00B77DF6" w:rsidRDefault="00B77DF6" w:rsidP="00B77DF6">
      <w:pPr>
        <w:numPr>
          <w:ilvl w:val="0"/>
          <w:numId w:val="58"/>
        </w:numPr>
      </w:pPr>
      <w:r w:rsidRPr="00B77DF6">
        <w:rPr>
          <w:b/>
          <w:bCs/>
        </w:rPr>
        <w:t>The foreign diplomat or a diplomatic mission in Pakistan</w:t>
      </w:r>
      <w:r w:rsidRPr="00B77DF6">
        <w:t>; and</w:t>
      </w:r>
    </w:p>
    <w:p w14:paraId="631A71D8" w14:textId="77777777" w:rsidR="00B77DF6" w:rsidRPr="00B77DF6" w:rsidRDefault="00B77DF6" w:rsidP="00B77DF6">
      <w:pPr>
        <w:numPr>
          <w:ilvl w:val="0"/>
          <w:numId w:val="58"/>
        </w:numPr>
      </w:pPr>
      <w:r w:rsidRPr="00B77DF6">
        <w:rPr>
          <w:b/>
          <w:bCs/>
        </w:rPr>
        <w:t>A person who produces a valid exemption certificate issued by the CIR</w:t>
      </w:r>
      <w:r w:rsidRPr="00B77DF6">
        <w:t>.</w:t>
      </w:r>
    </w:p>
    <w:p w14:paraId="088E5964" w14:textId="77777777" w:rsidR="00B77DF6" w:rsidRPr="00B77DF6" w:rsidRDefault="00B77DF6" w:rsidP="00B77DF6">
      <w:r w:rsidRPr="00B77DF6">
        <w:pict w14:anchorId="02CC3280">
          <v:rect id="_x0000_i1249" style="width:0;height:1.5pt" o:hralign="center" o:hrstd="t" o:hr="t" fillcolor="#a0a0a0" stroked="f"/>
        </w:pict>
      </w:r>
    </w:p>
    <w:p w14:paraId="580816B6" w14:textId="77777777" w:rsidR="00B77DF6" w:rsidRPr="00B77DF6" w:rsidRDefault="00B77DF6" w:rsidP="00B77DF6">
      <w:pPr>
        <w:rPr>
          <w:b/>
          <w:bCs/>
        </w:rPr>
      </w:pPr>
      <w:r w:rsidRPr="00B77DF6">
        <w:rPr>
          <w:b/>
          <w:bCs/>
        </w:rPr>
        <w:t>NON-APPLICABILITY OF PROVISIONS REGARDING TAX AT SOURCE</w:t>
      </w:r>
    </w:p>
    <w:p w14:paraId="495C2599" w14:textId="77777777" w:rsidR="00B77DF6" w:rsidRPr="00B77DF6" w:rsidRDefault="00B77DF6" w:rsidP="00B77DF6">
      <w:r w:rsidRPr="00B77DF6">
        <w:t xml:space="preserve">Refer to Chapter </w:t>
      </w:r>
      <w:r w:rsidRPr="00B77DF6">
        <w:rPr>
          <w:b/>
          <w:bCs/>
        </w:rPr>
        <w:t>“Exemptions and Concessions”</w:t>
      </w:r>
    </w:p>
    <w:p w14:paraId="6F1B447B" w14:textId="77777777" w:rsidR="00B77DF6" w:rsidRPr="00B77DF6" w:rsidRDefault="00B77DF6" w:rsidP="00B77DF6">
      <w:r w:rsidRPr="00B77DF6">
        <w:pict w14:anchorId="6EBA1D48">
          <v:rect id="_x0000_i1250" style="width:0;height:1.5pt" o:hralign="center" o:hrstd="t" o:hr="t" fillcolor="#a0a0a0" stroked="f"/>
        </w:pict>
      </w:r>
    </w:p>
    <w:p w14:paraId="041F2417" w14:textId="77777777" w:rsidR="00B77DF6" w:rsidRPr="00B77DF6" w:rsidRDefault="00B77DF6" w:rsidP="00B77DF6">
      <w:pPr>
        <w:rPr>
          <w:b/>
          <w:bCs/>
        </w:rPr>
      </w:pPr>
      <w:r w:rsidRPr="00B77DF6">
        <w:rPr>
          <w:b/>
          <w:bCs/>
        </w:rPr>
        <w:t>TIME OF DEDUCTION OF TAX [158]</w:t>
      </w:r>
    </w:p>
    <w:p w14:paraId="39B82E25" w14:textId="77777777" w:rsidR="00B77DF6" w:rsidRPr="00B77DF6" w:rsidRDefault="00B77DF6" w:rsidP="00B77DF6">
      <w:r w:rsidRPr="00B77DF6">
        <w:lastRenderedPageBreak/>
        <w:t xml:space="preserve">The </w:t>
      </w:r>
      <w:r w:rsidRPr="00B77DF6">
        <w:rPr>
          <w:b/>
          <w:bCs/>
        </w:rPr>
        <w:t>amount of tax at source</w:t>
      </w:r>
      <w:r w:rsidRPr="00B77DF6">
        <w:t xml:space="preserve"> shall be deducted at the </w:t>
      </w:r>
      <w:r w:rsidRPr="00B77DF6">
        <w:rPr>
          <w:b/>
          <w:bCs/>
        </w:rPr>
        <w:t>time the amount is actually paid</w:t>
      </w:r>
      <w:r w:rsidRPr="00B77DF6">
        <w:t xml:space="preserve">. However, in the case of </w:t>
      </w:r>
      <w:r w:rsidRPr="00B77DF6">
        <w:rPr>
          <w:b/>
          <w:bCs/>
        </w:rPr>
        <w:t>‘profit on debt’</w:t>
      </w:r>
      <w:r w:rsidRPr="00B77DF6">
        <w:t xml:space="preserve">, it shall be deducted </w:t>
      </w:r>
      <w:r w:rsidRPr="00B77DF6">
        <w:rPr>
          <w:b/>
          <w:bCs/>
        </w:rPr>
        <w:t>at the time when the amount is credited</w:t>
      </w:r>
      <w:r w:rsidRPr="00B77DF6">
        <w:t xml:space="preserve"> to the account of the recipient or is paid, </w:t>
      </w:r>
      <w:r w:rsidRPr="00B77DF6">
        <w:rPr>
          <w:b/>
          <w:bCs/>
        </w:rPr>
        <w:t>whichever is earlier</w:t>
      </w:r>
      <w:r w:rsidRPr="00B77DF6">
        <w:t>.</w:t>
      </w:r>
    </w:p>
    <w:p w14:paraId="69CF0639" w14:textId="77777777" w:rsidR="00B77DF6" w:rsidRPr="00B77DF6" w:rsidRDefault="00B77DF6" w:rsidP="00B77DF6">
      <w:pPr>
        <w:numPr>
          <w:ilvl w:val="0"/>
          <w:numId w:val="59"/>
        </w:numPr>
      </w:pPr>
      <w:r w:rsidRPr="00B77DF6">
        <w:rPr>
          <w:b/>
          <w:bCs/>
        </w:rPr>
        <w:t>"Amount actually paid"</w:t>
      </w:r>
      <w:r w:rsidRPr="00B77DF6">
        <w:t xml:space="preserve"> shall have the meaning as may be prescribed by the </w:t>
      </w:r>
      <w:r w:rsidRPr="00B77DF6">
        <w:rPr>
          <w:b/>
          <w:bCs/>
        </w:rPr>
        <w:t>Income Tax Rules, 2002</w:t>
      </w:r>
      <w:r w:rsidRPr="00B77DF6">
        <w:t>.</w:t>
      </w:r>
    </w:p>
    <w:p w14:paraId="462EAF2B" w14:textId="77777777" w:rsidR="00B77DF6" w:rsidRPr="00B77DF6" w:rsidRDefault="00B77DF6" w:rsidP="00B77DF6">
      <w:r w:rsidRPr="00B77DF6">
        <w:pict w14:anchorId="7502499E">
          <v:rect id="_x0000_i1251" style="width:0;height:1.5pt" o:hralign="center" o:hrstd="t" o:hr="t" fillcolor="#a0a0a0" stroked="f"/>
        </w:pict>
      </w:r>
    </w:p>
    <w:p w14:paraId="0802E522" w14:textId="77777777" w:rsidR="00B77DF6" w:rsidRPr="00B77DF6" w:rsidRDefault="00B77DF6" w:rsidP="00B77DF6">
      <w:pPr>
        <w:rPr>
          <w:b/>
          <w:bCs/>
        </w:rPr>
      </w:pPr>
      <w:r w:rsidRPr="00B77DF6">
        <w:rPr>
          <w:b/>
          <w:bCs/>
        </w:rPr>
        <w:t>TAX DEDUCTED TREATED AS FINAL TAX [169(4)]</w:t>
      </w:r>
    </w:p>
    <w:p w14:paraId="721CFB07" w14:textId="77777777" w:rsidR="00B77DF6" w:rsidRPr="00B77DF6" w:rsidRDefault="00B77DF6" w:rsidP="00B77DF6">
      <w:r w:rsidRPr="00B77DF6">
        <w:t xml:space="preserve">Where the </w:t>
      </w:r>
      <w:r w:rsidRPr="00B77DF6">
        <w:rPr>
          <w:b/>
          <w:bCs/>
        </w:rPr>
        <w:t>tax deducted or collected is treated as final tax</w:t>
      </w:r>
      <w:r w:rsidRPr="00B77DF6">
        <w:t xml:space="preserve">, and </w:t>
      </w:r>
      <w:r w:rsidRPr="00B77DF6">
        <w:rPr>
          <w:b/>
          <w:bCs/>
        </w:rPr>
        <w:t>the law prescribes different rates for filers and non-filers</w:t>
      </w:r>
      <w:r w:rsidRPr="00B77DF6">
        <w:t xml:space="preserve">, the </w:t>
      </w:r>
      <w:r w:rsidRPr="00B77DF6">
        <w:rPr>
          <w:b/>
          <w:bCs/>
        </w:rPr>
        <w:t>following procedure shall be adopted</w:t>
      </w:r>
      <w:r w:rsidRPr="00B77DF6">
        <w:t>:</w:t>
      </w:r>
    </w:p>
    <w:p w14:paraId="5CD725CA" w14:textId="77777777" w:rsidR="00B77DF6" w:rsidRPr="00B77DF6" w:rsidRDefault="00B77DF6" w:rsidP="00B77DF6">
      <w:pPr>
        <w:numPr>
          <w:ilvl w:val="0"/>
          <w:numId w:val="60"/>
        </w:numPr>
      </w:pPr>
      <w:r w:rsidRPr="00B77DF6">
        <w:rPr>
          <w:b/>
          <w:bCs/>
        </w:rPr>
        <w:t>The tax computed as per the rates applicable to the filer shall be treated as final tax</w:t>
      </w:r>
      <w:r w:rsidRPr="00B77DF6">
        <w:t>; and</w:t>
      </w:r>
    </w:p>
    <w:p w14:paraId="44D1A61A" w14:textId="77777777" w:rsidR="00B77DF6" w:rsidRPr="00B77DF6" w:rsidRDefault="00B77DF6" w:rsidP="00B77DF6">
      <w:pPr>
        <w:numPr>
          <w:ilvl w:val="0"/>
          <w:numId w:val="60"/>
        </w:numPr>
      </w:pPr>
      <w:r w:rsidRPr="00B77DF6">
        <w:rPr>
          <w:b/>
          <w:bCs/>
        </w:rPr>
        <w:t>The excess tax collected or deducted from non-filer shall be adjustable against his return for the relevant tax year</w:t>
      </w:r>
      <w:r w:rsidRPr="00B77DF6">
        <w:t>.</w:t>
      </w:r>
    </w:p>
    <w:p w14:paraId="39DE069E" w14:textId="77777777" w:rsidR="00B77DF6" w:rsidRPr="00B77DF6" w:rsidRDefault="00B77DF6" w:rsidP="00B77DF6">
      <w:r w:rsidRPr="00B77DF6">
        <w:pict w14:anchorId="73CF29E8">
          <v:rect id="_x0000_i1252" style="width:0;height:1.5pt" o:hralign="center" o:hrstd="t" o:hr="t" fillcolor="#a0a0a0" stroked="f"/>
        </w:pict>
      </w:r>
    </w:p>
    <w:p w14:paraId="15B0A6B4" w14:textId="77777777" w:rsidR="00B77DF6" w:rsidRPr="00B77DF6" w:rsidRDefault="00B77DF6" w:rsidP="00B77DF6">
      <w:pPr>
        <w:rPr>
          <w:b/>
          <w:bCs/>
        </w:rPr>
      </w:pPr>
      <w:r w:rsidRPr="00B77DF6">
        <w:rPr>
          <w:b/>
          <w:bCs/>
        </w:rPr>
        <w:t>EXEMPTION OR LOWER RATE CERTIFICATE [159]</w:t>
      </w:r>
    </w:p>
    <w:p w14:paraId="34F80FEC" w14:textId="77777777" w:rsidR="00B77DF6" w:rsidRPr="00B77DF6" w:rsidRDefault="00B77DF6" w:rsidP="00B77DF6">
      <w:r w:rsidRPr="00B77DF6">
        <w:t xml:space="preserve">Under the following </w:t>
      </w:r>
      <w:r w:rsidRPr="00B77DF6">
        <w:rPr>
          <w:b/>
          <w:bCs/>
        </w:rPr>
        <w:t>cases</w:t>
      </w:r>
      <w:r w:rsidRPr="00B77DF6">
        <w:t xml:space="preserve">, a </w:t>
      </w:r>
      <w:r w:rsidRPr="00B77DF6">
        <w:rPr>
          <w:b/>
          <w:bCs/>
        </w:rPr>
        <w:t>person may apply to CIR</w:t>
      </w:r>
      <w:r w:rsidRPr="00B77DF6">
        <w:t xml:space="preserve"> (in the prescribed form) for the issuance of </w:t>
      </w:r>
      <w:r w:rsidRPr="00B77DF6">
        <w:rPr>
          <w:b/>
          <w:bCs/>
        </w:rPr>
        <w:t>exemption or lower rate certificate</w:t>
      </w:r>
      <w:r w:rsidRPr="00B77DF6">
        <w:t>:</w:t>
      </w:r>
    </w:p>
    <w:p w14:paraId="2B87A3FB" w14:textId="77777777" w:rsidR="00B77DF6" w:rsidRPr="00B77DF6" w:rsidRDefault="00B77DF6" w:rsidP="00B77DF6">
      <w:pPr>
        <w:numPr>
          <w:ilvl w:val="0"/>
          <w:numId w:val="61"/>
        </w:numPr>
      </w:pPr>
      <w:r w:rsidRPr="00B77DF6">
        <w:t xml:space="preserve">The </w:t>
      </w:r>
      <w:r w:rsidRPr="00B77DF6">
        <w:rPr>
          <w:b/>
          <w:bCs/>
        </w:rPr>
        <w:t>income is exempt from tax</w:t>
      </w:r>
      <w:r w:rsidRPr="00B77DF6">
        <w:t>;</w:t>
      </w:r>
    </w:p>
    <w:p w14:paraId="0DAAA675" w14:textId="77777777" w:rsidR="00B77DF6" w:rsidRPr="00B77DF6" w:rsidRDefault="00B77DF6" w:rsidP="00B77DF6">
      <w:pPr>
        <w:numPr>
          <w:ilvl w:val="0"/>
          <w:numId w:val="61"/>
        </w:numPr>
      </w:pPr>
      <w:r w:rsidRPr="00B77DF6">
        <w:t xml:space="preserve">The </w:t>
      </w:r>
      <w:r w:rsidRPr="00B77DF6">
        <w:rPr>
          <w:b/>
          <w:bCs/>
        </w:rPr>
        <w:t>income is subject to tax at a rate lower than the rate specified in the First Schedule</w:t>
      </w:r>
      <w:r w:rsidRPr="00B77DF6">
        <w:t>; or</w:t>
      </w:r>
    </w:p>
    <w:p w14:paraId="66C09AE9" w14:textId="77777777" w:rsidR="00B77DF6" w:rsidRPr="00B77DF6" w:rsidRDefault="00B77DF6" w:rsidP="00B77DF6">
      <w:pPr>
        <w:numPr>
          <w:ilvl w:val="0"/>
          <w:numId w:val="61"/>
        </w:numPr>
      </w:pPr>
      <w:r w:rsidRPr="00B77DF6">
        <w:t xml:space="preserve">The </w:t>
      </w:r>
      <w:r w:rsidRPr="00B77DF6">
        <w:rPr>
          <w:b/>
          <w:bCs/>
        </w:rPr>
        <w:t>income is taxed under the hundred percent (100%) tax credit under Income Tax Ordinance, 2001</w:t>
      </w:r>
      <w:r w:rsidRPr="00B77DF6">
        <w:t>.</w:t>
      </w:r>
    </w:p>
    <w:p w14:paraId="0603D6A2" w14:textId="77777777" w:rsidR="00B77DF6" w:rsidRPr="00B77DF6" w:rsidRDefault="00B77DF6" w:rsidP="00B77DF6">
      <w:pPr>
        <w:numPr>
          <w:ilvl w:val="0"/>
          <w:numId w:val="62"/>
        </w:numPr>
      </w:pPr>
      <w:r w:rsidRPr="00B77DF6">
        <w:rPr>
          <w:b/>
          <w:bCs/>
        </w:rPr>
        <w:t>In case of a company</w:t>
      </w:r>
      <w:r w:rsidRPr="00B77DF6">
        <w:t xml:space="preserve">, CIR shall </w:t>
      </w:r>
      <w:r w:rsidRPr="00B77DF6">
        <w:rPr>
          <w:b/>
          <w:bCs/>
        </w:rPr>
        <w:t>issue the certificate within fifteen (15) days of filing of application</w:t>
      </w:r>
      <w:r w:rsidRPr="00B77DF6">
        <w:t>.</w:t>
      </w:r>
    </w:p>
    <w:p w14:paraId="5C4DAD3D" w14:textId="77777777" w:rsidR="00B77DF6" w:rsidRPr="00B77DF6" w:rsidRDefault="00B77DF6" w:rsidP="00B77DF6">
      <w:pPr>
        <w:numPr>
          <w:ilvl w:val="0"/>
          <w:numId w:val="62"/>
        </w:numPr>
      </w:pPr>
      <w:r w:rsidRPr="00B77DF6">
        <w:t xml:space="preserve">It shall be </w:t>
      </w:r>
      <w:r w:rsidRPr="00B77DF6">
        <w:rPr>
          <w:b/>
          <w:bCs/>
        </w:rPr>
        <w:t>deemed that CIR has issued the exemption certificate</w:t>
      </w:r>
      <w:r w:rsidRPr="00B77DF6">
        <w:t xml:space="preserve"> upon the expiry of fifteen days from the </w:t>
      </w:r>
      <w:r w:rsidRPr="00B77DF6">
        <w:rPr>
          <w:b/>
          <w:bCs/>
        </w:rPr>
        <w:t>filing of application</w:t>
      </w:r>
      <w:r w:rsidRPr="00B77DF6">
        <w:t xml:space="preserve"> and the </w:t>
      </w:r>
      <w:r w:rsidRPr="00B77DF6">
        <w:rPr>
          <w:b/>
          <w:bCs/>
        </w:rPr>
        <w:t>certificate shall be automatically processed and issued by IRIS</w:t>
      </w:r>
      <w:r w:rsidRPr="00B77DF6">
        <w:t>.</w:t>
      </w:r>
    </w:p>
    <w:p w14:paraId="2AFBD354" w14:textId="77777777" w:rsidR="00B77DF6" w:rsidRPr="00B77DF6" w:rsidRDefault="00B77DF6" w:rsidP="00B77DF6">
      <w:pPr>
        <w:numPr>
          <w:ilvl w:val="0"/>
          <w:numId w:val="62"/>
        </w:numPr>
      </w:pPr>
      <w:r w:rsidRPr="00B77DF6">
        <w:rPr>
          <w:b/>
          <w:bCs/>
        </w:rPr>
        <w:t>The CIR may modify or cancel the certificate</w:t>
      </w:r>
      <w:r w:rsidRPr="00B77DF6">
        <w:t xml:space="preserve"> issued </w:t>
      </w:r>
      <w:r w:rsidRPr="00B77DF6">
        <w:rPr>
          <w:b/>
          <w:bCs/>
        </w:rPr>
        <w:t>automatically by IRIS</w:t>
      </w:r>
      <w:r w:rsidRPr="00B77DF6">
        <w:t xml:space="preserve"> on the basis of </w:t>
      </w:r>
      <w:r w:rsidRPr="00B77DF6">
        <w:rPr>
          <w:b/>
          <w:bCs/>
        </w:rPr>
        <w:t>reasons to be recorded in writing</w:t>
      </w:r>
      <w:r w:rsidRPr="00B77DF6">
        <w:t xml:space="preserve"> and after </w:t>
      </w:r>
      <w:r w:rsidRPr="00B77DF6">
        <w:rPr>
          <w:b/>
          <w:bCs/>
        </w:rPr>
        <w:t>providing an opportunity of being heard</w:t>
      </w:r>
      <w:r w:rsidRPr="00B77DF6">
        <w:t>.</w:t>
      </w:r>
    </w:p>
    <w:p w14:paraId="19E71303" w14:textId="77777777" w:rsidR="00B77DF6" w:rsidRPr="00B77DF6" w:rsidRDefault="00B77DF6" w:rsidP="00B77DF6">
      <w:pPr>
        <w:numPr>
          <w:ilvl w:val="0"/>
          <w:numId w:val="62"/>
        </w:numPr>
      </w:pPr>
      <w:r w:rsidRPr="00B77DF6">
        <w:lastRenderedPageBreak/>
        <w:t xml:space="preserve">The </w:t>
      </w:r>
      <w:r w:rsidRPr="00B77DF6">
        <w:rPr>
          <w:b/>
          <w:bCs/>
        </w:rPr>
        <w:t>CIR, before issuance of the certificate, shall satisfy himself that the applicant is entitled to have such a certificate</w:t>
      </w:r>
      <w:r w:rsidRPr="00B77DF6">
        <w:t>.</w:t>
      </w:r>
    </w:p>
    <w:p w14:paraId="50D1173B" w14:textId="77777777" w:rsidR="00B77DF6" w:rsidRPr="00B77DF6" w:rsidRDefault="00B77DF6" w:rsidP="00B77DF6">
      <w:pPr>
        <w:numPr>
          <w:ilvl w:val="0"/>
          <w:numId w:val="62"/>
        </w:numPr>
      </w:pPr>
      <w:r w:rsidRPr="00B77DF6">
        <w:rPr>
          <w:b/>
          <w:bCs/>
        </w:rPr>
        <w:t>A person who is liable to deduct or collect tax at source under any provision of the Income Tax Ordinance shall collect the full amount of tax unless a valid exemption or lower rate certificate is presented to him</w:t>
      </w:r>
      <w:r w:rsidRPr="00B77DF6">
        <w:t>.</w:t>
      </w:r>
    </w:p>
    <w:p w14:paraId="6B91D360" w14:textId="6C16941D" w:rsidR="00B77DF6" w:rsidRPr="00B77DF6" w:rsidRDefault="00B77DF6" w:rsidP="00B77DF6">
      <w:pPr>
        <w:rPr>
          <w:b/>
          <w:bCs/>
        </w:rPr>
      </w:pPr>
      <w:r w:rsidRPr="00B77DF6">
        <w:rPr>
          <w:b/>
          <w:bCs/>
        </w:rPr>
        <w:t>Synopsis of Taxes</w:t>
      </w:r>
      <w:r>
        <w:rPr>
          <w:b/>
          <w:bCs/>
        </w:rPr>
        <w:t xml:space="preserve">                 </w:t>
      </w:r>
      <w:r w:rsidRPr="00B77DF6">
        <w:rPr>
          <w:b/>
          <w:bCs/>
        </w:rPr>
        <w:t xml:space="preserve"> – Income Tax – Payment of Tax </w:t>
      </w:r>
      <w:r>
        <w:rPr>
          <w:b/>
          <w:bCs/>
        </w:rPr>
        <w:t xml:space="preserve">                                </w:t>
      </w:r>
      <w:proofErr w:type="gramStart"/>
      <w:r>
        <w:rPr>
          <w:b/>
          <w:bCs/>
        </w:rPr>
        <w:t xml:space="preserve">   </w:t>
      </w:r>
      <w:r w:rsidRPr="00B77DF6">
        <w:rPr>
          <w:b/>
          <w:bCs/>
        </w:rPr>
        <w:t>[</w:t>
      </w:r>
      <w:proofErr w:type="gramEnd"/>
      <w:r w:rsidRPr="00B77DF6">
        <w:rPr>
          <w:b/>
          <w:bCs/>
        </w:rPr>
        <w:t>19-329]</w:t>
      </w:r>
    </w:p>
    <w:p w14:paraId="5466F59F" w14:textId="77777777" w:rsidR="00B77DF6" w:rsidRPr="00B77DF6" w:rsidRDefault="00B77DF6" w:rsidP="00B77DF6">
      <w:pPr>
        <w:rPr>
          <w:b/>
          <w:bCs/>
        </w:rPr>
      </w:pPr>
      <w:r w:rsidRPr="00B77DF6">
        <w:rPr>
          <w:b/>
          <w:bCs/>
        </w:rPr>
        <w:t>Amendment of Withholding Tax Rates by FBR [159(6)]</w:t>
      </w:r>
    </w:p>
    <w:p w14:paraId="0CE9B666" w14:textId="77777777" w:rsidR="00B77DF6" w:rsidRPr="00B77DF6" w:rsidRDefault="00B77DF6" w:rsidP="00B77DF6">
      <w:r w:rsidRPr="00B77DF6">
        <w:t xml:space="preserve">The Finance Act, 2015 </w:t>
      </w:r>
      <w:r w:rsidRPr="00B77DF6">
        <w:rPr>
          <w:b/>
          <w:bCs/>
        </w:rPr>
        <w:t>omitted sub-sections (3) through (5) of section 159</w:t>
      </w:r>
      <w:r w:rsidRPr="00B77DF6">
        <w:t xml:space="preserve">. According to the </w:t>
      </w:r>
      <w:r w:rsidRPr="00B77DF6">
        <w:rPr>
          <w:b/>
          <w:bCs/>
        </w:rPr>
        <w:t>omitted provisions</w:t>
      </w:r>
      <w:r w:rsidRPr="00B77DF6">
        <w:t xml:space="preserve">, the </w:t>
      </w:r>
      <w:r w:rsidRPr="00B77DF6">
        <w:rPr>
          <w:b/>
          <w:bCs/>
        </w:rPr>
        <w:t>FBR was empowered to amend the rates of withholding tax</w:t>
      </w:r>
      <w:r w:rsidRPr="00B77DF6">
        <w:t xml:space="preserve">, </w:t>
      </w:r>
      <w:r w:rsidRPr="00B77DF6">
        <w:rPr>
          <w:b/>
          <w:bCs/>
        </w:rPr>
        <w:t>exempt persons, classes of persons, goods, or classes of goods</w:t>
      </w:r>
      <w:r w:rsidRPr="00B77DF6">
        <w:t xml:space="preserve"> from withholding tax by issuing </w:t>
      </w:r>
      <w:r w:rsidRPr="00B77DF6">
        <w:rPr>
          <w:b/>
          <w:bCs/>
        </w:rPr>
        <w:t>notifications</w:t>
      </w:r>
      <w:r w:rsidRPr="00B77DF6">
        <w:t xml:space="preserve"> in the </w:t>
      </w:r>
      <w:r w:rsidRPr="00B77DF6">
        <w:rPr>
          <w:b/>
          <w:bCs/>
        </w:rPr>
        <w:t>Official Gazette</w:t>
      </w:r>
      <w:r w:rsidRPr="00B77DF6">
        <w:t xml:space="preserve">, which were to be </w:t>
      </w:r>
      <w:r w:rsidRPr="00B77DF6">
        <w:rPr>
          <w:b/>
          <w:bCs/>
        </w:rPr>
        <w:t>placed before the both Houses of Majlis-e-Shoora</w:t>
      </w:r>
      <w:r w:rsidRPr="00B77DF6">
        <w:t>.</w:t>
      </w:r>
    </w:p>
    <w:p w14:paraId="7D070E2A" w14:textId="77777777" w:rsidR="00B77DF6" w:rsidRPr="00B77DF6" w:rsidRDefault="00B77DF6" w:rsidP="00B77DF6">
      <w:r w:rsidRPr="00B77DF6">
        <w:t xml:space="preserve">Notwithstanding </w:t>
      </w:r>
      <w:r w:rsidRPr="00B77DF6">
        <w:rPr>
          <w:b/>
          <w:bCs/>
        </w:rPr>
        <w:t>omission</w:t>
      </w:r>
      <w:r w:rsidRPr="00B77DF6">
        <w:t xml:space="preserve"> of the above-referred sub-sections, </w:t>
      </w:r>
      <w:r w:rsidRPr="00B77DF6">
        <w:rPr>
          <w:b/>
          <w:bCs/>
        </w:rPr>
        <w:t>any notification issued prior to their omission and for the time being in force shall continue to remain in force</w:t>
      </w:r>
      <w:r w:rsidRPr="00B77DF6">
        <w:t xml:space="preserve">, unless rescinded through a </w:t>
      </w:r>
      <w:r w:rsidRPr="00B77DF6">
        <w:rPr>
          <w:b/>
          <w:bCs/>
        </w:rPr>
        <w:t>notification issued by FBR for this purpose</w:t>
      </w:r>
      <w:r w:rsidRPr="00B77DF6">
        <w:t>.</w:t>
      </w:r>
    </w:p>
    <w:p w14:paraId="12B75A6C" w14:textId="77777777" w:rsidR="00B77DF6" w:rsidRPr="00B77DF6" w:rsidRDefault="00B77DF6" w:rsidP="00B77DF6">
      <w:r w:rsidRPr="00B77DF6">
        <w:pict w14:anchorId="002A550C">
          <v:rect id="_x0000_i1275" style="width:0;height:1.5pt" o:hralign="center" o:hrstd="t" o:hr="t" fillcolor="#a0a0a0" stroked="f"/>
        </w:pict>
      </w:r>
    </w:p>
    <w:p w14:paraId="1F1489C6" w14:textId="77777777" w:rsidR="00B77DF6" w:rsidRPr="00B77DF6" w:rsidRDefault="00B77DF6" w:rsidP="00B77DF6">
      <w:pPr>
        <w:rPr>
          <w:b/>
          <w:bCs/>
        </w:rPr>
      </w:pPr>
      <w:r w:rsidRPr="00B77DF6">
        <w:rPr>
          <w:b/>
          <w:bCs/>
        </w:rPr>
        <w:t>Reduced Rate Certificate [153(4)]</w:t>
      </w:r>
    </w:p>
    <w:p w14:paraId="71F62EAB" w14:textId="77777777" w:rsidR="00B77DF6" w:rsidRPr="00B77DF6" w:rsidRDefault="00B77DF6" w:rsidP="00B77DF6">
      <w:r w:rsidRPr="00B77DF6">
        <w:t xml:space="preserve">Where </w:t>
      </w:r>
      <w:r w:rsidRPr="00B77DF6">
        <w:rPr>
          <w:b/>
          <w:bCs/>
        </w:rPr>
        <w:t>tax u/s 153 is not minimum tax</w:t>
      </w:r>
      <w:r w:rsidRPr="00B77DF6">
        <w:t xml:space="preserve"> (i.e., is </w:t>
      </w:r>
      <w:r w:rsidRPr="00B77DF6">
        <w:rPr>
          <w:b/>
          <w:bCs/>
        </w:rPr>
        <w:t>adjustable</w:t>
      </w:r>
      <w:r w:rsidRPr="00B77DF6">
        <w:t xml:space="preserve">), the recipient of payment may </w:t>
      </w:r>
      <w:r w:rsidRPr="00B77DF6">
        <w:rPr>
          <w:b/>
          <w:bCs/>
        </w:rPr>
        <w:t>apply to CIR</w:t>
      </w:r>
      <w:r w:rsidRPr="00B77DF6">
        <w:t xml:space="preserve"> who may, by a written order, </w:t>
      </w:r>
      <w:r w:rsidRPr="00B77DF6">
        <w:rPr>
          <w:b/>
          <w:bCs/>
        </w:rPr>
        <w:t>allow to make payment to that person at a reduced rate</w:t>
      </w:r>
      <w:r w:rsidRPr="00B77DF6">
        <w:t xml:space="preserve"> but </w:t>
      </w:r>
      <w:r w:rsidRPr="00B77DF6">
        <w:rPr>
          <w:b/>
          <w:bCs/>
        </w:rPr>
        <w:t>such reduced taxation shall not exceed eighty percent of the specified rate</w:t>
      </w:r>
      <w:r w:rsidRPr="00B77DF6">
        <w:t>.</w:t>
      </w:r>
    </w:p>
    <w:p w14:paraId="0C6949BD" w14:textId="77777777" w:rsidR="00B77DF6" w:rsidRPr="00B77DF6" w:rsidRDefault="00B77DF6" w:rsidP="00B77DF6">
      <w:pPr>
        <w:numPr>
          <w:ilvl w:val="0"/>
          <w:numId w:val="63"/>
        </w:numPr>
      </w:pPr>
      <w:r w:rsidRPr="00B77DF6">
        <w:rPr>
          <w:b/>
          <w:bCs/>
        </w:rPr>
        <w:t>Reduced rate certificate to a company</w:t>
      </w:r>
      <w:r w:rsidRPr="00B77DF6">
        <w:t xml:space="preserve"> shall be </w:t>
      </w:r>
      <w:r w:rsidRPr="00B77DF6">
        <w:rPr>
          <w:b/>
          <w:bCs/>
        </w:rPr>
        <w:t>issued within fifteen (15) days</w:t>
      </w:r>
      <w:r w:rsidRPr="00B77DF6">
        <w:t xml:space="preserve"> of </w:t>
      </w:r>
      <w:r w:rsidRPr="00B77DF6">
        <w:rPr>
          <w:b/>
          <w:bCs/>
        </w:rPr>
        <w:t>filing of application</w:t>
      </w:r>
      <w:r w:rsidRPr="00B77DF6">
        <w:t xml:space="preserve"> subject to a condition that the </w:t>
      </w:r>
      <w:r w:rsidRPr="00B77DF6">
        <w:rPr>
          <w:b/>
          <w:bCs/>
        </w:rPr>
        <w:t>advance tax liability has been discharged</w:t>
      </w:r>
      <w:r w:rsidRPr="00B77DF6">
        <w:t>.</w:t>
      </w:r>
    </w:p>
    <w:p w14:paraId="3E3E95A0" w14:textId="77777777" w:rsidR="00B77DF6" w:rsidRPr="00B77DF6" w:rsidRDefault="00B77DF6" w:rsidP="00B77DF6">
      <w:pPr>
        <w:numPr>
          <w:ilvl w:val="0"/>
          <w:numId w:val="63"/>
        </w:numPr>
      </w:pPr>
      <w:r w:rsidRPr="00B77DF6">
        <w:rPr>
          <w:b/>
          <w:bCs/>
        </w:rPr>
        <w:t>Where certificate is not issued to the company within fifteen (15) days</w:t>
      </w:r>
      <w:r w:rsidRPr="00B77DF6">
        <w:t xml:space="preserve">, it shall be deemed that </w:t>
      </w:r>
      <w:r w:rsidRPr="00B77DF6">
        <w:rPr>
          <w:b/>
          <w:bCs/>
        </w:rPr>
        <w:t>CIR has issued the reduced rate certificate upon the expiry of fifteen days</w:t>
      </w:r>
      <w:r w:rsidRPr="00B77DF6">
        <w:t xml:space="preserve">, and the </w:t>
      </w:r>
      <w:r w:rsidRPr="00B77DF6">
        <w:rPr>
          <w:b/>
          <w:bCs/>
        </w:rPr>
        <w:t>certificate shall be automatically processed and issued by IRIS</w:t>
      </w:r>
      <w:r w:rsidRPr="00B77DF6">
        <w:t>.</w:t>
      </w:r>
    </w:p>
    <w:p w14:paraId="01FEFD49" w14:textId="77777777" w:rsidR="00B77DF6" w:rsidRPr="00B77DF6" w:rsidRDefault="00B77DF6" w:rsidP="00B77DF6">
      <w:pPr>
        <w:numPr>
          <w:ilvl w:val="0"/>
          <w:numId w:val="63"/>
        </w:numPr>
      </w:pPr>
      <w:r w:rsidRPr="00B77DF6">
        <w:rPr>
          <w:b/>
          <w:bCs/>
        </w:rPr>
        <w:t>The CIR may modify or cancel the certificate</w:t>
      </w:r>
      <w:r w:rsidRPr="00B77DF6">
        <w:t xml:space="preserve"> issued automatically by IRIS on the basis of </w:t>
      </w:r>
      <w:r w:rsidRPr="00B77DF6">
        <w:rPr>
          <w:b/>
          <w:bCs/>
        </w:rPr>
        <w:t>reasons to be recorded in writing</w:t>
      </w:r>
      <w:r w:rsidRPr="00B77DF6">
        <w:t xml:space="preserve"> and after </w:t>
      </w:r>
      <w:r w:rsidRPr="00B77DF6">
        <w:rPr>
          <w:b/>
          <w:bCs/>
        </w:rPr>
        <w:t>providing an opportunity of being heard</w:t>
      </w:r>
      <w:r w:rsidRPr="00B77DF6">
        <w:t>.</w:t>
      </w:r>
    </w:p>
    <w:p w14:paraId="2E478B0C" w14:textId="77777777" w:rsidR="00B77DF6" w:rsidRPr="00B77DF6" w:rsidRDefault="00B77DF6" w:rsidP="00B77DF6">
      <w:r w:rsidRPr="00B77DF6">
        <w:pict w14:anchorId="730D664D">
          <v:rect id="_x0000_i1276" style="width:0;height:1.5pt" o:hralign="center" o:hrstd="t" o:hr="t" fillcolor="#a0a0a0" stroked="f"/>
        </w:pict>
      </w:r>
    </w:p>
    <w:p w14:paraId="09AE27AD" w14:textId="77777777" w:rsidR="00B77DF6" w:rsidRPr="00B77DF6" w:rsidRDefault="00B77DF6" w:rsidP="00B77DF6">
      <w:pPr>
        <w:rPr>
          <w:b/>
          <w:bCs/>
        </w:rPr>
      </w:pPr>
      <w:r w:rsidRPr="00B77DF6">
        <w:rPr>
          <w:b/>
          <w:bCs/>
        </w:rPr>
        <w:t>PAYMENT OF TAX COLLECTED OR DEDUCTED [160 &amp; Rule-4 &amp; 163]</w:t>
      </w:r>
    </w:p>
    <w:p w14:paraId="7934D9EE" w14:textId="77777777" w:rsidR="00B77DF6" w:rsidRPr="00B77DF6" w:rsidRDefault="00B77DF6" w:rsidP="00B77DF6">
      <w:r w:rsidRPr="00B77DF6">
        <w:lastRenderedPageBreak/>
        <w:t xml:space="preserve">A person </w:t>
      </w:r>
      <w:r w:rsidRPr="00B77DF6">
        <w:rPr>
          <w:b/>
          <w:bCs/>
        </w:rPr>
        <w:t>who is responsible for deduction or collection of tax at source</w:t>
      </w:r>
      <w:r w:rsidRPr="00B77DF6">
        <w:t xml:space="preserve"> has to </w:t>
      </w:r>
      <w:r w:rsidRPr="00B77DF6">
        <w:rPr>
          <w:b/>
          <w:bCs/>
        </w:rPr>
        <w:t>deposit the amount of tax within a period specified under the Income Tax Rules, 2002</w:t>
      </w:r>
      <w:r w:rsidRPr="00B77DF6">
        <w:t xml:space="preserve">. The Rules have </w:t>
      </w:r>
      <w:r w:rsidRPr="00B77DF6">
        <w:rPr>
          <w:b/>
          <w:bCs/>
        </w:rPr>
        <w:t>specified different time periods</w:t>
      </w:r>
      <w:r w:rsidRPr="00B77DF6">
        <w:t xml:space="preserve"> for </w:t>
      </w:r>
      <w:r w:rsidRPr="00B77DF6">
        <w:rPr>
          <w:b/>
          <w:bCs/>
        </w:rPr>
        <w:t>different persons</w:t>
      </w:r>
      <w:r w:rsidRPr="00B77DF6">
        <w:t>, which are given as follows:</w:t>
      </w:r>
    </w:p>
    <w:p w14:paraId="7B99879A" w14:textId="77777777" w:rsidR="00B77DF6" w:rsidRPr="00B77DF6" w:rsidRDefault="00B77DF6" w:rsidP="00B77DF6">
      <w:pPr>
        <w:numPr>
          <w:ilvl w:val="0"/>
          <w:numId w:val="64"/>
        </w:numPr>
      </w:pPr>
      <w:r w:rsidRPr="00B77DF6">
        <w:rPr>
          <w:b/>
          <w:bCs/>
        </w:rPr>
        <w:t>Where tax has been collected or deducted by the Federal Government or a Provincial Government</w:t>
      </w:r>
      <w:r w:rsidRPr="00B77DF6">
        <w:t xml:space="preserve">, on the </w:t>
      </w:r>
      <w:r w:rsidRPr="00B77DF6">
        <w:rPr>
          <w:b/>
          <w:bCs/>
        </w:rPr>
        <w:t>day the tax was collected or deducted</w:t>
      </w:r>
      <w:r w:rsidRPr="00B77DF6">
        <w:t>; and</w:t>
      </w:r>
    </w:p>
    <w:p w14:paraId="4BF420CC" w14:textId="77777777" w:rsidR="00B77DF6" w:rsidRPr="00B77DF6" w:rsidRDefault="00B77DF6" w:rsidP="00B77DF6">
      <w:pPr>
        <w:numPr>
          <w:ilvl w:val="0"/>
          <w:numId w:val="64"/>
        </w:numPr>
      </w:pPr>
      <w:r w:rsidRPr="00B77DF6">
        <w:rPr>
          <w:b/>
          <w:bCs/>
        </w:rPr>
        <w:t>Where tax has been collected or deducted by any person other than the Government</w:t>
      </w:r>
      <w:r w:rsidRPr="00B77DF6">
        <w:t xml:space="preserve">, tax shall be paid by </w:t>
      </w:r>
      <w:r w:rsidRPr="00B77DF6">
        <w:rPr>
          <w:b/>
          <w:bCs/>
        </w:rPr>
        <w:t>remittance to the Government Treasury</w:t>
      </w:r>
      <w:r w:rsidRPr="00B77DF6">
        <w:t xml:space="preserve"> or </w:t>
      </w:r>
      <w:r w:rsidRPr="00B77DF6">
        <w:rPr>
          <w:b/>
          <w:bCs/>
        </w:rPr>
        <w:t>deposit in an authorized branch of the SBP or NBP</w:t>
      </w:r>
      <w:r w:rsidRPr="00B77DF6">
        <w:t>:</w:t>
      </w:r>
    </w:p>
    <w:p w14:paraId="6F9B03B4" w14:textId="77777777" w:rsidR="00B77DF6" w:rsidRPr="00B77DF6" w:rsidRDefault="00B77DF6" w:rsidP="00B77DF6">
      <w:pPr>
        <w:numPr>
          <w:ilvl w:val="1"/>
          <w:numId w:val="64"/>
        </w:numPr>
      </w:pPr>
      <w:r w:rsidRPr="00B77DF6">
        <w:rPr>
          <w:b/>
          <w:bCs/>
        </w:rPr>
        <w:t>Within seven (7) days from the end of each week ending on every Sunday</w:t>
      </w:r>
      <w:r w:rsidRPr="00B77DF6">
        <w:t>; and</w:t>
      </w:r>
    </w:p>
    <w:p w14:paraId="28EA092D" w14:textId="77777777" w:rsidR="00B77DF6" w:rsidRPr="00B77DF6" w:rsidRDefault="00B77DF6" w:rsidP="00B77DF6">
      <w:pPr>
        <w:numPr>
          <w:ilvl w:val="1"/>
          <w:numId w:val="64"/>
        </w:numPr>
      </w:pPr>
      <w:r w:rsidRPr="00B77DF6">
        <w:rPr>
          <w:b/>
          <w:bCs/>
        </w:rPr>
        <w:t>Where payment is being made to a non-resident through State Bank or any other banking company</w:t>
      </w:r>
      <w:r w:rsidRPr="00B77DF6">
        <w:t xml:space="preserve">, prior to </w:t>
      </w:r>
      <w:r w:rsidRPr="00B77DF6">
        <w:rPr>
          <w:b/>
          <w:bCs/>
        </w:rPr>
        <w:t>remitting abroad</w:t>
      </w:r>
      <w:r w:rsidRPr="00B77DF6">
        <w:t xml:space="preserve"> the amount from which tax is to be deducted.</w:t>
      </w:r>
    </w:p>
    <w:p w14:paraId="356ED5B2" w14:textId="77777777" w:rsidR="00B77DF6" w:rsidRPr="00B77DF6" w:rsidRDefault="00B77DF6" w:rsidP="00B77DF6">
      <w:pPr>
        <w:numPr>
          <w:ilvl w:val="0"/>
          <w:numId w:val="65"/>
        </w:numPr>
      </w:pPr>
      <w:r w:rsidRPr="00B77DF6">
        <w:rPr>
          <w:b/>
          <w:bCs/>
        </w:rPr>
        <w:t>Persons liable to deduct or collect tax at source are also required to file prescribed periodical statements to the tax department</w:t>
      </w:r>
      <w:r w:rsidRPr="00B77DF6">
        <w:t xml:space="preserve"> [165].</w:t>
      </w:r>
    </w:p>
    <w:p w14:paraId="7808D90A" w14:textId="77777777" w:rsidR="00B77DF6" w:rsidRPr="00B77DF6" w:rsidRDefault="00B77DF6" w:rsidP="00B77DF6">
      <w:r w:rsidRPr="00B77DF6">
        <w:pict w14:anchorId="641A99F9">
          <v:rect id="_x0000_i1277" style="width:0;height:1.5pt" o:hralign="center" o:hrstd="t" o:hr="t" fillcolor="#a0a0a0" stroked="f"/>
        </w:pict>
      </w:r>
    </w:p>
    <w:p w14:paraId="067B4A80" w14:textId="77777777" w:rsidR="00B77DF6" w:rsidRPr="00B77DF6" w:rsidRDefault="00B77DF6" w:rsidP="00B77DF6">
      <w:pPr>
        <w:rPr>
          <w:b/>
          <w:bCs/>
        </w:rPr>
      </w:pPr>
      <w:r w:rsidRPr="00B77DF6">
        <w:rPr>
          <w:b/>
          <w:bCs/>
        </w:rPr>
        <w:t>LIABILITY OF PERSON FAILING TO DEDUCT OR PAY TAX [161 &amp;163]</w:t>
      </w:r>
    </w:p>
    <w:p w14:paraId="42E5B956" w14:textId="77777777" w:rsidR="00B77DF6" w:rsidRPr="00B77DF6" w:rsidRDefault="00B77DF6" w:rsidP="00B77DF6">
      <w:r w:rsidRPr="00B77DF6">
        <w:t xml:space="preserve">The </w:t>
      </w:r>
      <w:r w:rsidRPr="00B77DF6">
        <w:rPr>
          <w:b/>
          <w:bCs/>
        </w:rPr>
        <w:t>person deducting or collecting the tax shall deposit the amount to the Government Treasury within a prescribed period</w:t>
      </w:r>
      <w:r w:rsidRPr="00B77DF6">
        <w:t xml:space="preserve">. The </w:t>
      </w:r>
      <w:r w:rsidRPr="00B77DF6">
        <w:rPr>
          <w:b/>
          <w:bCs/>
        </w:rPr>
        <w:t>following are the outcomes of the contravention</w:t>
      </w:r>
      <w:r w:rsidRPr="00B77DF6">
        <w:t xml:space="preserve"> of the provisions relating to </w:t>
      </w:r>
      <w:r w:rsidRPr="00B77DF6">
        <w:rPr>
          <w:b/>
          <w:bCs/>
        </w:rPr>
        <w:t>payment of tax deducted or collected at source</w:t>
      </w:r>
      <w:r w:rsidRPr="00B77DF6">
        <w:t>:</w:t>
      </w:r>
    </w:p>
    <w:p w14:paraId="0203F1DC" w14:textId="77777777" w:rsidR="00B77DF6" w:rsidRPr="00B77DF6" w:rsidRDefault="00B77DF6" w:rsidP="00B77DF6">
      <w:pPr>
        <w:numPr>
          <w:ilvl w:val="0"/>
          <w:numId w:val="66"/>
        </w:numPr>
      </w:pPr>
      <w:r w:rsidRPr="00B77DF6">
        <w:t xml:space="preserve">The </w:t>
      </w:r>
      <w:r w:rsidRPr="00B77DF6">
        <w:rPr>
          <w:b/>
          <w:bCs/>
        </w:rPr>
        <w:t>defaulting person shall, without prejudice to any other liability, be personally liable to pay the tax if he fails</w:t>
      </w:r>
      <w:r w:rsidRPr="00B77DF6">
        <w:t>.</w:t>
      </w:r>
    </w:p>
    <w:p w14:paraId="4CCD525E" w14:textId="321D19DD" w:rsidR="00B77DF6" w:rsidRPr="00B77DF6" w:rsidRDefault="00B77DF6" w:rsidP="00B77DF6">
      <w:pPr>
        <w:rPr>
          <w:b/>
          <w:bCs/>
        </w:rPr>
      </w:pPr>
      <w:r w:rsidRPr="00B77DF6">
        <w:rPr>
          <w:b/>
          <w:bCs/>
        </w:rPr>
        <w:t>Synopsis of Taxes –</w:t>
      </w:r>
      <w:r>
        <w:rPr>
          <w:b/>
          <w:bCs/>
        </w:rPr>
        <w:t xml:space="preserve">                              </w:t>
      </w:r>
      <w:r w:rsidRPr="00B77DF6">
        <w:rPr>
          <w:b/>
          <w:bCs/>
        </w:rPr>
        <w:t xml:space="preserve"> Income Tax – Payment of Tax</w:t>
      </w:r>
      <w:r>
        <w:rPr>
          <w:b/>
          <w:bCs/>
        </w:rPr>
        <w:t xml:space="preserve">                               </w:t>
      </w:r>
      <w:proofErr w:type="gramStart"/>
      <w:r>
        <w:rPr>
          <w:b/>
          <w:bCs/>
        </w:rPr>
        <w:t xml:space="preserve">  </w:t>
      </w:r>
      <w:r w:rsidRPr="00B77DF6">
        <w:rPr>
          <w:b/>
          <w:bCs/>
        </w:rPr>
        <w:t xml:space="preserve"> [</w:t>
      </w:r>
      <w:proofErr w:type="gramEnd"/>
      <w:r w:rsidRPr="00B77DF6">
        <w:rPr>
          <w:b/>
          <w:bCs/>
        </w:rPr>
        <w:t>19-330]</w:t>
      </w:r>
    </w:p>
    <w:p w14:paraId="7BDDBE7B" w14:textId="77777777" w:rsidR="00B77DF6" w:rsidRPr="00B77DF6" w:rsidRDefault="00B77DF6" w:rsidP="00B77DF6">
      <w:proofErr w:type="spellStart"/>
      <w:r w:rsidRPr="00B77DF6">
        <w:t>i</w:t>
      </w:r>
      <w:proofErr w:type="spellEnd"/>
      <w:r w:rsidRPr="00B77DF6">
        <w:t xml:space="preserve">) </w:t>
      </w:r>
      <w:r w:rsidRPr="00B77DF6">
        <w:rPr>
          <w:b/>
          <w:bCs/>
        </w:rPr>
        <w:t>To deduct or collect the tax at source</w:t>
      </w:r>
      <w:r w:rsidRPr="00B77DF6">
        <w:t>; or</w:t>
      </w:r>
      <w:r w:rsidRPr="00B77DF6">
        <w:br/>
        <w:t xml:space="preserve">ii) </w:t>
      </w:r>
      <w:r w:rsidRPr="00B77DF6">
        <w:rPr>
          <w:b/>
          <w:bCs/>
        </w:rPr>
        <w:t>To deposit the tax deducted or collected within the prescribed period</w:t>
      </w:r>
      <w:r w:rsidRPr="00B77DF6">
        <w:t>.</w:t>
      </w:r>
    </w:p>
    <w:p w14:paraId="04E168D4" w14:textId="77777777" w:rsidR="00B77DF6" w:rsidRPr="00B77DF6" w:rsidRDefault="00B77DF6" w:rsidP="00B77DF6">
      <w:pPr>
        <w:numPr>
          <w:ilvl w:val="0"/>
          <w:numId w:val="67"/>
        </w:numPr>
      </w:pPr>
      <w:r w:rsidRPr="00B77DF6">
        <w:rPr>
          <w:b/>
          <w:bCs/>
        </w:rPr>
        <w:t>The amount of tax shall not be recovered</w:t>
      </w:r>
      <w:r w:rsidRPr="00B77DF6">
        <w:t xml:space="preserve"> from the defaulting person if the person </w:t>
      </w:r>
      <w:r w:rsidRPr="00B77DF6">
        <w:rPr>
          <w:b/>
          <w:bCs/>
        </w:rPr>
        <w:t>from whom the tax was to be deducted/collected has already paid the amount of tax</w:t>
      </w:r>
      <w:r w:rsidRPr="00B77DF6">
        <w:t xml:space="preserve">. However, the defaulting person </w:t>
      </w:r>
      <w:r w:rsidRPr="00B77DF6">
        <w:rPr>
          <w:b/>
          <w:bCs/>
        </w:rPr>
        <w:t>shall be liable to pay the default surcharge</w:t>
      </w:r>
      <w:r w:rsidRPr="00B77DF6">
        <w:t xml:space="preserve">. </w:t>
      </w:r>
      <w:r w:rsidRPr="00B77DF6">
        <w:rPr>
          <w:b/>
          <w:bCs/>
        </w:rPr>
        <w:t>Before recovery of the tax, an opportunity of being heard shall be provided to the defaulting person</w:t>
      </w:r>
      <w:r w:rsidRPr="00B77DF6">
        <w:t>.</w:t>
      </w:r>
    </w:p>
    <w:p w14:paraId="567F2F1B" w14:textId="77777777" w:rsidR="00B77DF6" w:rsidRPr="00B77DF6" w:rsidRDefault="00B77DF6" w:rsidP="00B77DF6">
      <w:pPr>
        <w:numPr>
          <w:ilvl w:val="0"/>
          <w:numId w:val="67"/>
        </w:numPr>
      </w:pPr>
      <w:r w:rsidRPr="00B77DF6">
        <w:rPr>
          <w:b/>
          <w:bCs/>
        </w:rPr>
        <w:t>The defaulting person shall be liable to pay a default surcharge</w:t>
      </w:r>
      <w:r w:rsidRPr="00B77DF6">
        <w:t xml:space="preserve"> on such amount </w:t>
      </w:r>
      <w:r w:rsidRPr="00B77DF6">
        <w:rPr>
          <w:b/>
          <w:bCs/>
        </w:rPr>
        <w:t>@ 12% per annum</w:t>
      </w:r>
      <w:r w:rsidRPr="00B77DF6">
        <w:t xml:space="preserve"> for the period of his non-payment.</w:t>
      </w:r>
    </w:p>
    <w:p w14:paraId="683F1172" w14:textId="77777777" w:rsidR="00B77DF6" w:rsidRPr="00B77DF6" w:rsidRDefault="00B77DF6" w:rsidP="00B77DF6">
      <w:pPr>
        <w:numPr>
          <w:ilvl w:val="1"/>
          <w:numId w:val="67"/>
        </w:numPr>
      </w:pPr>
      <w:r w:rsidRPr="00B77DF6">
        <w:rPr>
          <w:i/>
          <w:iCs/>
        </w:rPr>
        <w:lastRenderedPageBreak/>
        <w:t>(Under certain other cases default surcharge is charged at the rate which is higher of 12% p.a. or KIBOR + 3% p.a.)</w:t>
      </w:r>
    </w:p>
    <w:p w14:paraId="568D3F2B" w14:textId="77777777" w:rsidR="00B77DF6" w:rsidRPr="00B77DF6" w:rsidRDefault="00B77DF6" w:rsidP="00B77DF6">
      <w:pPr>
        <w:numPr>
          <w:ilvl w:val="0"/>
          <w:numId w:val="67"/>
        </w:numPr>
      </w:pPr>
      <w:r w:rsidRPr="00B77DF6">
        <w:rPr>
          <w:b/>
          <w:bCs/>
        </w:rPr>
        <w:t>While computing the total income</w:t>
      </w:r>
      <w:r w:rsidRPr="00B77DF6">
        <w:t xml:space="preserve"> of the defaulting person, the payment </w:t>
      </w:r>
      <w:r w:rsidRPr="00B77DF6">
        <w:rPr>
          <w:b/>
          <w:bCs/>
        </w:rPr>
        <w:t>on which tax at source was not deducted shall not be allowed as an admissible expense</w:t>
      </w:r>
      <w:r w:rsidRPr="00B77DF6">
        <w:t>.</w:t>
      </w:r>
    </w:p>
    <w:p w14:paraId="03BD3F06" w14:textId="77777777" w:rsidR="00B77DF6" w:rsidRPr="00B77DF6" w:rsidRDefault="00B77DF6" w:rsidP="00B77DF6">
      <w:pPr>
        <w:numPr>
          <w:ilvl w:val="0"/>
          <w:numId w:val="67"/>
        </w:numPr>
      </w:pPr>
      <w:r w:rsidRPr="00B77DF6">
        <w:rPr>
          <w:b/>
          <w:bCs/>
        </w:rPr>
        <w:t>If the amount of tax withheld has been recovered from the defaulting person</w:t>
      </w:r>
      <w:r w:rsidRPr="00B77DF6">
        <w:t xml:space="preserve">, then he shall be </w:t>
      </w:r>
      <w:r w:rsidRPr="00B77DF6">
        <w:rPr>
          <w:b/>
          <w:bCs/>
        </w:rPr>
        <w:t>entitled to recover the same</w:t>
      </w:r>
      <w:r w:rsidRPr="00B77DF6">
        <w:t xml:space="preserve"> from that person from whom it should have been deducted or collected. Under such a case, </w:t>
      </w:r>
      <w:r w:rsidRPr="00B77DF6">
        <w:rPr>
          <w:b/>
          <w:bCs/>
        </w:rPr>
        <w:t>that other person shall be entitled to claim the tax credit</w:t>
      </w:r>
      <w:r w:rsidRPr="00B77DF6">
        <w:t xml:space="preserve"> in respect of such payment.</w:t>
      </w:r>
    </w:p>
    <w:p w14:paraId="0E2779F6" w14:textId="77777777" w:rsidR="00B77DF6" w:rsidRPr="00B77DF6" w:rsidRDefault="00B77DF6" w:rsidP="00B77DF6">
      <w:pPr>
        <w:numPr>
          <w:ilvl w:val="0"/>
          <w:numId w:val="67"/>
        </w:numPr>
      </w:pPr>
      <w:r w:rsidRPr="00B77DF6">
        <w:rPr>
          <w:b/>
          <w:bCs/>
        </w:rPr>
        <w:t>The amount of advance tax or tax deducted at source shall be treated as an amount due under an assessment order</w:t>
      </w:r>
      <w:r w:rsidRPr="00B77DF6">
        <w:t xml:space="preserve">. </w:t>
      </w:r>
      <w:r w:rsidRPr="00B77DF6">
        <w:rPr>
          <w:b/>
          <w:bCs/>
        </w:rPr>
        <w:t>All provisions of the Income Tax Ordinance shall apply accordingly</w:t>
      </w:r>
      <w:r w:rsidRPr="00B77DF6">
        <w:t>.</w:t>
      </w:r>
    </w:p>
    <w:p w14:paraId="1B7E8F5D" w14:textId="77777777" w:rsidR="00B77DF6" w:rsidRPr="00B77DF6" w:rsidRDefault="00B77DF6" w:rsidP="00B77DF6">
      <w:r w:rsidRPr="00B77DF6">
        <w:pict w14:anchorId="46142647">
          <v:rect id="_x0000_i1299" style="width:0;height:1.5pt" o:hralign="center" o:hrstd="t" o:hr="t" fillcolor="#a0a0a0" stroked="f"/>
        </w:pict>
      </w:r>
    </w:p>
    <w:p w14:paraId="614E90B7" w14:textId="77777777" w:rsidR="00B77DF6" w:rsidRPr="00B77DF6" w:rsidRDefault="00B77DF6" w:rsidP="00B77DF6">
      <w:pPr>
        <w:rPr>
          <w:b/>
          <w:bCs/>
        </w:rPr>
      </w:pPr>
      <w:r w:rsidRPr="00B77DF6">
        <w:rPr>
          <w:b/>
          <w:bCs/>
        </w:rPr>
        <w:t>RECOVERY OF TAX FROM WHOM IT WAS NOT DEDUCTED OR COLLECTED [162]</w:t>
      </w:r>
    </w:p>
    <w:p w14:paraId="1E12A396" w14:textId="77777777" w:rsidR="00B77DF6" w:rsidRPr="00B77DF6" w:rsidRDefault="00B77DF6" w:rsidP="00B77DF6">
      <w:pPr>
        <w:numPr>
          <w:ilvl w:val="0"/>
          <w:numId w:val="68"/>
        </w:numPr>
      </w:pPr>
      <w:r w:rsidRPr="00B77DF6">
        <w:rPr>
          <w:b/>
          <w:bCs/>
        </w:rPr>
        <w:t>The CIR may collect the amount of tax</w:t>
      </w:r>
      <w:r w:rsidRPr="00B77DF6">
        <w:t xml:space="preserve"> from a person from whom </w:t>
      </w:r>
      <w:r w:rsidRPr="00B77DF6">
        <w:rPr>
          <w:b/>
          <w:bCs/>
        </w:rPr>
        <w:t>it was to be deducted or collected but was not so deducted or collected</w:t>
      </w:r>
      <w:r w:rsidRPr="00B77DF6">
        <w:t>.</w:t>
      </w:r>
    </w:p>
    <w:p w14:paraId="4C1A6292" w14:textId="77777777" w:rsidR="00B77DF6" w:rsidRPr="00B77DF6" w:rsidRDefault="00B77DF6" w:rsidP="00B77DF6">
      <w:pPr>
        <w:numPr>
          <w:ilvl w:val="0"/>
          <w:numId w:val="68"/>
        </w:numPr>
      </w:pPr>
      <w:r w:rsidRPr="00B77DF6">
        <w:rPr>
          <w:b/>
          <w:bCs/>
        </w:rPr>
        <w:t>It is to be noted that such recovery of tax does not absolve the defaulting person from any other legal action under the law</w:t>
      </w:r>
      <w:r w:rsidRPr="00B77DF6">
        <w:t xml:space="preserve">, e.g., </w:t>
      </w:r>
      <w:r w:rsidRPr="00B77DF6">
        <w:rPr>
          <w:b/>
          <w:bCs/>
        </w:rPr>
        <w:t>imposition of default surcharge, rendering the expense as inadmissible, etc.</w:t>
      </w:r>
    </w:p>
    <w:p w14:paraId="2B4453E8" w14:textId="77777777" w:rsidR="00B77DF6" w:rsidRPr="00B77DF6" w:rsidRDefault="00B77DF6" w:rsidP="00B77DF6">
      <w:r w:rsidRPr="00B77DF6">
        <w:pict w14:anchorId="0E0D4EDB">
          <v:rect id="_x0000_i1300" style="width:0;height:1.5pt" o:hralign="center" o:hrstd="t" o:hr="t" fillcolor="#a0a0a0" stroked="f"/>
        </w:pict>
      </w:r>
    </w:p>
    <w:p w14:paraId="7753AF17" w14:textId="77777777" w:rsidR="00B77DF6" w:rsidRPr="00B77DF6" w:rsidRDefault="00B77DF6" w:rsidP="00B77DF6">
      <w:pPr>
        <w:rPr>
          <w:b/>
          <w:bCs/>
        </w:rPr>
      </w:pPr>
      <w:r w:rsidRPr="00B77DF6">
        <w:rPr>
          <w:b/>
          <w:bCs/>
        </w:rPr>
        <w:t>RECOVERY OF TAX NOT DEDUCTED OR SHORT DEDUCTED [162(6)(</w:t>
      </w:r>
      <w:proofErr w:type="spellStart"/>
      <w:r w:rsidRPr="00B77DF6">
        <w:rPr>
          <w:b/>
          <w:bCs/>
        </w:rPr>
        <w:t>i</w:t>
      </w:r>
      <w:proofErr w:type="spellEnd"/>
      <w:r w:rsidRPr="00B77DF6">
        <w:rPr>
          <w:b/>
          <w:bCs/>
        </w:rPr>
        <w:t>)]</w:t>
      </w:r>
    </w:p>
    <w:p w14:paraId="6070EDF4" w14:textId="77777777" w:rsidR="00B77DF6" w:rsidRPr="00B77DF6" w:rsidRDefault="00B77DF6" w:rsidP="00B77DF6">
      <w:r w:rsidRPr="00B77DF6">
        <w:t xml:space="preserve">Where tax </w:t>
      </w:r>
      <w:r w:rsidRPr="00B77DF6">
        <w:rPr>
          <w:b/>
          <w:bCs/>
        </w:rPr>
        <w:t>deductible has not been deducted or short deducted</w:t>
      </w:r>
      <w:r w:rsidRPr="00B77DF6">
        <w:t xml:space="preserve">, such amount may be recovered </w:t>
      </w:r>
      <w:r w:rsidRPr="00B77DF6">
        <w:rPr>
          <w:b/>
          <w:bCs/>
        </w:rPr>
        <w:t>u/s 162</w:t>
      </w:r>
      <w:r w:rsidRPr="00B77DF6">
        <w:t>.</w:t>
      </w:r>
    </w:p>
    <w:p w14:paraId="6765995B" w14:textId="77777777" w:rsidR="00B77DF6" w:rsidRPr="00B77DF6" w:rsidRDefault="00B77DF6" w:rsidP="00B77DF6">
      <w:r w:rsidRPr="00B77DF6">
        <w:pict w14:anchorId="2F96F1F7">
          <v:rect id="_x0000_i1301" style="width:0;height:1.5pt" o:hralign="center" o:hrstd="t" o:hr="t" fillcolor="#a0a0a0" stroked="f"/>
        </w:pict>
      </w:r>
    </w:p>
    <w:p w14:paraId="3FB93198" w14:textId="77777777" w:rsidR="00B77DF6" w:rsidRPr="00B77DF6" w:rsidRDefault="00B77DF6" w:rsidP="00B77DF6">
      <w:pPr>
        <w:rPr>
          <w:b/>
          <w:bCs/>
        </w:rPr>
      </w:pPr>
      <w:r w:rsidRPr="00B77DF6">
        <w:rPr>
          <w:b/>
          <w:bCs/>
        </w:rPr>
        <w:t>ISSUANCE OF CERTIFICATE OF TAX DEDUCTED [164 &amp; Rule-42]</w:t>
      </w:r>
    </w:p>
    <w:p w14:paraId="3EB05F86" w14:textId="77777777" w:rsidR="00B77DF6" w:rsidRPr="00B77DF6" w:rsidRDefault="00B77DF6" w:rsidP="00B77DF6">
      <w:pPr>
        <w:numPr>
          <w:ilvl w:val="0"/>
          <w:numId w:val="69"/>
        </w:numPr>
      </w:pPr>
      <w:r w:rsidRPr="00B77DF6">
        <w:rPr>
          <w:b/>
          <w:bCs/>
        </w:rPr>
        <w:t>Every person deducting or collecting tax at source shall issue copies of the Computerized Payment Receipt (CPR) or any other equivalent document along with the tax deduction number from whom the tax has been deducted or collected</w:t>
      </w:r>
      <w:r w:rsidRPr="00B77DF6">
        <w:t>.</w:t>
      </w:r>
    </w:p>
    <w:p w14:paraId="0F4D6037" w14:textId="77777777" w:rsidR="00B77DF6" w:rsidRPr="00B77DF6" w:rsidRDefault="00B77DF6" w:rsidP="00B77DF6">
      <w:pPr>
        <w:numPr>
          <w:ilvl w:val="0"/>
          <w:numId w:val="69"/>
        </w:numPr>
      </w:pPr>
      <w:r w:rsidRPr="00B77DF6">
        <w:rPr>
          <w:b/>
          <w:bCs/>
        </w:rPr>
        <w:t>This certificate shall be in the prescribed form</w:t>
      </w:r>
      <w:r w:rsidRPr="00B77DF6">
        <w:t xml:space="preserve"> and shall contain </w:t>
      </w:r>
      <w:r w:rsidRPr="00B77DF6">
        <w:rPr>
          <w:b/>
          <w:bCs/>
        </w:rPr>
        <w:t>along with other things, the information about the amount paid and the tax deducted</w:t>
      </w:r>
      <w:r w:rsidRPr="00B77DF6">
        <w:t>.</w:t>
      </w:r>
    </w:p>
    <w:p w14:paraId="2670CADD" w14:textId="77777777" w:rsidR="00B77DF6" w:rsidRPr="00B77DF6" w:rsidRDefault="00B77DF6" w:rsidP="00B77DF6">
      <w:pPr>
        <w:numPr>
          <w:ilvl w:val="0"/>
          <w:numId w:val="69"/>
        </w:numPr>
      </w:pPr>
      <w:r w:rsidRPr="00B77DF6">
        <w:t xml:space="preserve">The </w:t>
      </w:r>
      <w:r w:rsidRPr="00B77DF6">
        <w:rPr>
          <w:b/>
          <w:bCs/>
        </w:rPr>
        <w:t>certificate shall be issued to the person to whom the payment is made or on behalf of the taxpayer</w:t>
      </w:r>
      <w:r w:rsidRPr="00B77DF6">
        <w:t xml:space="preserve"> and shall be </w:t>
      </w:r>
      <w:r w:rsidRPr="00B77DF6">
        <w:rPr>
          <w:b/>
          <w:bCs/>
        </w:rPr>
        <w:t>issued within one week of deduction</w:t>
      </w:r>
      <w:r w:rsidRPr="00B77DF6">
        <w:t>.</w:t>
      </w:r>
    </w:p>
    <w:p w14:paraId="5023528E" w14:textId="77777777" w:rsidR="00B77DF6" w:rsidRPr="00B77DF6" w:rsidRDefault="00B77DF6" w:rsidP="00B77DF6">
      <w:pPr>
        <w:numPr>
          <w:ilvl w:val="0"/>
          <w:numId w:val="69"/>
        </w:numPr>
      </w:pPr>
      <w:r w:rsidRPr="00B77DF6">
        <w:rPr>
          <w:b/>
          <w:bCs/>
        </w:rPr>
        <w:lastRenderedPageBreak/>
        <w:t>Such CPR, SPR, or certificate shall be treated as sufficient evidence</w:t>
      </w:r>
      <w:r w:rsidRPr="00B77DF6">
        <w:t xml:space="preserve"> of the collection or deduction </w:t>
      </w:r>
      <w:r w:rsidRPr="00B77DF6">
        <w:rPr>
          <w:b/>
          <w:bCs/>
        </w:rPr>
        <w:t>for the purpose of claiming credit for tax u/s 168</w:t>
      </w:r>
      <w:r w:rsidRPr="00B77DF6">
        <w:t>.</w:t>
      </w:r>
    </w:p>
    <w:p w14:paraId="7622FC5B" w14:textId="77777777" w:rsidR="00B77DF6" w:rsidRPr="00B77DF6" w:rsidRDefault="00B77DF6" w:rsidP="00B77DF6">
      <w:pPr>
        <w:numPr>
          <w:ilvl w:val="0"/>
          <w:numId w:val="69"/>
        </w:numPr>
      </w:pPr>
      <w:r w:rsidRPr="00B77DF6">
        <w:rPr>
          <w:b/>
          <w:bCs/>
        </w:rPr>
        <w:t>For persons or classes of persons notified as SWAPS agent, SWAPS Payment Receipt (SPR) shall be issued in place of Computerized Payment Receipt (CPR)</w:t>
      </w:r>
      <w:r w:rsidRPr="00B77DF6">
        <w:t>.</w:t>
      </w:r>
    </w:p>
    <w:p w14:paraId="3738290B" w14:textId="77777777" w:rsidR="00B77DF6" w:rsidRPr="00B77DF6" w:rsidRDefault="00B77DF6" w:rsidP="00B77DF6">
      <w:pPr>
        <w:numPr>
          <w:ilvl w:val="0"/>
          <w:numId w:val="69"/>
        </w:numPr>
      </w:pPr>
      <w:r w:rsidRPr="00B77DF6">
        <w:rPr>
          <w:b/>
          <w:bCs/>
        </w:rPr>
        <w:t>The certificate shall be issued in the prescribed form and within a period of fifteen (15) days</w:t>
      </w:r>
      <w:r w:rsidRPr="00B77DF6">
        <w:t xml:space="preserve"> after the </w:t>
      </w:r>
      <w:r w:rsidRPr="00B77DF6">
        <w:rPr>
          <w:b/>
          <w:bCs/>
        </w:rPr>
        <w:t>end of the financial year</w:t>
      </w:r>
      <w:r w:rsidRPr="00B77DF6">
        <w:t xml:space="preserve"> in which tax was deducted or collected.</w:t>
      </w:r>
    </w:p>
    <w:p w14:paraId="008B59C0" w14:textId="77777777" w:rsidR="00B77DF6" w:rsidRPr="00B77DF6" w:rsidRDefault="00B77DF6" w:rsidP="00B77DF6">
      <w:pPr>
        <w:numPr>
          <w:ilvl w:val="0"/>
          <w:numId w:val="69"/>
        </w:numPr>
      </w:pPr>
      <w:r w:rsidRPr="00B77DF6">
        <w:rPr>
          <w:b/>
          <w:bCs/>
        </w:rPr>
        <w:t>Where tax deducted or collected relates to the certificate before the end of the financial year, a certificate shall be issued within seven (7) days of the date when requested was made</w:t>
      </w:r>
      <w:r w:rsidRPr="00B77DF6">
        <w:t>.</w:t>
      </w:r>
    </w:p>
    <w:p w14:paraId="7CFECA8D" w14:textId="77777777" w:rsidR="00B77DF6" w:rsidRPr="00B77DF6" w:rsidRDefault="00B77DF6" w:rsidP="00B77DF6">
      <w:pPr>
        <w:numPr>
          <w:ilvl w:val="0"/>
          <w:numId w:val="69"/>
        </w:numPr>
      </w:pPr>
      <w:r w:rsidRPr="00B77DF6">
        <w:rPr>
          <w:b/>
          <w:bCs/>
        </w:rPr>
        <w:t>Where a certificate issued to the withholding agent has been lost, stolen, or destroyed, a duplicate of the same may be issued if so requested</w:t>
      </w:r>
    </w:p>
    <w:p w14:paraId="0B1CD199" w14:textId="443D5650" w:rsidR="00BB33E8" w:rsidRPr="00BB33E8" w:rsidRDefault="00BB33E8" w:rsidP="00BB33E8">
      <w:pPr>
        <w:rPr>
          <w:b/>
          <w:bCs/>
        </w:rPr>
      </w:pPr>
      <w:r w:rsidRPr="00BB33E8">
        <w:rPr>
          <w:b/>
          <w:bCs/>
        </w:rPr>
        <w:t xml:space="preserve">Synopsis of Taxes </w:t>
      </w:r>
      <w:r>
        <w:rPr>
          <w:b/>
          <w:bCs/>
        </w:rPr>
        <w:t xml:space="preserve">                   </w:t>
      </w:r>
      <w:r w:rsidRPr="00BB33E8">
        <w:rPr>
          <w:b/>
          <w:bCs/>
        </w:rPr>
        <w:t xml:space="preserve"> Income Tax – Payment of Tax</w:t>
      </w:r>
      <w:r>
        <w:rPr>
          <w:b/>
          <w:bCs/>
        </w:rPr>
        <w:t xml:space="preserve">                                        </w:t>
      </w:r>
      <w:proofErr w:type="gramStart"/>
      <w:r>
        <w:rPr>
          <w:b/>
          <w:bCs/>
        </w:rPr>
        <w:t xml:space="preserve">  </w:t>
      </w:r>
      <w:r w:rsidRPr="00BB33E8">
        <w:rPr>
          <w:b/>
          <w:bCs/>
        </w:rPr>
        <w:t xml:space="preserve"> [</w:t>
      </w:r>
      <w:proofErr w:type="gramEnd"/>
      <w:r w:rsidRPr="00BB33E8">
        <w:rPr>
          <w:b/>
          <w:bCs/>
        </w:rPr>
        <w:t>19-331]</w:t>
      </w:r>
    </w:p>
    <w:p w14:paraId="6BA18178" w14:textId="77777777" w:rsidR="00BB33E8" w:rsidRPr="00BB33E8" w:rsidRDefault="00BB33E8" w:rsidP="00BB33E8">
      <w:pPr>
        <w:rPr>
          <w:b/>
          <w:bCs/>
        </w:rPr>
      </w:pPr>
      <w:r w:rsidRPr="00BB33E8">
        <w:rPr>
          <w:b/>
          <w:bCs/>
        </w:rPr>
        <w:t>SETTLEMENT OF TRANSACTIONS LIABLE TO WITHHOLDING TAX BY SWAPS AGENTS [164A]</w:t>
      </w:r>
    </w:p>
    <w:p w14:paraId="2DF0BCD9" w14:textId="77777777" w:rsidR="00BB33E8" w:rsidRPr="00BB33E8" w:rsidRDefault="00BB33E8" w:rsidP="00BB33E8">
      <w:pPr>
        <w:numPr>
          <w:ilvl w:val="0"/>
          <w:numId w:val="70"/>
        </w:numPr>
      </w:pPr>
      <w:r w:rsidRPr="00BB33E8">
        <w:t xml:space="preserve">The </w:t>
      </w:r>
      <w:r w:rsidRPr="00BB33E8">
        <w:rPr>
          <w:b/>
          <w:bCs/>
        </w:rPr>
        <w:t>FBR may notify any person or class of persons</w:t>
      </w:r>
      <w:r w:rsidRPr="00BB33E8">
        <w:t xml:space="preserve"> required to </w:t>
      </w:r>
      <w:r w:rsidRPr="00BB33E8">
        <w:rPr>
          <w:b/>
          <w:bCs/>
        </w:rPr>
        <w:t>deduct or collect tax</w:t>
      </w:r>
      <w:r w:rsidRPr="00BB33E8">
        <w:t xml:space="preserve"> under the ITO to </w:t>
      </w:r>
      <w:r w:rsidRPr="00BB33E8">
        <w:rPr>
          <w:b/>
          <w:bCs/>
        </w:rPr>
        <w:t>integrate with Synchronized Withholding Administration and Payment System (SWAPS)</w:t>
      </w:r>
      <w:r w:rsidRPr="00BB33E8">
        <w:t xml:space="preserve"> and to act as SWAPS agent within the time and in the manner </w:t>
      </w:r>
      <w:r w:rsidRPr="00BB33E8">
        <w:rPr>
          <w:b/>
          <w:bCs/>
        </w:rPr>
        <w:t>as prescribed by FBR</w:t>
      </w:r>
      <w:r w:rsidRPr="00BB33E8">
        <w:t>.</w:t>
      </w:r>
    </w:p>
    <w:p w14:paraId="0789AC2C" w14:textId="77777777" w:rsidR="00BB33E8" w:rsidRPr="00BB33E8" w:rsidRDefault="00BB33E8" w:rsidP="00BB33E8">
      <w:pPr>
        <w:numPr>
          <w:ilvl w:val="0"/>
          <w:numId w:val="70"/>
        </w:numPr>
      </w:pPr>
      <w:r w:rsidRPr="00BB33E8">
        <w:rPr>
          <w:b/>
          <w:bCs/>
        </w:rPr>
        <w:t>Tax deducted or purported to be collected or deducted</w:t>
      </w:r>
      <w:r w:rsidRPr="00BB33E8">
        <w:t xml:space="preserve"> by a notified </w:t>
      </w:r>
      <w:r w:rsidRPr="00BB33E8">
        <w:rPr>
          <w:b/>
          <w:bCs/>
        </w:rPr>
        <w:t>SWAPS agent</w:t>
      </w:r>
      <w:r w:rsidRPr="00BB33E8">
        <w:t xml:space="preserve"> and credited to the CIR </w:t>
      </w:r>
      <w:r w:rsidRPr="00BB33E8">
        <w:rPr>
          <w:b/>
          <w:bCs/>
        </w:rPr>
        <w:t>through digital mode, shall be treated to have been paid under section 160</w:t>
      </w:r>
      <w:r w:rsidRPr="00BB33E8">
        <w:t xml:space="preserve"> of the ITO.</w:t>
      </w:r>
    </w:p>
    <w:p w14:paraId="479ED792" w14:textId="77777777" w:rsidR="00BB33E8" w:rsidRPr="00BB33E8" w:rsidRDefault="00BB33E8" w:rsidP="00BB33E8">
      <w:pPr>
        <w:numPr>
          <w:ilvl w:val="0"/>
          <w:numId w:val="70"/>
        </w:numPr>
      </w:pPr>
      <w:r w:rsidRPr="00BB33E8">
        <w:rPr>
          <w:b/>
          <w:bCs/>
        </w:rPr>
        <w:t>Where tax has been paid</w:t>
      </w:r>
      <w:r w:rsidRPr="00BB33E8">
        <w:t xml:space="preserve"> by a </w:t>
      </w:r>
      <w:r w:rsidRPr="00BB33E8">
        <w:rPr>
          <w:b/>
          <w:bCs/>
        </w:rPr>
        <w:t>notified SWAPS agent</w:t>
      </w:r>
      <w:r w:rsidRPr="00BB33E8">
        <w:t xml:space="preserve">, copy or </w:t>
      </w:r>
      <w:r w:rsidRPr="00BB33E8">
        <w:rPr>
          <w:b/>
          <w:bCs/>
        </w:rPr>
        <w:t>number of SPR shall replace copy or number of CPR</w:t>
      </w:r>
      <w:r w:rsidRPr="00BB33E8">
        <w:t>.</w:t>
      </w:r>
    </w:p>
    <w:p w14:paraId="33C0CFBC" w14:textId="77777777" w:rsidR="00BB33E8" w:rsidRPr="00BB33E8" w:rsidRDefault="00BB33E8" w:rsidP="00BB33E8">
      <w:pPr>
        <w:numPr>
          <w:ilvl w:val="0"/>
          <w:numId w:val="70"/>
        </w:numPr>
      </w:pPr>
      <w:r w:rsidRPr="00BB33E8">
        <w:rPr>
          <w:b/>
          <w:bCs/>
        </w:rPr>
        <w:t>Any notified SWAPS agent shall not be eligible for tax credit</w:t>
      </w:r>
      <w:r w:rsidRPr="00BB33E8">
        <w:t xml:space="preserve"> (under Part X of Chapter III of ITO, i.e., u/s 61 to 64H) and </w:t>
      </w:r>
      <w:r w:rsidRPr="00BB33E8">
        <w:rPr>
          <w:b/>
          <w:bCs/>
        </w:rPr>
        <w:t>any exemption under the ITO if notified SWAPS agent fails to integrate with FBR</w:t>
      </w:r>
      <w:r w:rsidRPr="00BB33E8">
        <w:t>.</w:t>
      </w:r>
    </w:p>
    <w:p w14:paraId="06EE3505" w14:textId="77777777" w:rsidR="00BB33E8" w:rsidRPr="00BB33E8" w:rsidRDefault="00BB33E8" w:rsidP="00BB33E8">
      <w:pPr>
        <w:numPr>
          <w:ilvl w:val="0"/>
          <w:numId w:val="70"/>
        </w:numPr>
      </w:pPr>
      <w:r w:rsidRPr="00BB33E8">
        <w:rPr>
          <w:b/>
          <w:bCs/>
        </w:rPr>
        <w:t>All persons from whom the tax has been collected or deducted by the notified SWAPS agents shall be eligible for credit of tax withheld against SPR</w:t>
      </w:r>
      <w:r w:rsidRPr="00BB33E8">
        <w:t>.</w:t>
      </w:r>
    </w:p>
    <w:p w14:paraId="7B74AC7F" w14:textId="77777777" w:rsidR="00BB33E8" w:rsidRPr="00BB33E8" w:rsidRDefault="00BB33E8" w:rsidP="00BB33E8">
      <w:pPr>
        <w:numPr>
          <w:ilvl w:val="0"/>
          <w:numId w:val="70"/>
        </w:numPr>
      </w:pPr>
      <w:r w:rsidRPr="00BB33E8">
        <w:rPr>
          <w:b/>
          <w:bCs/>
        </w:rPr>
        <w:t>All other provisions of the ITO shall, mutatis mutandis, apply to the notified SWAPS agents</w:t>
      </w:r>
      <w:r w:rsidRPr="00BB33E8">
        <w:t>.</w:t>
      </w:r>
    </w:p>
    <w:p w14:paraId="460A805E" w14:textId="77777777" w:rsidR="00BB33E8" w:rsidRPr="00BB33E8" w:rsidRDefault="00BB33E8" w:rsidP="00BB33E8">
      <w:r w:rsidRPr="00BB33E8">
        <w:pict w14:anchorId="43787EC7">
          <v:rect id="_x0000_i1323" style="width:0;height:1.5pt" o:hralign="center" o:hrstd="t" o:hr="t" fillcolor="#a0a0a0" stroked="f"/>
        </w:pict>
      </w:r>
    </w:p>
    <w:p w14:paraId="1BEB7649" w14:textId="77777777" w:rsidR="00BB33E8" w:rsidRPr="00BB33E8" w:rsidRDefault="00BB33E8" w:rsidP="00BB33E8">
      <w:pPr>
        <w:rPr>
          <w:b/>
          <w:bCs/>
        </w:rPr>
      </w:pPr>
      <w:r w:rsidRPr="00BB33E8">
        <w:rPr>
          <w:b/>
          <w:bCs/>
        </w:rPr>
        <w:t>SWAPS Agent [(2B2B)]</w:t>
      </w:r>
    </w:p>
    <w:p w14:paraId="332583B8" w14:textId="77777777" w:rsidR="00BB33E8" w:rsidRPr="00BB33E8" w:rsidRDefault="00BB33E8" w:rsidP="00BB33E8">
      <w:r w:rsidRPr="00BB33E8">
        <w:lastRenderedPageBreak/>
        <w:t>‘</w:t>
      </w:r>
      <w:r w:rsidRPr="00BB33E8">
        <w:rPr>
          <w:b/>
          <w:bCs/>
        </w:rPr>
        <w:t>Synchronized Withholding Administration and Payment System agent</w:t>
      </w:r>
      <w:r w:rsidRPr="00BB33E8">
        <w:t xml:space="preserve">’ or </w:t>
      </w:r>
      <w:r w:rsidRPr="00BB33E8">
        <w:rPr>
          <w:b/>
          <w:bCs/>
        </w:rPr>
        <w:t>SWAPS agent</w:t>
      </w:r>
      <w:r w:rsidRPr="00BB33E8">
        <w:t xml:space="preserve"> means any </w:t>
      </w:r>
      <w:r w:rsidRPr="00BB33E8">
        <w:rPr>
          <w:b/>
          <w:bCs/>
        </w:rPr>
        <w:t>person or class of persons notified by FBR to collect or deduct withholding taxes</w:t>
      </w:r>
      <w:r w:rsidRPr="00BB33E8">
        <w:t xml:space="preserve"> through </w:t>
      </w:r>
      <w:r w:rsidRPr="00BB33E8">
        <w:rPr>
          <w:b/>
          <w:bCs/>
        </w:rPr>
        <w:t>Synchronized Withholding Administration and Payment System</w:t>
      </w:r>
      <w:r w:rsidRPr="00BB33E8">
        <w:t>.</w:t>
      </w:r>
    </w:p>
    <w:p w14:paraId="413B0256" w14:textId="77777777" w:rsidR="00BB33E8" w:rsidRPr="00BB33E8" w:rsidRDefault="00BB33E8" w:rsidP="00BB33E8">
      <w:r w:rsidRPr="00BB33E8">
        <w:pict w14:anchorId="00A4604E">
          <v:rect id="_x0000_i1324" style="width:0;height:1.5pt" o:hralign="center" o:hrstd="t" o:hr="t" fillcolor="#a0a0a0" stroked="f"/>
        </w:pict>
      </w:r>
    </w:p>
    <w:p w14:paraId="0FD56494" w14:textId="77777777" w:rsidR="00BB33E8" w:rsidRPr="00BB33E8" w:rsidRDefault="00BB33E8" w:rsidP="00BB33E8">
      <w:pPr>
        <w:rPr>
          <w:b/>
          <w:bCs/>
        </w:rPr>
      </w:pPr>
      <w:r w:rsidRPr="00BB33E8">
        <w:rPr>
          <w:b/>
          <w:bCs/>
        </w:rPr>
        <w:t>FILING OF STATEMENTS [165]</w:t>
      </w:r>
    </w:p>
    <w:p w14:paraId="0880323F" w14:textId="77777777" w:rsidR="00BB33E8" w:rsidRPr="00BB33E8" w:rsidRDefault="00BB33E8" w:rsidP="00BB33E8">
      <w:pPr>
        <w:numPr>
          <w:ilvl w:val="0"/>
          <w:numId w:val="71"/>
        </w:numPr>
      </w:pPr>
      <w:r w:rsidRPr="00BB33E8">
        <w:t xml:space="preserve">Every person </w:t>
      </w:r>
      <w:r w:rsidRPr="00BB33E8">
        <w:rPr>
          <w:b/>
          <w:bCs/>
        </w:rPr>
        <w:t>collecting or deducting tax at source</w:t>
      </w:r>
      <w:r w:rsidRPr="00BB33E8">
        <w:t xml:space="preserve"> under </w:t>
      </w:r>
      <w:r w:rsidRPr="00BB33E8">
        <w:rPr>
          <w:b/>
          <w:bCs/>
        </w:rPr>
        <w:t>any of the sections</w:t>
      </w:r>
      <w:r w:rsidRPr="00BB33E8">
        <w:t xml:space="preserve"> out of </w:t>
      </w:r>
      <w:r w:rsidRPr="00BB33E8">
        <w:rPr>
          <w:b/>
          <w:bCs/>
        </w:rPr>
        <w:t>sections 148, 149 to 158 or 231A to 236Z</w:t>
      </w:r>
      <w:r w:rsidRPr="00BB33E8">
        <w:t xml:space="preserve"> shall furnish to the </w:t>
      </w:r>
      <w:r w:rsidRPr="00BB33E8">
        <w:rPr>
          <w:b/>
          <w:bCs/>
        </w:rPr>
        <w:t>Commissioner a quarterly statement</w:t>
      </w:r>
      <w:r w:rsidRPr="00BB33E8">
        <w:t xml:space="preserve"> in the </w:t>
      </w:r>
      <w:r w:rsidRPr="00BB33E8">
        <w:rPr>
          <w:b/>
          <w:bCs/>
        </w:rPr>
        <w:t>prescribed form</w:t>
      </w:r>
      <w:r w:rsidRPr="00BB33E8">
        <w:t xml:space="preserve">. </w:t>
      </w:r>
      <w:r w:rsidRPr="00BB33E8">
        <w:rPr>
          <w:b/>
          <w:bCs/>
        </w:rPr>
        <w:t>Related provisions are discussed below:</w:t>
      </w:r>
    </w:p>
    <w:p w14:paraId="3914625E" w14:textId="77777777" w:rsidR="00BB33E8" w:rsidRPr="00BB33E8" w:rsidRDefault="00BB33E8" w:rsidP="00BB33E8">
      <w:pPr>
        <w:numPr>
          <w:ilvl w:val="0"/>
          <w:numId w:val="71"/>
        </w:numPr>
      </w:pPr>
      <w:r w:rsidRPr="00BB33E8">
        <w:t>The statement shall contain the following information:</w:t>
      </w:r>
    </w:p>
    <w:p w14:paraId="5E0E94ED" w14:textId="77777777" w:rsidR="00BB33E8" w:rsidRPr="00BB33E8" w:rsidRDefault="00BB33E8" w:rsidP="00BB33E8">
      <w:pPr>
        <w:numPr>
          <w:ilvl w:val="1"/>
          <w:numId w:val="71"/>
        </w:numPr>
      </w:pPr>
      <w:r w:rsidRPr="00BB33E8">
        <w:rPr>
          <w:b/>
          <w:bCs/>
        </w:rPr>
        <w:t>Name, CNIC/N, NTN and address of each person</w:t>
      </w:r>
      <w:r w:rsidRPr="00BB33E8">
        <w:t xml:space="preserve"> from whom tax is collected or deducted.</w:t>
      </w:r>
    </w:p>
    <w:p w14:paraId="70742DB3" w14:textId="77777777" w:rsidR="00BB33E8" w:rsidRPr="00BB33E8" w:rsidRDefault="00BB33E8" w:rsidP="00BB33E8">
      <w:pPr>
        <w:numPr>
          <w:ilvl w:val="1"/>
          <w:numId w:val="71"/>
        </w:numPr>
      </w:pPr>
      <w:r w:rsidRPr="00BB33E8">
        <w:rPr>
          <w:b/>
          <w:bCs/>
        </w:rPr>
        <w:t>Total amount paid to a person from which tax is withheld</w:t>
      </w:r>
      <w:r w:rsidRPr="00BB33E8">
        <w:t>.</w:t>
      </w:r>
    </w:p>
    <w:p w14:paraId="340A118E" w14:textId="77777777" w:rsidR="00BB33E8" w:rsidRPr="00BB33E8" w:rsidRDefault="00BB33E8" w:rsidP="00BB33E8">
      <w:pPr>
        <w:numPr>
          <w:ilvl w:val="1"/>
          <w:numId w:val="71"/>
        </w:numPr>
      </w:pPr>
      <w:r w:rsidRPr="00BB33E8">
        <w:rPr>
          <w:b/>
          <w:bCs/>
        </w:rPr>
        <w:t>Total amount of tax withheld</w:t>
      </w:r>
      <w:r w:rsidRPr="00BB33E8">
        <w:t>.</w:t>
      </w:r>
    </w:p>
    <w:p w14:paraId="01505339" w14:textId="77777777" w:rsidR="00BB33E8" w:rsidRPr="00BB33E8" w:rsidRDefault="00BB33E8" w:rsidP="00BB33E8">
      <w:pPr>
        <w:numPr>
          <w:ilvl w:val="1"/>
          <w:numId w:val="71"/>
        </w:numPr>
      </w:pPr>
      <w:r w:rsidRPr="00BB33E8">
        <w:rPr>
          <w:b/>
          <w:bCs/>
        </w:rPr>
        <w:t>Any other particulars as may be prescribed by the FBR</w:t>
      </w:r>
      <w:r w:rsidRPr="00BB33E8">
        <w:t>.</w:t>
      </w:r>
    </w:p>
    <w:p w14:paraId="019574FF" w14:textId="77777777" w:rsidR="00BB33E8" w:rsidRPr="00BB33E8" w:rsidRDefault="00BB33E8" w:rsidP="00BB33E8">
      <w:pPr>
        <w:numPr>
          <w:ilvl w:val="0"/>
          <w:numId w:val="71"/>
        </w:numPr>
      </w:pPr>
      <w:r w:rsidRPr="00BB33E8">
        <w:rPr>
          <w:b/>
          <w:bCs/>
        </w:rPr>
        <w:t>A prescribed person is required to furnish the statement even if no withholding tax is deducted or collected during the period</w:t>
      </w:r>
      <w:r w:rsidRPr="00BB33E8">
        <w:t>.</w:t>
      </w:r>
    </w:p>
    <w:p w14:paraId="5DB61275" w14:textId="77777777" w:rsidR="00BB33E8" w:rsidRPr="00BB33E8" w:rsidRDefault="00BB33E8" w:rsidP="00BB33E8">
      <w:pPr>
        <w:numPr>
          <w:ilvl w:val="0"/>
          <w:numId w:val="71"/>
        </w:numPr>
      </w:pPr>
      <w:r w:rsidRPr="00BB33E8">
        <w:rPr>
          <w:b/>
          <w:bCs/>
        </w:rPr>
        <w:t>Statements shall be furnished by the 20th day of the month next following the end of the quarter</w:t>
      </w:r>
      <w:r w:rsidRPr="00BB33E8">
        <w:t>.</w:t>
      </w:r>
    </w:p>
    <w:p w14:paraId="2CEF0435" w14:textId="77777777" w:rsidR="00BB33E8" w:rsidRPr="00BB33E8" w:rsidRDefault="00BB33E8" w:rsidP="00BB33E8">
      <w:pPr>
        <w:numPr>
          <w:ilvl w:val="0"/>
          <w:numId w:val="71"/>
        </w:numPr>
      </w:pPr>
      <w:r w:rsidRPr="00BB33E8">
        <w:rPr>
          <w:b/>
          <w:bCs/>
        </w:rPr>
        <w:t>The Commissioner, on application of a prescribed person, may extend the filing period</w:t>
      </w:r>
      <w:r w:rsidRPr="00BB33E8">
        <w:t>.</w:t>
      </w:r>
    </w:p>
    <w:p w14:paraId="68812D7C" w14:textId="77777777" w:rsidR="00BB33E8" w:rsidRPr="00BB33E8" w:rsidRDefault="00BB33E8" w:rsidP="00BB33E8">
      <w:pPr>
        <w:numPr>
          <w:ilvl w:val="0"/>
          <w:numId w:val="71"/>
        </w:numPr>
      </w:pPr>
      <w:r w:rsidRPr="00BB33E8">
        <w:rPr>
          <w:b/>
          <w:bCs/>
        </w:rPr>
        <w:t>Every person deducting tax out of salary paid to employees shall also file an annual statement in the prescribed form</w:t>
      </w:r>
      <w:r w:rsidRPr="00BB33E8">
        <w:t>.</w:t>
      </w:r>
    </w:p>
    <w:p w14:paraId="3EBACBC8" w14:textId="77777777" w:rsidR="00BB33E8" w:rsidRPr="00BB33E8" w:rsidRDefault="00BB33E8" w:rsidP="00BB33E8">
      <w:r w:rsidRPr="00BB33E8">
        <w:pict w14:anchorId="3D0F32CE">
          <v:rect id="_x0000_i1325" style="width:0;height:1.5pt" o:hralign="center" o:hrstd="t" o:hr="t" fillcolor="#a0a0a0" stroked="f"/>
        </w:pict>
      </w:r>
    </w:p>
    <w:p w14:paraId="1F289A6A" w14:textId="77777777" w:rsidR="00BB33E8" w:rsidRPr="00BB33E8" w:rsidRDefault="00BB33E8" w:rsidP="00BB33E8">
      <w:pPr>
        <w:rPr>
          <w:b/>
          <w:bCs/>
        </w:rPr>
      </w:pPr>
      <w:r w:rsidRPr="00BB33E8">
        <w:rPr>
          <w:b/>
          <w:bCs/>
        </w:rPr>
        <w:t>Notes:</w:t>
      </w:r>
    </w:p>
    <w:p w14:paraId="73B8976A" w14:textId="77777777" w:rsidR="00BB33E8" w:rsidRPr="00BB33E8" w:rsidRDefault="00BB33E8" w:rsidP="00BB33E8">
      <w:pPr>
        <w:numPr>
          <w:ilvl w:val="0"/>
          <w:numId w:val="72"/>
        </w:numPr>
      </w:pPr>
      <w:r w:rsidRPr="00BB33E8">
        <w:rPr>
          <w:b/>
          <w:bCs/>
        </w:rPr>
        <w:t>A person shall not file statements u/s 165 if the person has furnished the information required u/s 165A</w:t>
      </w:r>
      <w:r w:rsidRPr="00BB33E8">
        <w:t>.</w:t>
      </w:r>
    </w:p>
    <w:p w14:paraId="1CF4DC28" w14:textId="1EDBFA6A" w:rsidR="00C37573" w:rsidRPr="00C37573" w:rsidRDefault="00C37573" w:rsidP="00C37573">
      <w:pPr>
        <w:rPr>
          <w:b/>
          <w:bCs/>
        </w:rPr>
      </w:pPr>
      <w:r w:rsidRPr="00C37573">
        <w:rPr>
          <w:b/>
          <w:bCs/>
        </w:rPr>
        <w:t xml:space="preserve">Synopsis of Taxes </w:t>
      </w:r>
      <w:r>
        <w:rPr>
          <w:b/>
          <w:bCs/>
        </w:rPr>
        <w:t xml:space="preserve">                            </w:t>
      </w:r>
      <w:r w:rsidRPr="00C37573">
        <w:rPr>
          <w:b/>
          <w:bCs/>
        </w:rPr>
        <w:t xml:space="preserve"> Income Tax – Payment of Tax</w:t>
      </w:r>
      <w:r>
        <w:rPr>
          <w:b/>
          <w:bCs/>
        </w:rPr>
        <w:t xml:space="preserve">                          </w:t>
      </w:r>
      <w:proofErr w:type="gramStart"/>
      <w:r>
        <w:rPr>
          <w:b/>
          <w:bCs/>
        </w:rPr>
        <w:t xml:space="preserve">  </w:t>
      </w:r>
      <w:r w:rsidRPr="00C37573">
        <w:rPr>
          <w:b/>
          <w:bCs/>
        </w:rPr>
        <w:t xml:space="preserve"> [</w:t>
      </w:r>
      <w:proofErr w:type="gramEnd"/>
      <w:r w:rsidRPr="00C37573">
        <w:rPr>
          <w:b/>
          <w:bCs/>
        </w:rPr>
        <w:t>19-332]</w:t>
      </w:r>
    </w:p>
    <w:p w14:paraId="78AEA413" w14:textId="77777777" w:rsidR="00C37573" w:rsidRPr="00C37573" w:rsidRDefault="00C37573" w:rsidP="00C37573">
      <w:pPr>
        <w:rPr>
          <w:b/>
          <w:bCs/>
        </w:rPr>
      </w:pPr>
      <w:r w:rsidRPr="00C37573">
        <w:rPr>
          <w:b/>
          <w:bCs/>
        </w:rPr>
        <w:t>2.</w:t>
      </w:r>
    </w:p>
    <w:p w14:paraId="5ED959EC" w14:textId="77777777" w:rsidR="00C37573" w:rsidRPr="00C37573" w:rsidRDefault="00C37573" w:rsidP="00C37573">
      <w:r w:rsidRPr="00C37573">
        <w:t xml:space="preserve">As far as the divulgence of information u/s 165 is concerned, the provisions of </w:t>
      </w:r>
      <w:r w:rsidRPr="00C37573">
        <w:rPr>
          <w:b/>
          <w:bCs/>
        </w:rPr>
        <w:t>section 165(1) shall override</w:t>
      </w:r>
      <w:r w:rsidRPr="00C37573">
        <w:t xml:space="preserve"> any conflicting provisions contained in any of the following laws:</w:t>
      </w:r>
    </w:p>
    <w:p w14:paraId="535B97A9" w14:textId="77777777" w:rsidR="00C37573" w:rsidRPr="00C37573" w:rsidRDefault="00C37573" w:rsidP="00C37573">
      <w:pPr>
        <w:numPr>
          <w:ilvl w:val="0"/>
          <w:numId w:val="73"/>
        </w:numPr>
      </w:pPr>
      <w:r w:rsidRPr="00C37573">
        <w:lastRenderedPageBreak/>
        <w:t xml:space="preserve">The </w:t>
      </w:r>
      <w:r w:rsidRPr="00C37573">
        <w:rPr>
          <w:b/>
          <w:bCs/>
        </w:rPr>
        <w:t>Banking Companies Ordinance, 1962</w:t>
      </w:r>
      <w:r w:rsidRPr="00C37573">
        <w:t>.</w:t>
      </w:r>
    </w:p>
    <w:p w14:paraId="7BD621EE" w14:textId="77777777" w:rsidR="00C37573" w:rsidRPr="00C37573" w:rsidRDefault="00C37573" w:rsidP="00C37573">
      <w:pPr>
        <w:numPr>
          <w:ilvl w:val="0"/>
          <w:numId w:val="73"/>
        </w:numPr>
      </w:pPr>
      <w:r w:rsidRPr="00C37573">
        <w:t xml:space="preserve">The </w:t>
      </w:r>
      <w:r w:rsidRPr="00C37573">
        <w:rPr>
          <w:b/>
          <w:bCs/>
        </w:rPr>
        <w:t>Protection of Economic Reforms Act, 1992</w:t>
      </w:r>
      <w:r w:rsidRPr="00C37573">
        <w:t>.</w:t>
      </w:r>
    </w:p>
    <w:p w14:paraId="60E0AB1C" w14:textId="77777777" w:rsidR="00C37573" w:rsidRPr="00C37573" w:rsidRDefault="00C37573" w:rsidP="00C37573">
      <w:pPr>
        <w:numPr>
          <w:ilvl w:val="0"/>
          <w:numId w:val="73"/>
        </w:numPr>
      </w:pPr>
      <w:r w:rsidRPr="00C37573">
        <w:t xml:space="preserve">The </w:t>
      </w:r>
      <w:r w:rsidRPr="00C37573">
        <w:rPr>
          <w:b/>
          <w:bCs/>
        </w:rPr>
        <w:t>Foreign Exchange Regulations Act, 1947</w:t>
      </w:r>
      <w:r w:rsidRPr="00C37573">
        <w:t>.</w:t>
      </w:r>
    </w:p>
    <w:p w14:paraId="2611308F" w14:textId="77777777" w:rsidR="00C37573" w:rsidRPr="00C37573" w:rsidRDefault="00C37573" w:rsidP="00C37573">
      <w:pPr>
        <w:numPr>
          <w:ilvl w:val="0"/>
          <w:numId w:val="73"/>
        </w:numPr>
      </w:pPr>
      <w:r w:rsidRPr="00C37573">
        <w:t xml:space="preserve">The </w:t>
      </w:r>
      <w:r w:rsidRPr="00C37573">
        <w:rPr>
          <w:b/>
          <w:bCs/>
        </w:rPr>
        <w:t>Regulations made under the State Bank of Pakistan Act, 1956</w:t>
      </w:r>
      <w:r w:rsidRPr="00C37573">
        <w:t>.</w:t>
      </w:r>
    </w:p>
    <w:p w14:paraId="7C809A30" w14:textId="77777777" w:rsidR="00C37573" w:rsidRPr="00C37573" w:rsidRDefault="00C37573" w:rsidP="00C37573">
      <w:r w:rsidRPr="00C37573">
        <w:pict w14:anchorId="03715F81">
          <v:rect id="_x0000_i1353" style="width:0;height:1.5pt" o:hralign="center" o:hrstd="t" o:hr="t" fillcolor="#a0a0a0" stroked="f"/>
        </w:pict>
      </w:r>
    </w:p>
    <w:p w14:paraId="6CA82523" w14:textId="77777777" w:rsidR="00C37573" w:rsidRPr="00C37573" w:rsidRDefault="00C37573" w:rsidP="00C37573">
      <w:pPr>
        <w:rPr>
          <w:b/>
          <w:bCs/>
        </w:rPr>
      </w:pPr>
      <w:r w:rsidRPr="00C37573">
        <w:rPr>
          <w:b/>
          <w:bCs/>
        </w:rPr>
        <w:t>Filing of Revised Statement [165(2A)]</w:t>
      </w:r>
    </w:p>
    <w:p w14:paraId="09A599BE" w14:textId="77777777" w:rsidR="00C37573" w:rsidRPr="00C37573" w:rsidRDefault="00C37573" w:rsidP="00C37573">
      <w:r w:rsidRPr="00C37573">
        <w:t xml:space="preserve">Where a person has furnished a statement u/s 165 and thereafter discovers any </w:t>
      </w:r>
      <w:r w:rsidRPr="00C37573">
        <w:rPr>
          <w:b/>
          <w:bCs/>
        </w:rPr>
        <w:t>omission or wrong statement therein</w:t>
      </w:r>
      <w:r w:rsidRPr="00C37573">
        <w:t xml:space="preserve">, he may </w:t>
      </w:r>
      <w:r w:rsidRPr="00C37573">
        <w:rPr>
          <w:b/>
          <w:bCs/>
        </w:rPr>
        <w:t>file a revised statement within sixty (60) days</w:t>
      </w:r>
      <w:r w:rsidRPr="00C37573">
        <w:t xml:space="preserve"> of filing the statement being revised.</w:t>
      </w:r>
    </w:p>
    <w:p w14:paraId="3107C266" w14:textId="77777777" w:rsidR="00C37573" w:rsidRPr="00C37573" w:rsidRDefault="00C37573" w:rsidP="00C37573">
      <w:r w:rsidRPr="00C37573">
        <w:pict w14:anchorId="2F698559">
          <v:rect id="_x0000_i1354" style="width:0;height:1.5pt" o:hralign="center" o:hrstd="t" o:hr="t" fillcolor="#a0a0a0" stroked="f"/>
        </w:pict>
      </w:r>
    </w:p>
    <w:p w14:paraId="11B99BA0" w14:textId="77777777" w:rsidR="00C37573" w:rsidRPr="00C37573" w:rsidRDefault="00C37573" w:rsidP="00C37573">
      <w:pPr>
        <w:rPr>
          <w:b/>
          <w:bCs/>
        </w:rPr>
      </w:pPr>
      <w:r w:rsidRPr="00C37573">
        <w:rPr>
          <w:b/>
          <w:bCs/>
        </w:rPr>
        <w:t>E-Filing of Statements [165(7) &amp; (8)]</w:t>
      </w:r>
    </w:p>
    <w:p w14:paraId="1893F111" w14:textId="77777777" w:rsidR="00C37573" w:rsidRPr="00C37573" w:rsidRDefault="00C37573" w:rsidP="00C37573">
      <w:pPr>
        <w:numPr>
          <w:ilvl w:val="0"/>
          <w:numId w:val="74"/>
        </w:numPr>
      </w:pPr>
      <w:r w:rsidRPr="00C37573">
        <w:rPr>
          <w:b/>
          <w:bCs/>
        </w:rPr>
        <w:t>Every prescribed person</w:t>
      </w:r>
      <w:r w:rsidRPr="00C37573">
        <w:t xml:space="preserve"> collecting or deducting tax shall </w:t>
      </w:r>
      <w:r w:rsidRPr="00C37573">
        <w:rPr>
          <w:b/>
          <w:bCs/>
        </w:rPr>
        <w:t>e-file to CIR an annual statement</w:t>
      </w:r>
      <w:r w:rsidRPr="00C37573">
        <w:t xml:space="preserve"> for the </w:t>
      </w:r>
      <w:r w:rsidRPr="00C37573">
        <w:rPr>
          <w:b/>
          <w:bCs/>
        </w:rPr>
        <w:t>relevant tax year within thirty (30) days</w:t>
      </w:r>
      <w:r w:rsidRPr="00C37573">
        <w:t xml:space="preserve"> of the end of tax year. This statement is </w:t>
      </w:r>
      <w:r w:rsidRPr="00C37573">
        <w:rPr>
          <w:b/>
          <w:bCs/>
        </w:rPr>
        <w:t>in addition</w:t>
      </w:r>
      <w:r w:rsidRPr="00C37573">
        <w:t xml:space="preserve"> to the statement to be filed for deduction u/s 149.</w:t>
      </w:r>
    </w:p>
    <w:p w14:paraId="7E93C588" w14:textId="77777777" w:rsidR="00C37573" w:rsidRPr="00C37573" w:rsidRDefault="00C37573" w:rsidP="00C37573">
      <w:pPr>
        <w:numPr>
          <w:ilvl w:val="0"/>
          <w:numId w:val="74"/>
        </w:numPr>
      </w:pPr>
      <w:r w:rsidRPr="00C37573">
        <w:rPr>
          <w:b/>
          <w:bCs/>
        </w:rPr>
        <w:t>Every prescribed person</w:t>
      </w:r>
      <w:r w:rsidRPr="00C37573">
        <w:t xml:space="preserve"> collecting or deducting tax shall </w:t>
      </w:r>
      <w:r w:rsidRPr="00C37573">
        <w:rPr>
          <w:b/>
          <w:bCs/>
        </w:rPr>
        <w:t>also e-file to CIR a statement</w:t>
      </w:r>
      <w:r w:rsidRPr="00C37573">
        <w:t xml:space="preserve"> in the </w:t>
      </w:r>
      <w:r w:rsidRPr="00C37573">
        <w:rPr>
          <w:b/>
          <w:bCs/>
        </w:rPr>
        <w:t>prescribed form</w:t>
      </w:r>
      <w:r w:rsidRPr="00C37573">
        <w:t xml:space="preserve">, </w:t>
      </w:r>
      <w:r w:rsidRPr="00C37573">
        <w:rPr>
          <w:b/>
          <w:bCs/>
        </w:rPr>
        <w:t>reconciling</w:t>
      </w:r>
      <w:r w:rsidRPr="00C37573">
        <w:t xml:space="preserve"> the amounts mentioned in </w:t>
      </w:r>
      <w:r w:rsidRPr="00C37573">
        <w:rPr>
          <w:b/>
          <w:bCs/>
        </w:rPr>
        <w:t>annual statement filed with the amounts declared in the return, audited accounts or financial statements</w:t>
      </w:r>
      <w:r w:rsidRPr="00C37573">
        <w:t xml:space="preserve">. It is to be filed by the </w:t>
      </w:r>
      <w:r w:rsidRPr="00C37573">
        <w:rPr>
          <w:b/>
          <w:bCs/>
        </w:rPr>
        <w:t>due date of filing of return of income</w:t>
      </w:r>
      <w:r w:rsidRPr="00C37573">
        <w:t>.</w:t>
      </w:r>
    </w:p>
    <w:p w14:paraId="060DE0A1" w14:textId="77777777" w:rsidR="00C37573" w:rsidRPr="00C37573" w:rsidRDefault="00C37573" w:rsidP="00C37573">
      <w:r w:rsidRPr="00C37573">
        <w:pict w14:anchorId="7E2D649F">
          <v:rect id="_x0000_i1355" style="width:0;height:1.5pt" o:hralign="center" o:hrstd="t" o:hr="t" fillcolor="#a0a0a0" stroked="f"/>
        </w:pict>
      </w:r>
    </w:p>
    <w:p w14:paraId="5D6F3B75" w14:textId="77777777" w:rsidR="00C37573" w:rsidRPr="00C37573" w:rsidRDefault="00C37573" w:rsidP="00C37573">
      <w:pPr>
        <w:rPr>
          <w:b/>
          <w:bCs/>
        </w:rPr>
      </w:pPr>
      <w:r w:rsidRPr="00C37573">
        <w:rPr>
          <w:b/>
          <w:bCs/>
        </w:rPr>
        <w:t>DEDUCTION OF SERVICE CHARGES FROM TAX WITHHELD [168(6) &amp; (7)]</w:t>
      </w:r>
    </w:p>
    <w:p w14:paraId="0F48CF79" w14:textId="77777777" w:rsidR="00C37573" w:rsidRPr="00C37573" w:rsidRDefault="00C37573" w:rsidP="00C37573">
      <w:pPr>
        <w:numPr>
          <w:ilvl w:val="0"/>
          <w:numId w:val="75"/>
        </w:numPr>
      </w:pPr>
      <w:r w:rsidRPr="00C37573">
        <w:t xml:space="preserve">A person who has </w:t>
      </w:r>
      <w:r w:rsidRPr="00C37573">
        <w:rPr>
          <w:b/>
          <w:bCs/>
        </w:rPr>
        <w:t>tax deducted or collected at source</w:t>
      </w:r>
      <w:r w:rsidRPr="00C37573">
        <w:t xml:space="preserve">, </w:t>
      </w:r>
      <w:r w:rsidRPr="00C37573">
        <w:rPr>
          <w:b/>
          <w:bCs/>
        </w:rPr>
        <w:t>notwithstanding</w:t>
      </w:r>
      <w:r w:rsidRPr="00C37573">
        <w:t xml:space="preserve"> anything contained in any other law or </w:t>
      </w:r>
      <w:r w:rsidRPr="00C37573">
        <w:rPr>
          <w:b/>
          <w:bCs/>
        </w:rPr>
        <w:t>any ruling</w:t>
      </w:r>
      <w:r w:rsidRPr="00C37573">
        <w:t xml:space="preserve"> for the time being in force, </w:t>
      </w:r>
      <w:r w:rsidRPr="00C37573">
        <w:rPr>
          <w:b/>
          <w:bCs/>
        </w:rPr>
        <w:t>shall not be entitled to deduct any amount</w:t>
      </w:r>
      <w:r w:rsidRPr="00C37573">
        <w:t xml:space="preserve"> on account of </w:t>
      </w:r>
      <w:r w:rsidRPr="00C37573">
        <w:rPr>
          <w:b/>
          <w:bCs/>
        </w:rPr>
        <w:t>service charges</w:t>
      </w:r>
      <w:r w:rsidRPr="00C37573">
        <w:t xml:space="preserve"> from the tax withheld or collected by the person under the </w:t>
      </w:r>
      <w:r w:rsidRPr="00C37573">
        <w:rPr>
          <w:b/>
          <w:bCs/>
        </w:rPr>
        <w:t>Income Tax Ordinance</w:t>
      </w:r>
      <w:r w:rsidRPr="00C37573">
        <w:t>.</w:t>
      </w:r>
    </w:p>
    <w:p w14:paraId="774C11DF" w14:textId="77777777" w:rsidR="00C37573" w:rsidRPr="00C37573" w:rsidRDefault="00C37573" w:rsidP="00C37573">
      <w:pPr>
        <w:numPr>
          <w:ilvl w:val="0"/>
          <w:numId w:val="75"/>
        </w:numPr>
      </w:pPr>
      <w:r w:rsidRPr="00C37573">
        <w:t xml:space="preserve">In case a person has deducted service charges in </w:t>
      </w:r>
      <w:r w:rsidRPr="00C37573">
        <w:rPr>
          <w:b/>
          <w:bCs/>
        </w:rPr>
        <w:t>contravention</w:t>
      </w:r>
      <w:r w:rsidRPr="00C37573">
        <w:t xml:space="preserve"> to the above provision, </w:t>
      </w:r>
      <w:r w:rsidRPr="00C37573">
        <w:rPr>
          <w:b/>
          <w:bCs/>
        </w:rPr>
        <w:t>the amount so deducted shall be payable by the person to the Government</w:t>
      </w:r>
      <w:r w:rsidRPr="00C37573">
        <w:t xml:space="preserve">. </w:t>
      </w:r>
      <w:r w:rsidRPr="00C37573">
        <w:rPr>
          <w:b/>
          <w:bCs/>
        </w:rPr>
        <w:t>All provision regarding recovery of tax shall apply in this case</w:t>
      </w:r>
      <w:r w:rsidRPr="00C37573">
        <w:t>.</w:t>
      </w:r>
    </w:p>
    <w:p w14:paraId="3C568BB4" w14:textId="77777777" w:rsidR="00C37573" w:rsidRPr="00C37573" w:rsidRDefault="00C37573" w:rsidP="00C37573">
      <w:r w:rsidRPr="00C37573">
        <w:pict w14:anchorId="2E7A17EE">
          <v:rect id="_x0000_i1356" style="width:0;height:1.5pt" o:hralign="center" o:hrstd="t" o:hr="t" fillcolor="#a0a0a0" stroked="f"/>
        </w:pict>
      </w:r>
    </w:p>
    <w:p w14:paraId="5F3A3D40" w14:textId="77777777" w:rsidR="00C37573" w:rsidRPr="00C37573" w:rsidRDefault="00C37573" w:rsidP="00C37573">
      <w:pPr>
        <w:rPr>
          <w:b/>
          <w:bCs/>
        </w:rPr>
      </w:pPr>
      <w:r w:rsidRPr="00C37573">
        <w:rPr>
          <w:b/>
          <w:bCs/>
        </w:rPr>
        <w:t>ADVANCE PAYMENT OF TAX [147]</w:t>
      </w:r>
    </w:p>
    <w:p w14:paraId="584C9751" w14:textId="77777777" w:rsidR="00C37573" w:rsidRPr="00C37573" w:rsidRDefault="00C37573" w:rsidP="00C37573">
      <w:r w:rsidRPr="00C37573">
        <w:lastRenderedPageBreak/>
        <w:t xml:space="preserve">For the purposes of </w:t>
      </w:r>
      <w:r w:rsidRPr="00C37573">
        <w:rPr>
          <w:b/>
          <w:bCs/>
        </w:rPr>
        <w:t>advance payment of tax</w:t>
      </w:r>
      <w:r w:rsidRPr="00C37573">
        <w:t xml:space="preserve"> during the tax year, the </w:t>
      </w:r>
      <w:r w:rsidRPr="00C37573">
        <w:rPr>
          <w:b/>
          <w:bCs/>
        </w:rPr>
        <w:t>taxpayers have been divided into the following two categories</w:t>
      </w:r>
      <w:r w:rsidRPr="00C37573">
        <w:t>:</w:t>
      </w:r>
    </w:p>
    <w:p w14:paraId="0D55DAD1" w14:textId="77777777" w:rsidR="00C37573" w:rsidRPr="00C37573" w:rsidRDefault="00C37573" w:rsidP="00C37573">
      <w:pPr>
        <w:numPr>
          <w:ilvl w:val="0"/>
          <w:numId w:val="76"/>
        </w:numPr>
      </w:pPr>
      <w:r w:rsidRPr="00C37573">
        <w:rPr>
          <w:b/>
          <w:bCs/>
        </w:rPr>
        <w:t>Companies or Association of Persons</w:t>
      </w:r>
      <w:r w:rsidRPr="00C37573">
        <w:t>; and</w:t>
      </w:r>
    </w:p>
    <w:p w14:paraId="31B835FB" w14:textId="77777777" w:rsidR="00C37573" w:rsidRPr="00C37573" w:rsidRDefault="00C37573" w:rsidP="00C37573">
      <w:pPr>
        <w:numPr>
          <w:ilvl w:val="0"/>
          <w:numId w:val="76"/>
        </w:numPr>
      </w:pPr>
      <w:r w:rsidRPr="00C37573">
        <w:rPr>
          <w:b/>
          <w:bCs/>
        </w:rPr>
        <w:t>Individuals</w:t>
      </w:r>
      <w:r w:rsidRPr="00C37573">
        <w:t>.</w:t>
      </w:r>
    </w:p>
    <w:p w14:paraId="02FB9E8D" w14:textId="77777777" w:rsidR="00C37573" w:rsidRPr="00C37573" w:rsidRDefault="00C37573" w:rsidP="00C37573">
      <w:pPr>
        <w:numPr>
          <w:ilvl w:val="0"/>
          <w:numId w:val="77"/>
        </w:numPr>
      </w:pPr>
      <w:r w:rsidRPr="00C37573">
        <w:rPr>
          <w:b/>
          <w:bCs/>
        </w:rPr>
        <w:t>Companies or AOPs [(147), (4) &amp; (4A)]</w:t>
      </w:r>
    </w:p>
    <w:p w14:paraId="09FE3BD3" w14:textId="77777777" w:rsidR="00C37573" w:rsidRPr="00C37573" w:rsidRDefault="00C37573" w:rsidP="00C37573">
      <w:pPr>
        <w:numPr>
          <w:ilvl w:val="1"/>
          <w:numId w:val="77"/>
        </w:numPr>
      </w:pPr>
      <w:r w:rsidRPr="00C37573">
        <w:rPr>
          <w:b/>
          <w:bCs/>
        </w:rPr>
        <w:t>Every company or an AOP</w:t>
      </w:r>
      <w:r w:rsidRPr="00C37573">
        <w:t xml:space="preserve"> shall </w:t>
      </w:r>
      <w:r w:rsidRPr="00C37573">
        <w:rPr>
          <w:b/>
          <w:bCs/>
        </w:rPr>
        <w:t>pay advance tax</w:t>
      </w:r>
      <w:r w:rsidRPr="00C37573">
        <w:t>.</w:t>
      </w:r>
    </w:p>
    <w:p w14:paraId="7949D4C2" w14:textId="77777777" w:rsidR="00C37573" w:rsidRPr="00C37573" w:rsidRDefault="00C37573" w:rsidP="00C37573">
      <w:pPr>
        <w:numPr>
          <w:ilvl w:val="1"/>
          <w:numId w:val="77"/>
        </w:numPr>
      </w:pPr>
      <w:r w:rsidRPr="00C37573">
        <w:rPr>
          <w:b/>
          <w:bCs/>
        </w:rPr>
        <w:t>The advance tax is paid on a quarterly payment basis</w:t>
      </w:r>
      <w:r w:rsidRPr="00C37573">
        <w:t xml:space="preserve">. The </w:t>
      </w:r>
      <w:r w:rsidRPr="00C37573">
        <w:rPr>
          <w:b/>
          <w:bCs/>
        </w:rPr>
        <w:t>amount of advance tax payable for a quarter</w:t>
      </w:r>
      <w:r w:rsidRPr="00C37573">
        <w:t xml:space="preserve"> shall be </w:t>
      </w:r>
      <w:r w:rsidRPr="00C37573">
        <w:rPr>
          <w:b/>
          <w:bCs/>
        </w:rPr>
        <w:t>computed as per the following formula</w:t>
      </w:r>
      <w:r w:rsidRPr="00C37573">
        <w:t>:</w:t>
      </w:r>
      <w:r w:rsidRPr="00C37573">
        <w:br/>
      </w:r>
      <w:r w:rsidRPr="00C37573">
        <w:rPr>
          <w:b/>
          <w:bCs/>
        </w:rPr>
        <w:t>(A x B/C) – D</w:t>
      </w:r>
      <w:r w:rsidRPr="00C37573">
        <w:br/>
        <w:t>Where:</w:t>
      </w:r>
    </w:p>
    <w:p w14:paraId="207415C6" w14:textId="77777777" w:rsidR="00C37573" w:rsidRPr="00C37573" w:rsidRDefault="00C37573" w:rsidP="00C37573">
      <w:pPr>
        <w:numPr>
          <w:ilvl w:val="2"/>
          <w:numId w:val="77"/>
        </w:numPr>
      </w:pPr>
      <w:r w:rsidRPr="00C37573">
        <w:rPr>
          <w:b/>
          <w:bCs/>
        </w:rPr>
        <w:t>A = Taxpayer’s turnover for the quarter</w:t>
      </w:r>
      <w:r w:rsidRPr="00C37573">
        <w:t>.</w:t>
      </w:r>
    </w:p>
    <w:p w14:paraId="20740880" w14:textId="77777777" w:rsidR="00C37573" w:rsidRPr="00C37573" w:rsidRDefault="00C37573" w:rsidP="00C37573">
      <w:pPr>
        <w:numPr>
          <w:ilvl w:val="2"/>
          <w:numId w:val="77"/>
        </w:numPr>
      </w:pPr>
      <w:r w:rsidRPr="00C37573">
        <w:rPr>
          <w:b/>
          <w:bCs/>
        </w:rPr>
        <w:t>B = Taxpayer does not provide the turnover or the turnover for the quarter is not known, 1/4th of 120% of the turnover of the latest tax year for which a return has been filed shall be taken as turnover for the quarter</w:t>
      </w:r>
      <w:r w:rsidRPr="00C37573">
        <w:t>.</w:t>
      </w:r>
    </w:p>
    <w:p w14:paraId="2C7F46DE" w14:textId="6BE37338" w:rsidR="00C37573" w:rsidRPr="00C37573" w:rsidRDefault="00C37573" w:rsidP="00C37573">
      <w:pPr>
        <w:rPr>
          <w:b/>
          <w:bCs/>
        </w:rPr>
      </w:pPr>
      <w:r w:rsidRPr="00C37573">
        <w:rPr>
          <w:b/>
          <w:bCs/>
        </w:rPr>
        <w:t xml:space="preserve">Synopsis of Taxes </w:t>
      </w:r>
      <w:r>
        <w:rPr>
          <w:b/>
          <w:bCs/>
        </w:rPr>
        <w:t xml:space="preserve">              </w:t>
      </w:r>
      <w:r w:rsidRPr="00C37573">
        <w:rPr>
          <w:b/>
          <w:bCs/>
        </w:rPr>
        <w:t xml:space="preserve"> Income Tax – Payment of Tax </w:t>
      </w:r>
      <w:r>
        <w:rPr>
          <w:b/>
          <w:bCs/>
        </w:rPr>
        <w:t xml:space="preserve">                                                   </w:t>
      </w:r>
      <w:proofErr w:type="gramStart"/>
      <w:r>
        <w:rPr>
          <w:b/>
          <w:bCs/>
        </w:rPr>
        <w:t xml:space="preserve">   </w:t>
      </w:r>
      <w:r w:rsidRPr="00C37573">
        <w:rPr>
          <w:b/>
          <w:bCs/>
        </w:rPr>
        <w:t>[</w:t>
      </w:r>
      <w:proofErr w:type="gramEnd"/>
      <w:r w:rsidRPr="00C37573">
        <w:rPr>
          <w:b/>
          <w:bCs/>
        </w:rPr>
        <w:t>19-333]</w:t>
      </w:r>
    </w:p>
    <w:p w14:paraId="29CE837F" w14:textId="77777777" w:rsidR="00C37573" w:rsidRPr="00C37573" w:rsidRDefault="00C37573" w:rsidP="00C37573">
      <w:pPr>
        <w:numPr>
          <w:ilvl w:val="0"/>
          <w:numId w:val="78"/>
        </w:numPr>
      </w:pPr>
      <w:r w:rsidRPr="00C37573">
        <w:rPr>
          <w:b/>
          <w:bCs/>
        </w:rPr>
        <w:t>A =</w:t>
      </w:r>
      <w:r w:rsidRPr="00C37573">
        <w:t xml:space="preserve"> Tax assessed to the taxpayer for the latest tax year. It includes </w:t>
      </w:r>
      <w:r w:rsidRPr="00C37573">
        <w:rPr>
          <w:b/>
          <w:bCs/>
        </w:rPr>
        <w:t>Super Tax u/s 4C, Minimum Tax u/s 113, and Alternative Corporate Tax u/s 113C</w:t>
      </w:r>
      <w:r w:rsidRPr="00C37573">
        <w:t>.</w:t>
      </w:r>
    </w:p>
    <w:p w14:paraId="72977899" w14:textId="77777777" w:rsidR="00C37573" w:rsidRPr="00C37573" w:rsidRDefault="00C37573" w:rsidP="00C37573">
      <w:pPr>
        <w:numPr>
          <w:ilvl w:val="0"/>
          <w:numId w:val="78"/>
        </w:numPr>
      </w:pPr>
      <w:r w:rsidRPr="00C37573">
        <w:rPr>
          <w:b/>
          <w:bCs/>
        </w:rPr>
        <w:t>C =</w:t>
      </w:r>
      <w:r w:rsidRPr="00C37573">
        <w:t xml:space="preserve"> Taxpayer’s </w:t>
      </w:r>
      <w:r w:rsidRPr="00C37573">
        <w:rPr>
          <w:b/>
          <w:bCs/>
        </w:rPr>
        <w:t>turnover for the latest tax year</w:t>
      </w:r>
      <w:r w:rsidRPr="00C37573">
        <w:t>.</w:t>
      </w:r>
    </w:p>
    <w:p w14:paraId="37FA8124" w14:textId="77777777" w:rsidR="00C37573" w:rsidRPr="00C37573" w:rsidRDefault="00C37573" w:rsidP="00C37573">
      <w:pPr>
        <w:numPr>
          <w:ilvl w:val="0"/>
          <w:numId w:val="78"/>
        </w:numPr>
      </w:pPr>
      <w:r w:rsidRPr="00C37573">
        <w:rPr>
          <w:b/>
          <w:bCs/>
        </w:rPr>
        <w:t>D =</w:t>
      </w:r>
      <w:r w:rsidRPr="00C37573">
        <w:t xml:space="preserve"> Tax paid in the </w:t>
      </w:r>
      <w:r w:rsidRPr="00C37573">
        <w:rPr>
          <w:b/>
          <w:bCs/>
        </w:rPr>
        <w:t>quarter for which tax credit is allowed</w:t>
      </w:r>
      <w:r w:rsidRPr="00C37573">
        <w:t>.</w:t>
      </w:r>
    </w:p>
    <w:p w14:paraId="203909C9" w14:textId="77777777" w:rsidR="00C37573" w:rsidRPr="00C37573" w:rsidRDefault="00C37573" w:rsidP="00C37573">
      <w:r w:rsidRPr="00C37573">
        <w:t xml:space="preserve">In other words, tax for a quarter shall be </w:t>
      </w:r>
      <w:r w:rsidRPr="00C37573">
        <w:rPr>
          <w:b/>
          <w:bCs/>
        </w:rPr>
        <w:t>computed at the average rate of tax based on tax and turnover of the immediately preceding tax year</w:t>
      </w:r>
      <w:r w:rsidRPr="00C37573">
        <w:t>.</w:t>
      </w:r>
    </w:p>
    <w:p w14:paraId="47393757" w14:textId="77777777" w:rsidR="00C37573" w:rsidRPr="00C37573" w:rsidRDefault="00C37573" w:rsidP="00C37573">
      <w:pPr>
        <w:numPr>
          <w:ilvl w:val="0"/>
          <w:numId w:val="79"/>
        </w:numPr>
      </w:pPr>
      <w:r w:rsidRPr="00C37573">
        <w:rPr>
          <w:b/>
          <w:bCs/>
        </w:rPr>
        <w:t>Super Tax u/s 4C, Minimum tax u/s 113, and Alternative Corporate Tax u/s 113C shall also be considered</w:t>
      </w:r>
      <w:r w:rsidRPr="00C37573">
        <w:t xml:space="preserve"> while computing the </w:t>
      </w:r>
      <w:r w:rsidRPr="00C37573">
        <w:rPr>
          <w:b/>
          <w:bCs/>
        </w:rPr>
        <w:t>average tax rate for advance tax</w:t>
      </w:r>
      <w:r w:rsidRPr="00C37573">
        <w:t>.</w:t>
      </w:r>
    </w:p>
    <w:p w14:paraId="790CDDD8" w14:textId="77777777" w:rsidR="00C37573" w:rsidRPr="00C37573" w:rsidRDefault="00C37573" w:rsidP="00C37573">
      <w:pPr>
        <w:numPr>
          <w:ilvl w:val="0"/>
          <w:numId w:val="79"/>
        </w:numPr>
      </w:pPr>
      <w:r w:rsidRPr="00C37573">
        <w:t xml:space="preserve">While computing the </w:t>
      </w:r>
      <w:r w:rsidRPr="00C37573">
        <w:rPr>
          <w:b/>
          <w:bCs/>
        </w:rPr>
        <w:t>amount of advance tax</w:t>
      </w:r>
      <w:r w:rsidRPr="00C37573">
        <w:t xml:space="preserve">, tax and incomes covered under </w:t>
      </w:r>
      <w:r w:rsidRPr="00C37573">
        <w:rPr>
          <w:b/>
          <w:bCs/>
        </w:rPr>
        <w:t>STR (i.e., u/s 5, 6 &amp; 7A) and FTR shall not be considered</w:t>
      </w:r>
      <w:r w:rsidRPr="00C37573">
        <w:t>.</w:t>
      </w:r>
    </w:p>
    <w:p w14:paraId="7DA78E1E" w14:textId="77777777" w:rsidR="00C37573" w:rsidRPr="00C37573" w:rsidRDefault="00C37573" w:rsidP="00C37573">
      <w:r w:rsidRPr="00C37573">
        <w:pict w14:anchorId="20608561">
          <v:rect id="_x0000_i1385" style="width:0;height:1.5pt" o:hralign="center" o:hrstd="t" o:hr="t" fillcolor="#a0a0a0" stroked="f"/>
        </w:pict>
      </w:r>
    </w:p>
    <w:p w14:paraId="20040F69" w14:textId="77777777" w:rsidR="00C37573" w:rsidRPr="00C37573" w:rsidRDefault="00C37573" w:rsidP="00C37573">
      <w:pPr>
        <w:rPr>
          <w:b/>
          <w:bCs/>
        </w:rPr>
      </w:pPr>
      <w:r w:rsidRPr="00C37573">
        <w:rPr>
          <w:b/>
          <w:bCs/>
        </w:rPr>
        <w:t>Advance Tax Payment Schedule</w:t>
      </w:r>
    </w:p>
    <w:p w14:paraId="56CFE205" w14:textId="77777777" w:rsidR="00C37573" w:rsidRPr="00C37573" w:rsidRDefault="00C37573" w:rsidP="00C37573">
      <w:r w:rsidRPr="00C37573">
        <w:t xml:space="preserve">The tax shall be </w:t>
      </w:r>
      <w:r w:rsidRPr="00C37573">
        <w:rPr>
          <w:b/>
          <w:bCs/>
        </w:rPr>
        <w:t>paid by the following dates</w:t>
      </w:r>
      <w:r w:rsidRPr="00C3757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3556"/>
        <w:gridCol w:w="3814"/>
      </w:tblGrid>
      <w:tr w:rsidR="00C37573" w:rsidRPr="00C37573" w14:paraId="7A939EF0" w14:textId="77777777" w:rsidTr="00C37573">
        <w:trPr>
          <w:tblHeader/>
          <w:tblCellSpacing w:w="15" w:type="dxa"/>
        </w:trPr>
        <w:tc>
          <w:tcPr>
            <w:tcW w:w="0" w:type="auto"/>
            <w:vAlign w:val="center"/>
            <w:hideMark/>
          </w:tcPr>
          <w:p w14:paraId="001EC079" w14:textId="77777777" w:rsidR="00C37573" w:rsidRPr="00C37573" w:rsidRDefault="00C37573" w:rsidP="00C37573">
            <w:pPr>
              <w:rPr>
                <w:b/>
                <w:bCs/>
              </w:rPr>
            </w:pPr>
            <w:r w:rsidRPr="00C37573">
              <w:rPr>
                <w:b/>
                <w:bCs/>
              </w:rPr>
              <w:lastRenderedPageBreak/>
              <w:t>Name of Quarter</w:t>
            </w:r>
          </w:p>
        </w:tc>
        <w:tc>
          <w:tcPr>
            <w:tcW w:w="0" w:type="auto"/>
            <w:vAlign w:val="center"/>
            <w:hideMark/>
          </w:tcPr>
          <w:p w14:paraId="36CA8F97" w14:textId="77777777" w:rsidR="00C37573" w:rsidRPr="00C37573" w:rsidRDefault="00C37573" w:rsidP="00C37573">
            <w:pPr>
              <w:rPr>
                <w:b/>
                <w:bCs/>
              </w:rPr>
            </w:pPr>
            <w:r w:rsidRPr="00C37573">
              <w:rPr>
                <w:b/>
                <w:bCs/>
              </w:rPr>
              <w:t>Period of Quarter</w:t>
            </w:r>
          </w:p>
        </w:tc>
        <w:tc>
          <w:tcPr>
            <w:tcW w:w="0" w:type="auto"/>
            <w:vAlign w:val="center"/>
            <w:hideMark/>
          </w:tcPr>
          <w:p w14:paraId="13F35F17" w14:textId="77777777" w:rsidR="00C37573" w:rsidRPr="00C37573" w:rsidRDefault="00C37573" w:rsidP="00C37573">
            <w:pPr>
              <w:rPr>
                <w:b/>
                <w:bCs/>
              </w:rPr>
            </w:pPr>
            <w:r w:rsidRPr="00C37573">
              <w:rPr>
                <w:b/>
                <w:bCs/>
              </w:rPr>
              <w:t>Last Date for Payment of Advance Tax</w:t>
            </w:r>
          </w:p>
        </w:tc>
      </w:tr>
      <w:tr w:rsidR="00C37573" w:rsidRPr="00C37573" w14:paraId="0A8C9EAB" w14:textId="77777777" w:rsidTr="00C37573">
        <w:trPr>
          <w:tblCellSpacing w:w="15" w:type="dxa"/>
        </w:trPr>
        <w:tc>
          <w:tcPr>
            <w:tcW w:w="0" w:type="auto"/>
            <w:vAlign w:val="center"/>
            <w:hideMark/>
          </w:tcPr>
          <w:p w14:paraId="0C455620" w14:textId="77777777" w:rsidR="00C37573" w:rsidRPr="00C37573" w:rsidRDefault="00C37573" w:rsidP="00C37573">
            <w:r w:rsidRPr="00C37573">
              <w:rPr>
                <w:b/>
                <w:bCs/>
              </w:rPr>
              <w:t>September</w:t>
            </w:r>
          </w:p>
        </w:tc>
        <w:tc>
          <w:tcPr>
            <w:tcW w:w="0" w:type="auto"/>
            <w:vAlign w:val="center"/>
            <w:hideMark/>
          </w:tcPr>
          <w:p w14:paraId="5B05C3B1" w14:textId="77777777" w:rsidR="00C37573" w:rsidRPr="00C37573" w:rsidRDefault="00C37573" w:rsidP="00C37573">
            <w:r w:rsidRPr="00C37573">
              <w:t>From 1st July to 30th September</w:t>
            </w:r>
          </w:p>
        </w:tc>
        <w:tc>
          <w:tcPr>
            <w:tcW w:w="0" w:type="auto"/>
            <w:vAlign w:val="center"/>
            <w:hideMark/>
          </w:tcPr>
          <w:p w14:paraId="073154BE" w14:textId="77777777" w:rsidR="00C37573" w:rsidRPr="00C37573" w:rsidRDefault="00C37573" w:rsidP="00C37573">
            <w:r w:rsidRPr="00C37573">
              <w:rPr>
                <w:b/>
                <w:bCs/>
              </w:rPr>
              <w:t>25th September</w:t>
            </w:r>
          </w:p>
        </w:tc>
      </w:tr>
      <w:tr w:rsidR="00C37573" w:rsidRPr="00C37573" w14:paraId="7EABAD60" w14:textId="77777777" w:rsidTr="00C37573">
        <w:trPr>
          <w:tblCellSpacing w:w="15" w:type="dxa"/>
        </w:trPr>
        <w:tc>
          <w:tcPr>
            <w:tcW w:w="0" w:type="auto"/>
            <w:vAlign w:val="center"/>
            <w:hideMark/>
          </w:tcPr>
          <w:p w14:paraId="4FAFCEF3" w14:textId="77777777" w:rsidR="00C37573" w:rsidRPr="00C37573" w:rsidRDefault="00C37573" w:rsidP="00C37573">
            <w:r w:rsidRPr="00C37573">
              <w:rPr>
                <w:b/>
                <w:bCs/>
              </w:rPr>
              <w:t>December</w:t>
            </w:r>
          </w:p>
        </w:tc>
        <w:tc>
          <w:tcPr>
            <w:tcW w:w="0" w:type="auto"/>
            <w:vAlign w:val="center"/>
            <w:hideMark/>
          </w:tcPr>
          <w:p w14:paraId="26A32F66" w14:textId="77777777" w:rsidR="00C37573" w:rsidRPr="00C37573" w:rsidRDefault="00C37573" w:rsidP="00C37573">
            <w:r w:rsidRPr="00C37573">
              <w:t>From 1st October to 31st December</w:t>
            </w:r>
          </w:p>
        </w:tc>
        <w:tc>
          <w:tcPr>
            <w:tcW w:w="0" w:type="auto"/>
            <w:vAlign w:val="center"/>
            <w:hideMark/>
          </w:tcPr>
          <w:p w14:paraId="5D5E1DD7" w14:textId="77777777" w:rsidR="00C37573" w:rsidRPr="00C37573" w:rsidRDefault="00C37573" w:rsidP="00C37573">
            <w:r w:rsidRPr="00C37573">
              <w:rPr>
                <w:b/>
                <w:bCs/>
              </w:rPr>
              <w:t>25th December</w:t>
            </w:r>
          </w:p>
        </w:tc>
      </w:tr>
      <w:tr w:rsidR="00C37573" w:rsidRPr="00C37573" w14:paraId="7B94210A" w14:textId="77777777" w:rsidTr="00C37573">
        <w:trPr>
          <w:tblCellSpacing w:w="15" w:type="dxa"/>
        </w:trPr>
        <w:tc>
          <w:tcPr>
            <w:tcW w:w="0" w:type="auto"/>
            <w:vAlign w:val="center"/>
            <w:hideMark/>
          </w:tcPr>
          <w:p w14:paraId="1B2727C6" w14:textId="77777777" w:rsidR="00C37573" w:rsidRPr="00C37573" w:rsidRDefault="00C37573" w:rsidP="00C37573">
            <w:r w:rsidRPr="00C37573">
              <w:rPr>
                <w:b/>
                <w:bCs/>
              </w:rPr>
              <w:t>March</w:t>
            </w:r>
          </w:p>
        </w:tc>
        <w:tc>
          <w:tcPr>
            <w:tcW w:w="0" w:type="auto"/>
            <w:vAlign w:val="center"/>
            <w:hideMark/>
          </w:tcPr>
          <w:p w14:paraId="482D9FFC" w14:textId="77777777" w:rsidR="00C37573" w:rsidRPr="00C37573" w:rsidRDefault="00C37573" w:rsidP="00C37573">
            <w:r w:rsidRPr="00C37573">
              <w:t>From 1st January to 31st March</w:t>
            </w:r>
          </w:p>
        </w:tc>
        <w:tc>
          <w:tcPr>
            <w:tcW w:w="0" w:type="auto"/>
            <w:vAlign w:val="center"/>
            <w:hideMark/>
          </w:tcPr>
          <w:p w14:paraId="195F6436" w14:textId="77777777" w:rsidR="00C37573" w:rsidRPr="00C37573" w:rsidRDefault="00C37573" w:rsidP="00C37573">
            <w:r w:rsidRPr="00C37573">
              <w:rPr>
                <w:b/>
                <w:bCs/>
              </w:rPr>
              <w:t>25th March</w:t>
            </w:r>
          </w:p>
        </w:tc>
      </w:tr>
      <w:tr w:rsidR="00C37573" w:rsidRPr="00C37573" w14:paraId="781D18C1" w14:textId="77777777" w:rsidTr="00C37573">
        <w:trPr>
          <w:tblCellSpacing w:w="15" w:type="dxa"/>
        </w:trPr>
        <w:tc>
          <w:tcPr>
            <w:tcW w:w="0" w:type="auto"/>
            <w:vAlign w:val="center"/>
            <w:hideMark/>
          </w:tcPr>
          <w:p w14:paraId="7CC46A06" w14:textId="77777777" w:rsidR="00C37573" w:rsidRPr="00C37573" w:rsidRDefault="00C37573" w:rsidP="00C37573">
            <w:r w:rsidRPr="00C37573">
              <w:rPr>
                <w:b/>
                <w:bCs/>
              </w:rPr>
              <w:t>June</w:t>
            </w:r>
          </w:p>
        </w:tc>
        <w:tc>
          <w:tcPr>
            <w:tcW w:w="0" w:type="auto"/>
            <w:vAlign w:val="center"/>
            <w:hideMark/>
          </w:tcPr>
          <w:p w14:paraId="16246FE1" w14:textId="77777777" w:rsidR="00C37573" w:rsidRPr="00C37573" w:rsidRDefault="00C37573" w:rsidP="00C37573">
            <w:r w:rsidRPr="00C37573">
              <w:t>From 1st April to 30th June</w:t>
            </w:r>
          </w:p>
        </w:tc>
        <w:tc>
          <w:tcPr>
            <w:tcW w:w="0" w:type="auto"/>
            <w:vAlign w:val="center"/>
            <w:hideMark/>
          </w:tcPr>
          <w:p w14:paraId="0EE4BC6B" w14:textId="77777777" w:rsidR="00C37573" w:rsidRPr="00C37573" w:rsidRDefault="00C37573" w:rsidP="00C37573">
            <w:r w:rsidRPr="00C37573">
              <w:rPr>
                <w:b/>
                <w:bCs/>
              </w:rPr>
              <w:t>15th June</w:t>
            </w:r>
          </w:p>
        </w:tc>
      </w:tr>
    </w:tbl>
    <w:p w14:paraId="0F4B93AF" w14:textId="77777777" w:rsidR="00C37573" w:rsidRPr="00C37573" w:rsidRDefault="00C37573" w:rsidP="00C37573">
      <w:r w:rsidRPr="00C37573">
        <w:pict w14:anchorId="31E9B0B5">
          <v:rect id="_x0000_i1386" style="width:0;height:1.5pt" o:hralign="center" o:hrstd="t" o:hr="t" fillcolor="#a0a0a0" stroked="f"/>
        </w:pict>
      </w:r>
    </w:p>
    <w:p w14:paraId="616D65E2" w14:textId="77777777" w:rsidR="00C37573" w:rsidRPr="00C37573" w:rsidRDefault="00C37573" w:rsidP="00C37573">
      <w:pPr>
        <w:rPr>
          <w:b/>
          <w:bCs/>
        </w:rPr>
      </w:pPr>
      <w:r w:rsidRPr="00C37573">
        <w:rPr>
          <w:b/>
          <w:bCs/>
        </w:rPr>
        <w:t>Advance Tax for Companies and AOPs</w:t>
      </w:r>
    </w:p>
    <w:p w14:paraId="3CEA699E" w14:textId="77777777" w:rsidR="00C37573" w:rsidRPr="00C37573" w:rsidRDefault="00C37573" w:rsidP="00C37573">
      <w:pPr>
        <w:numPr>
          <w:ilvl w:val="0"/>
          <w:numId w:val="80"/>
        </w:numPr>
      </w:pPr>
      <w:r w:rsidRPr="00C37573">
        <w:t xml:space="preserve">A </w:t>
      </w:r>
      <w:r w:rsidRPr="00C37573">
        <w:rPr>
          <w:b/>
          <w:bCs/>
        </w:rPr>
        <w:t>company and an AOP</w:t>
      </w:r>
      <w:r w:rsidRPr="00C37573">
        <w:t xml:space="preserve"> shall </w:t>
      </w:r>
      <w:r w:rsidRPr="00C37573">
        <w:rPr>
          <w:b/>
          <w:bCs/>
        </w:rPr>
        <w:t>also pay advance tax</w:t>
      </w:r>
      <w:r w:rsidRPr="00C37573">
        <w:t xml:space="preserve"> even in the </w:t>
      </w:r>
      <w:r w:rsidRPr="00C37573">
        <w:rPr>
          <w:b/>
          <w:bCs/>
        </w:rPr>
        <w:t>absence of last assessed income or declared</w:t>
      </w:r>
      <w:r w:rsidRPr="00C37573">
        <w:t xml:space="preserve"> </w:t>
      </w:r>
      <w:r w:rsidRPr="00C37573">
        <w:rPr>
          <w:b/>
          <w:bCs/>
        </w:rPr>
        <w:t>agricultural income</w:t>
      </w:r>
      <w:r w:rsidRPr="00C37573">
        <w:t xml:space="preserve">. Advance tax liability shall be computed as follows: </w:t>
      </w:r>
      <w:r w:rsidRPr="00C37573">
        <w:rPr>
          <w:b/>
          <w:bCs/>
        </w:rPr>
        <w:t>[147(6A)]</w:t>
      </w:r>
    </w:p>
    <w:p w14:paraId="07E29610" w14:textId="77777777" w:rsidR="00C37573" w:rsidRPr="00C37573" w:rsidRDefault="00C37573" w:rsidP="00C37573">
      <w:r w:rsidRPr="00C37573">
        <w:rPr>
          <w:b/>
          <w:bCs/>
        </w:rPr>
        <w:t>(</w:t>
      </w:r>
      <w:proofErr w:type="spellStart"/>
      <w:r w:rsidRPr="00C37573">
        <w:rPr>
          <w:b/>
          <w:bCs/>
        </w:rPr>
        <w:t>i</w:t>
      </w:r>
      <w:proofErr w:type="spellEnd"/>
      <w:r w:rsidRPr="00C37573">
        <w:rPr>
          <w:b/>
          <w:bCs/>
        </w:rPr>
        <w:t>)</w:t>
      </w:r>
      <w:r w:rsidRPr="00C37573">
        <w:t xml:space="preserve"> Advance tax </w:t>
      </w:r>
      <w:r w:rsidRPr="00C37573">
        <w:rPr>
          <w:b/>
          <w:bCs/>
        </w:rPr>
        <w:t>payable shall be estimated</w:t>
      </w:r>
      <w:r w:rsidRPr="00C37573">
        <w:t xml:space="preserve"> on the basis of </w:t>
      </w:r>
      <w:r w:rsidRPr="00C37573">
        <w:rPr>
          <w:b/>
          <w:bCs/>
        </w:rPr>
        <w:t>quarterly turnover</w:t>
      </w:r>
      <w:r w:rsidRPr="00C37573">
        <w:t xml:space="preserve">. Provisions of </w:t>
      </w:r>
      <w:r w:rsidRPr="00C37573">
        <w:rPr>
          <w:b/>
          <w:bCs/>
        </w:rPr>
        <w:t>Minimum Tax u/s 113 and Alternative Corporate Tax u/s 113C shall also be taken into account</w:t>
      </w:r>
      <w:r w:rsidRPr="00C37573">
        <w:t>.</w:t>
      </w:r>
    </w:p>
    <w:p w14:paraId="1AA3981D" w14:textId="77777777" w:rsidR="00C37573" w:rsidRPr="00C37573" w:rsidRDefault="00C37573" w:rsidP="00C37573">
      <w:r w:rsidRPr="00C37573">
        <w:rPr>
          <w:b/>
          <w:bCs/>
        </w:rPr>
        <w:t>(ii)</w:t>
      </w:r>
      <w:r w:rsidRPr="00C37573">
        <w:t xml:space="preserve"> Tax already </w:t>
      </w:r>
      <w:r w:rsidRPr="00C37573">
        <w:rPr>
          <w:b/>
          <w:bCs/>
        </w:rPr>
        <w:t>paid by or on behalf of the taxpayer shall be adjusted against the tax for the quarter</w:t>
      </w:r>
      <w:r w:rsidRPr="00C37573">
        <w:t xml:space="preserve">. The balance, if any, </w:t>
      </w:r>
      <w:r w:rsidRPr="00C37573">
        <w:rPr>
          <w:b/>
          <w:bCs/>
        </w:rPr>
        <w:t>shall be paid as advance tax</w:t>
      </w:r>
      <w:r w:rsidRPr="00C37573">
        <w:t>.</w:t>
      </w:r>
    </w:p>
    <w:p w14:paraId="110F6223" w14:textId="77777777" w:rsidR="00C37573" w:rsidRPr="00C37573" w:rsidRDefault="00C37573" w:rsidP="00C37573">
      <w:r w:rsidRPr="00C37573">
        <w:pict w14:anchorId="6D2CDAC1">
          <v:rect id="_x0000_i1387" style="width:0;height:1.5pt" o:hralign="center" o:hrstd="t" o:hr="t" fillcolor="#a0a0a0" stroked="f"/>
        </w:pict>
      </w:r>
    </w:p>
    <w:p w14:paraId="163484C7" w14:textId="77777777" w:rsidR="00C37573" w:rsidRPr="00C37573" w:rsidRDefault="00C37573" w:rsidP="00C37573">
      <w:pPr>
        <w:rPr>
          <w:b/>
          <w:bCs/>
        </w:rPr>
      </w:pPr>
      <w:r w:rsidRPr="00C37573">
        <w:rPr>
          <w:b/>
          <w:bCs/>
        </w:rPr>
        <w:t>Estimation of Tax Payable [147(4A) &amp; (7A)]</w:t>
      </w:r>
    </w:p>
    <w:p w14:paraId="77D67246" w14:textId="77777777" w:rsidR="00C37573" w:rsidRPr="00C37573" w:rsidRDefault="00C37573" w:rsidP="00C37573">
      <w:r w:rsidRPr="00C37573">
        <w:t xml:space="preserve">It is </w:t>
      </w:r>
      <w:r w:rsidRPr="00C37573">
        <w:rPr>
          <w:b/>
          <w:bCs/>
        </w:rPr>
        <w:t>mandatory</w:t>
      </w:r>
      <w:r w:rsidRPr="00C37573">
        <w:t xml:space="preserve"> on </w:t>
      </w:r>
      <w:r w:rsidRPr="00C37573">
        <w:rPr>
          <w:b/>
          <w:bCs/>
        </w:rPr>
        <w:t>such a taxpayer, including a banking company</w:t>
      </w:r>
      <w:r w:rsidRPr="00C37573">
        <w:t xml:space="preserve">, who is </w:t>
      </w:r>
      <w:r w:rsidRPr="00C37573">
        <w:rPr>
          <w:b/>
          <w:bCs/>
        </w:rPr>
        <w:t>required to pay advance tax</w:t>
      </w:r>
      <w:r w:rsidRPr="00C37573">
        <w:t xml:space="preserve">, to </w:t>
      </w:r>
      <w:r w:rsidRPr="00C37573">
        <w:rPr>
          <w:b/>
          <w:bCs/>
        </w:rPr>
        <w:t>estimate the amount of tax payable by it for the relevant tax year</w:t>
      </w:r>
      <w:r w:rsidRPr="00C37573">
        <w:t>. Other conditions in this regard are:</w:t>
      </w:r>
    </w:p>
    <w:p w14:paraId="78EAD92B" w14:textId="77777777" w:rsidR="00C37573" w:rsidRPr="00C37573" w:rsidRDefault="00C37573" w:rsidP="00C37573">
      <w:pPr>
        <w:numPr>
          <w:ilvl w:val="0"/>
          <w:numId w:val="81"/>
        </w:numPr>
      </w:pPr>
      <w:r w:rsidRPr="00C37573">
        <w:t xml:space="preserve">The </w:t>
      </w:r>
      <w:r w:rsidRPr="00C37573">
        <w:rPr>
          <w:b/>
          <w:bCs/>
        </w:rPr>
        <w:t>estimate shall be prepared at any time before the second installment is due</w:t>
      </w:r>
      <w:r w:rsidRPr="00C37573">
        <w:t>.</w:t>
      </w:r>
    </w:p>
    <w:p w14:paraId="649A3CA2" w14:textId="77777777" w:rsidR="00C37573" w:rsidRPr="00C37573" w:rsidRDefault="00C37573" w:rsidP="00C37573">
      <w:pPr>
        <w:numPr>
          <w:ilvl w:val="0"/>
          <w:numId w:val="81"/>
        </w:numPr>
      </w:pPr>
      <w:r w:rsidRPr="00C37573">
        <w:rPr>
          <w:b/>
          <w:bCs/>
        </w:rPr>
        <w:t>If the tax payable is likely to be more than the tax for the latest tax year</w:t>
      </w:r>
      <w:r w:rsidRPr="00C37573">
        <w:t xml:space="preserve">, the taxpayer shall </w:t>
      </w:r>
      <w:r w:rsidRPr="00C37573">
        <w:rPr>
          <w:b/>
          <w:bCs/>
        </w:rPr>
        <w:t>file the estimate with the Commissioner on or before the due date of the second quarter</w:t>
      </w:r>
      <w:r w:rsidRPr="00C37573">
        <w:t>.</w:t>
      </w:r>
    </w:p>
    <w:p w14:paraId="0C14EFFE" w14:textId="77777777" w:rsidR="00C37573" w:rsidRPr="00C37573" w:rsidRDefault="00C37573" w:rsidP="00C37573">
      <w:pPr>
        <w:numPr>
          <w:ilvl w:val="0"/>
          <w:numId w:val="81"/>
        </w:numPr>
      </w:pPr>
      <w:r w:rsidRPr="00C37573">
        <w:rPr>
          <w:b/>
          <w:bCs/>
        </w:rPr>
        <w:t>Advance tax payable for the second quarter shall be fifty percent (50%) of the tax payable as per the estimate filed</w:t>
      </w:r>
      <w:r w:rsidRPr="00C37573">
        <w:t xml:space="preserve"> to the Commissioner, </w:t>
      </w:r>
      <w:r w:rsidRPr="00C37573">
        <w:rPr>
          <w:b/>
          <w:bCs/>
        </w:rPr>
        <w:t>as reduced by any amount already paid (for the first and second quarters of tax withheld)</w:t>
      </w:r>
      <w:r w:rsidRPr="00C37573">
        <w:t>.</w:t>
      </w:r>
    </w:p>
    <w:p w14:paraId="1A478E49" w14:textId="77777777" w:rsidR="00C37573" w:rsidRPr="00C37573" w:rsidRDefault="00C37573" w:rsidP="00C37573">
      <w:pPr>
        <w:numPr>
          <w:ilvl w:val="0"/>
          <w:numId w:val="81"/>
        </w:numPr>
      </w:pPr>
      <w:r w:rsidRPr="00C37573">
        <w:rPr>
          <w:b/>
          <w:bCs/>
        </w:rPr>
        <w:t>The remaining fifty percent (50%) shall be paid in two equal installments</w:t>
      </w:r>
      <w:r w:rsidRPr="00C37573">
        <w:t xml:space="preserve"> by the </w:t>
      </w:r>
      <w:r w:rsidRPr="00C37573">
        <w:rPr>
          <w:b/>
          <w:bCs/>
        </w:rPr>
        <w:t>due date of the third and fourth quarter of the tax year</w:t>
      </w:r>
      <w:r w:rsidRPr="00C37573">
        <w:t>.</w:t>
      </w:r>
    </w:p>
    <w:p w14:paraId="462A4409" w14:textId="77777777" w:rsidR="00C37573" w:rsidRPr="00C37573" w:rsidRDefault="00C37573" w:rsidP="00C37573">
      <w:r w:rsidRPr="00C37573">
        <w:pict w14:anchorId="6CD1177F">
          <v:rect id="_x0000_i1388" style="width:0;height:1.5pt" o:hralign="center" o:hrstd="t" o:hr="t" fillcolor="#a0a0a0" stroked="f"/>
        </w:pict>
      </w:r>
    </w:p>
    <w:p w14:paraId="5E80EBFA" w14:textId="77777777" w:rsidR="00C37573" w:rsidRPr="00C37573" w:rsidRDefault="00C37573" w:rsidP="00C37573">
      <w:r w:rsidRPr="00C37573">
        <w:lastRenderedPageBreak/>
        <w:t xml:space="preserve">The </w:t>
      </w:r>
      <w:r w:rsidRPr="00C37573">
        <w:rPr>
          <w:b/>
          <w:bCs/>
        </w:rPr>
        <w:t>FBR may prescribe the manner</w:t>
      </w:r>
      <w:r w:rsidRPr="00C37573">
        <w:t xml:space="preserve"> for furnishing the </w:t>
      </w:r>
      <w:r w:rsidRPr="00C37573">
        <w:rPr>
          <w:b/>
          <w:bCs/>
        </w:rPr>
        <w:t>estimate and calculation of the amount of tax payable</w:t>
      </w:r>
      <w:r w:rsidRPr="00C37573">
        <w:t xml:space="preserve"> under </w:t>
      </w:r>
      <w:r w:rsidRPr="00C37573">
        <w:rPr>
          <w:b/>
          <w:bCs/>
        </w:rPr>
        <w:t>this section through IRS or any other automated system specified by the FBR</w:t>
      </w:r>
      <w:r w:rsidRPr="00C37573">
        <w:t xml:space="preserve">. </w:t>
      </w:r>
      <w:r w:rsidRPr="00C37573">
        <w:rPr>
          <w:b/>
          <w:bCs/>
        </w:rPr>
        <w:t>[147(7A)]</w:t>
      </w:r>
    </w:p>
    <w:p w14:paraId="3718215A" w14:textId="4C4CA445" w:rsidR="00C37573" w:rsidRPr="00C37573" w:rsidRDefault="00C37573" w:rsidP="00C37573">
      <w:pPr>
        <w:rPr>
          <w:b/>
          <w:bCs/>
        </w:rPr>
      </w:pPr>
      <w:r w:rsidRPr="00C37573">
        <w:rPr>
          <w:b/>
          <w:bCs/>
        </w:rPr>
        <w:t xml:space="preserve">Synopsis of Taxes </w:t>
      </w:r>
      <w:r>
        <w:rPr>
          <w:b/>
          <w:bCs/>
        </w:rPr>
        <w:t xml:space="preserve">                     </w:t>
      </w:r>
      <w:r w:rsidRPr="00C37573">
        <w:rPr>
          <w:b/>
          <w:bCs/>
        </w:rPr>
        <w:t xml:space="preserve"> Income Tax – Payment of Tax </w:t>
      </w:r>
      <w:r>
        <w:rPr>
          <w:b/>
          <w:bCs/>
        </w:rPr>
        <w:t xml:space="preserve">                             </w:t>
      </w:r>
      <w:proofErr w:type="gramStart"/>
      <w:r>
        <w:rPr>
          <w:b/>
          <w:bCs/>
        </w:rPr>
        <w:t xml:space="preserve">   </w:t>
      </w:r>
      <w:r w:rsidRPr="00C37573">
        <w:rPr>
          <w:b/>
          <w:bCs/>
        </w:rPr>
        <w:t>[</w:t>
      </w:r>
      <w:proofErr w:type="gramEnd"/>
      <w:r w:rsidRPr="00C37573">
        <w:rPr>
          <w:b/>
          <w:bCs/>
        </w:rPr>
        <w:t>19-334]</w:t>
      </w:r>
    </w:p>
    <w:p w14:paraId="33C445D3" w14:textId="77777777" w:rsidR="00C37573" w:rsidRPr="00C37573" w:rsidRDefault="00C37573" w:rsidP="00C37573">
      <w:pPr>
        <w:rPr>
          <w:b/>
          <w:bCs/>
        </w:rPr>
      </w:pPr>
      <w:r w:rsidRPr="00C37573">
        <w:rPr>
          <w:b/>
          <w:bCs/>
        </w:rPr>
        <w:t>Individuals [147(2) &amp; (6B)]</w:t>
      </w:r>
    </w:p>
    <w:p w14:paraId="0BB7781D" w14:textId="77777777" w:rsidR="00C37573" w:rsidRPr="00C37573" w:rsidRDefault="00C37573" w:rsidP="00C37573">
      <w:pPr>
        <w:numPr>
          <w:ilvl w:val="0"/>
          <w:numId w:val="82"/>
        </w:numPr>
      </w:pPr>
      <w:r w:rsidRPr="00C37573">
        <w:t xml:space="preserve">Any </w:t>
      </w:r>
      <w:r w:rsidRPr="00C37573">
        <w:rPr>
          <w:b/>
          <w:bCs/>
        </w:rPr>
        <w:t>individual whose taxable income</w:t>
      </w:r>
      <w:r w:rsidRPr="00C37573">
        <w:t xml:space="preserve"> for the </w:t>
      </w:r>
      <w:r w:rsidRPr="00C37573">
        <w:rPr>
          <w:b/>
          <w:bCs/>
        </w:rPr>
        <w:t>latest tax year is Rs. 1,000,000 or more</w:t>
      </w:r>
      <w:r w:rsidRPr="00C37573">
        <w:t xml:space="preserve"> is required to pay an amount of tax, </w:t>
      </w:r>
      <w:r w:rsidRPr="00C37573">
        <w:rPr>
          <w:b/>
          <w:bCs/>
        </w:rPr>
        <w:t>which is equal to one-fourth (1/4th) of the assessed tax liability</w:t>
      </w:r>
      <w:r w:rsidRPr="00C37573">
        <w:t xml:space="preserve"> of the latest tax year.</w:t>
      </w:r>
    </w:p>
    <w:p w14:paraId="18879674" w14:textId="77777777" w:rsidR="00C37573" w:rsidRPr="00C37573" w:rsidRDefault="00C37573" w:rsidP="00C37573">
      <w:pPr>
        <w:numPr>
          <w:ilvl w:val="0"/>
          <w:numId w:val="82"/>
        </w:numPr>
      </w:pPr>
      <w:r w:rsidRPr="00C37573">
        <w:t xml:space="preserve">Tax shall be </w:t>
      </w:r>
      <w:r w:rsidRPr="00C37573">
        <w:rPr>
          <w:b/>
          <w:bCs/>
        </w:rPr>
        <w:t>paid by the dates specified in the following table</w:t>
      </w:r>
      <w:r w:rsidRPr="00C37573">
        <w:t xml:space="preserve">: </w:t>
      </w:r>
      <w:r w:rsidRPr="00C37573">
        <w:rPr>
          <w:b/>
          <w:bCs/>
        </w:rPr>
        <w:t>[147(5)]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3556"/>
        <w:gridCol w:w="3814"/>
      </w:tblGrid>
      <w:tr w:rsidR="00C37573" w:rsidRPr="00C37573" w14:paraId="5436245C" w14:textId="77777777" w:rsidTr="00C37573">
        <w:trPr>
          <w:tblHeader/>
          <w:tblCellSpacing w:w="15" w:type="dxa"/>
        </w:trPr>
        <w:tc>
          <w:tcPr>
            <w:tcW w:w="0" w:type="auto"/>
            <w:vAlign w:val="center"/>
            <w:hideMark/>
          </w:tcPr>
          <w:p w14:paraId="24A3902C" w14:textId="77777777" w:rsidR="00C37573" w:rsidRPr="00C37573" w:rsidRDefault="00C37573" w:rsidP="00C37573">
            <w:pPr>
              <w:rPr>
                <w:b/>
                <w:bCs/>
              </w:rPr>
            </w:pPr>
            <w:r w:rsidRPr="00C37573">
              <w:rPr>
                <w:b/>
                <w:bCs/>
              </w:rPr>
              <w:t>Name of Quarter</w:t>
            </w:r>
          </w:p>
        </w:tc>
        <w:tc>
          <w:tcPr>
            <w:tcW w:w="0" w:type="auto"/>
            <w:vAlign w:val="center"/>
            <w:hideMark/>
          </w:tcPr>
          <w:p w14:paraId="31DEAC05" w14:textId="77777777" w:rsidR="00C37573" w:rsidRPr="00C37573" w:rsidRDefault="00C37573" w:rsidP="00C37573">
            <w:pPr>
              <w:rPr>
                <w:b/>
                <w:bCs/>
              </w:rPr>
            </w:pPr>
            <w:r w:rsidRPr="00C37573">
              <w:rPr>
                <w:b/>
                <w:bCs/>
              </w:rPr>
              <w:t>Period of Quarter</w:t>
            </w:r>
          </w:p>
        </w:tc>
        <w:tc>
          <w:tcPr>
            <w:tcW w:w="0" w:type="auto"/>
            <w:vAlign w:val="center"/>
            <w:hideMark/>
          </w:tcPr>
          <w:p w14:paraId="467A12F5" w14:textId="77777777" w:rsidR="00C37573" w:rsidRPr="00C37573" w:rsidRDefault="00C37573" w:rsidP="00C37573">
            <w:pPr>
              <w:rPr>
                <w:b/>
                <w:bCs/>
              </w:rPr>
            </w:pPr>
            <w:r w:rsidRPr="00C37573">
              <w:rPr>
                <w:b/>
                <w:bCs/>
              </w:rPr>
              <w:t>Last Date for Payment of Advance Tax</w:t>
            </w:r>
          </w:p>
        </w:tc>
      </w:tr>
      <w:tr w:rsidR="00C37573" w:rsidRPr="00C37573" w14:paraId="7617F8E7" w14:textId="77777777" w:rsidTr="00C37573">
        <w:trPr>
          <w:tblCellSpacing w:w="15" w:type="dxa"/>
        </w:trPr>
        <w:tc>
          <w:tcPr>
            <w:tcW w:w="0" w:type="auto"/>
            <w:vAlign w:val="center"/>
            <w:hideMark/>
          </w:tcPr>
          <w:p w14:paraId="3C1DB1B7" w14:textId="77777777" w:rsidR="00C37573" w:rsidRPr="00C37573" w:rsidRDefault="00C37573" w:rsidP="00C37573">
            <w:r w:rsidRPr="00C37573">
              <w:rPr>
                <w:b/>
                <w:bCs/>
              </w:rPr>
              <w:t>September</w:t>
            </w:r>
          </w:p>
        </w:tc>
        <w:tc>
          <w:tcPr>
            <w:tcW w:w="0" w:type="auto"/>
            <w:vAlign w:val="center"/>
            <w:hideMark/>
          </w:tcPr>
          <w:p w14:paraId="5A37A095" w14:textId="77777777" w:rsidR="00C37573" w:rsidRPr="00C37573" w:rsidRDefault="00C37573" w:rsidP="00C37573">
            <w:r w:rsidRPr="00C37573">
              <w:t>From 1st July to 30th September</w:t>
            </w:r>
          </w:p>
        </w:tc>
        <w:tc>
          <w:tcPr>
            <w:tcW w:w="0" w:type="auto"/>
            <w:vAlign w:val="center"/>
            <w:hideMark/>
          </w:tcPr>
          <w:p w14:paraId="23184B93" w14:textId="77777777" w:rsidR="00C37573" w:rsidRPr="00C37573" w:rsidRDefault="00C37573" w:rsidP="00C37573">
            <w:r w:rsidRPr="00C37573">
              <w:rPr>
                <w:b/>
                <w:bCs/>
              </w:rPr>
              <w:t>15th September</w:t>
            </w:r>
          </w:p>
        </w:tc>
      </w:tr>
      <w:tr w:rsidR="00C37573" w:rsidRPr="00C37573" w14:paraId="0C2C507D" w14:textId="77777777" w:rsidTr="00C37573">
        <w:trPr>
          <w:tblCellSpacing w:w="15" w:type="dxa"/>
        </w:trPr>
        <w:tc>
          <w:tcPr>
            <w:tcW w:w="0" w:type="auto"/>
            <w:vAlign w:val="center"/>
            <w:hideMark/>
          </w:tcPr>
          <w:p w14:paraId="10B4A018" w14:textId="77777777" w:rsidR="00C37573" w:rsidRPr="00C37573" w:rsidRDefault="00C37573" w:rsidP="00C37573">
            <w:r w:rsidRPr="00C37573">
              <w:rPr>
                <w:b/>
                <w:bCs/>
              </w:rPr>
              <w:t>December</w:t>
            </w:r>
          </w:p>
        </w:tc>
        <w:tc>
          <w:tcPr>
            <w:tcW w:w="0" w:type="auto"/>
            <w:vAlign w:val="center"/>
            <w:hideMark/>
          </w:tcPr>
          <w:p w14:paraId="7C6E7B07" w14:textId="77777777" w:rsidR="00C37573" w:rsidRPr="00C37573" w:rsidRDefault="00C37573" w:rsidP="00C37573">
            <w:r w:rsidRPr="00C37573">
              <w:t>From 1st October to 31st December</w:t>
            </w:r>
          </w:p>
        </w:tc>
        <w:tc>
          <w:tcPr>
            <w:tcW w:w="0" w:type="auto"/>
            <w:vAlign w:val="center"/>
            <w:hideMark/>
          </w:tcPr>
          <w:p w14:paraId="3572B23B" w14:textId="77777777" w:rsidR="00C37573" w:rsidRPr="00C37573" w:rsidRDefault="00C37573" w:rsidP="00C37573">
            <w:r w:rsidRPr="00C37573">
              <w:rPr>
                <w:b/>
                <w:bCs/>
              </w:rPr>
              <w:t>15th December</w:t>
            </w:r>
          </w:p>
        </w:tc>
      </w:tr>
      <w:tr w:rsidR="00C37573" w:rsidRPr="00C37573" w14:paraId="4A8AD7B6" w14:textId="77777777" w:rsidTr="00C37573">
        <w:trPr>
          <w:tblCellSpacing w:w="15" w:type="dxa"/>
        </w:trPr>
        <w:tc>
          <w:tcPr>
            <w:tcW w:w="0" w:type="auto"/>
            <w:vAlign w:val="center"/>
            <w:hideMark/>
          </w:tcPr>
          <w:p w14:paraId="1B1870BA" w14:textId="77777777" w:rsidR="00C37573" w:rsidRPr="00C37573" w:rsidRDefault="00C37573" w:rsidP="00C37573">
            <w:r w:rsidRPr="00C37573">
              <w:rPr>
                <w:b/>
                <w:bCs/>
              </w:rPr>
              <w:t>March</w:t>
            </w:r>
          </w:p>
        </w:tc>
        <w:tc>
          <w:tcPr>
            <w:tcW w:w="0" w:type="auto"/>
            <w:vAlign w:val="center"/>
            <w:hideMark/>
          </w:tcPr>
          <w:p w14:paraId="13A95495" w14:textId="77777777" w:rsidR="00C37573" w:rsidRPr="00C37573" w:rsidRDefault="00C37573" w:rsidP="00C37573">
            <w:r w:rsidRPr="00C37573">
              <w:t>From 1st January to 31st March</w:t>
            </w:r>
          </w:p>
        </w:tc>
        <w:tc>
          <w:tcPr>
            <w:tcW w:w="0" w:type="auto"/>
            <w:vAlign w:val="center"/>
            <w:hideMark/>
          </w:tcPr>
          <w:p w14:paraId="621E96C4" w14:textId="77777777" w:rsidR="00C37573" w:rsidRPr="00C37573" w:rsidRDefault="00C37573" w:rsidP="00C37573">
            <w:r w:rsidRPr="00C37573">
              <w:rPr>
                <w:b/>
                <w:bCs/>
              </w:rPr>
              <w:t>15th March</w:t>
            </w:r>
          </w:p>
        </w:tc>
      </w:tr>
      <w:tr w:rsidR="00C37573" w:rsidRPr="00C37573" w14:paraId="0407F890" w14:textId="77777777" w:rsidTr="00C37573">
        <w:trPr>
          <w:tblCellSpacing w:w="15" w:type="dxa"/>
        </w:trPr>
        <w:tc>
          <w:tcPr>
            <w:tcW w:w="0" w:type="auto"/>
            <w:vAlign w:val="center"/>
            <w:hideMark/>
          </w:tcPr>
          <w:p w14:paraId="4B823A48" w14:textId="77777777" w:rsidR="00C37573" w:rsidRPr="00C37573" w:rsidRDefault="00C37573" w:rsidP="00C37573">
            <w:r w:rsidRPr="00C37573">
              <w:rPr>
                <w:b/>
                <w:bCs/>
              </w:rPr>
              <w:t>June</w:t>
            </w:r>
          </w:p>
        </w:tc>
        <w:tc>
          <w:tcPr>
            <w:tcW w:w="0" w:type="auto"/>
            <w:vAlign w:val="center"/>
            <w:hideMark/>
          </w:tcPr>
          <w:p w14:paraId="5E02BBD7" w14:textId="77777777" w:rsidR="00C37573" w:rsidRPr="00C37573" w:rsidRDefault="00C37573" w:rsidP="00C37573">
            <w:r w:rsidRPr="00C37573">
              <w:t>From 1st April to 30th June</w:t>
            </w:r>
          </w:p>
        </w:tc>
        <w:tc>
          <w:tcPr>
            <w:tcW w:w="0" w:type="auto"/>
            <w:vAlign w:val="center"/>
            <w:hideMark/>
          </w:tcPr>
          <w:p w14:paraId="29ECFF39" w14:textId="77777777" w:rsidR="00C37573" w:rsidRPr="00C37573" w:rsidRDefault="00C37573" w:rsidP="00C37573">
            <w:r w:rsidRPr="00C37573">
              <w:rPr>
                <w:b/>
                <w:bCs/>
              </w:rPr>
              <w:t>15th June</w:t>
            </w:r>
          </w:p>
        </w:tc>
      </w:tr>
    </w:tbl>
    <w:p w14:paraId="40D77166" w14:textId="77777777" w:rsidR="00C37573" w:rsidRPr="00C37573" w:rsidRDefault="00C37573" w:rsidP="00C37573">
      <w:r w:rsidRPr="00C37573">
        <w:pict w14:anchorId="3F679F2C">
          <v:rect id="_x0000_i1411" style="width:0;height:1.5pt" o:hralign="center" o:hrstd="t" o:hr="t" fillcolor="#a0a0a0" stroked="f"/>
        </w:pict>
      </w:r>
    </w:p>
    <w:p w14:paraId="24261BAA" w14:textId="77777777" w:rsidR="00C37573" w:rsidRPr="00C37573" w:rsidRDefault="00C37573" w:rsidP="00C37573">
      <w:pPr>
        <w:numPr>
          <w:ilvl w:val="0"/>
          <w:numId w:val="83"/>
        </w:numPr>
      </w:pPr>
      <w:r w:rsidRPr="00C37573">
        <w:t xml:space="preserve">The </w:t>
      </w:r>
      <w:r w:rsidRPr="00C37573">
        <w:rPr>
          <w:b/>
          <w:bCs/>
        </w:rPr>
        <w:t>incomes and tax payable in respect of the following sources shall not be included</w:t>
      </w:r>
      <w:r w:rsidRPr="00C37573">
        <w:t xml:space="preserve"> while computing the </w:t>
      </w:r>
      <w:r w:rsidRPr="00C37573">
        <w:rPr>
          <w:b/>
          <w:bCs/>
        </w:rPr>
        <w:t>taxable income and tax liability of the latest tax year</w:t>
      </w:r>
      <w:r w:rsidRPr="00C37573">
        <w:t>:</w:t>
      </w:r>
    </w:p>
    <w:p w14:paraId="650018C7" w14:textId="77777777" w:rsidR="00C37573" w:rsidRPr="00C37573" w:rsidRDefault="00C37573" w:rsidP="00C37573">
      <w:pPr>
        <w:numPr>
          <w:ilvl w:val="1"/>
          <w:numId w:val="83"/>
        </w:numPr>
      </w:pPr>
      <w:r w:rsidRPr="00C37573">
        <w:rPr>
          <w:b/>
          <w:bCs/>
        </w:rPr>
        <w:t>Salary income</w:t>
      </w:r>
    </w:p>
    <w:p w14:paraId="4FC38A32" w14:textId="77777777" w:rsidR="00C37573" w:rsidRPr="00C37573" w:rsidRDefault="00C37573" w:rsidP="00C37573">
      <w:pPr>
        <w:numPr>
          <w:ilvl w:val="1"/>
          <w:numId w:val="83"/>
        </w:numPr>
      </w:pPr>
      <w:r w:rsidRPr="00C37573">
        <w:rPr>
          <w:b/>
          <w:bCs/>
        </w:rPr>
        <w:t>Income chargeable to tax as a separate block</w:t>
      </w:r>
      <w:r w:rsidRPr="00C37573">
        <w:t xml:space="preserve"> (u/s 5, 6, 7)</w:t>
      </w:r>
    </w:p>
    <w:p w14:paraId="1B997C54" w14:textId="77777777" w:rsidR="00C37573" w:rsidRPr="00C37573" w:rsidRDefault="00C37573" w:rsidP="00C37573">
      <w:pPr>
        <w:numPr>
          <w:ilvl w:val="1"/>
          <w:numId w:val="83"/>
        </w:numPr>
      </w:pPr>
      <w:r w:rsidRPr="00C37573">
        <w:rPr>
          <w:b/>
          <w:bCs/>
        </w:rPr>
        <w:t>Income, which is taxable under Final Taxation (FTR)</w:t>
      </w:r>
    </w:p>
    <w:p w14:paraId="6A436606" w14:textId="77777777" w:rsidR="00C37573" w:rsidRPr="00C37573" w:rsidRDefault="00C37573" w:rsidP="00C37573">
      <w:pPr>
        <w:numPr>
          <w:ilvl w:val="0"/>
          <w:numId w:val="83"/>
        </w:numPr>
      </w:pPr>
      <w:r w:rsidRPr="00C37573">
        <w:t xml:space="preserve">The taxpayer </w:t>
      </w:r>
      <w:r w:rsidRPr="00C37573">
        <w:rPr>
          <w:b/>
          <w:bCs/>
        </w:rPr>
        <w:t>may make an adjustment of an amount deducted at source</w:t>
      </w:r>
      <w:r w:rsidRPr="00C37573">
        <w:t xml:space="preserve"> during the period. Tax </w:t>
      </w:r>
      <w:r w:rsidRPr="00C37573">
        <w:rPr>
          <w:b/>
          <w:bCs/>
        </w:rPr>
        <w:t>at source in respect of income under such heads which are excluded at the time of determination of advance tax shall be ignored</w:t>
      </w:r>
      <w:r w:rsidRPr="00C37573">
        <w:t xml:space="preserve"> while determining the advance tax for the quarter.</w:t>
      </w:r>
    </w:p>
    <w:p w14:paraId="36ADE745" w14:textId="77777777" w:rsidR="00C37573" w:rsidRPr="00C37573" w:rsidRDefault="00C37573" w:rsidP="00C37573">
      <w:pPr>
        <w:numPr>
          <w:ilvl w:val="0"/>
          <w:numId w:val="83"/>
        </w:numPr>
      </w:pPr>
      <w:r w:rsidRPr="00C37573">
        <w:t xml:space="preserve">Any </w:t>
      </w:r>
      <w:r w:rsidRPr="00C37573">
        <w:rPr>
          <w:b/>
          <w:bCs/>
        </w:rPr>
        <w:t>amount of tax paid in advance shall be adjusted</w:t>
      </w:r>
      <w:r w:rsidRPr="00C37573">
        <w:t xml:space="preserve"> against the </w:t>
      </w:r>
      <w:r w:rsidRPr="00C37573">
        <w:rPr>
          <w:b/>
          <w:bCs/>
        </w:rPr>
        <w:t>final tax liability</w:t>
      </w:r>
      <w:r w:rsidRPr="00C37573">
        <w:t xml:space="preserve"> of the taxpayer.</w:t>
      </w:r>
    </w:p>
    <w:p w14:paraId="488E1BE8" w14:textId="77777777" w:rsidR="00C37573" w:rsidRPr="00C37573" w:rsidRDefault="00C37573" w:rsidP="00C37573">
      <w:r w:rsidRPr="00C37573">
        <w:pict w14:anchorId="05522CBC">
          <v:rect id="_x0000_i1412" style="width:0;height:1.5pt" o:hralign="center" o:hrstd="t" o:hr="t" fillcolor="#a0a0a0" stroked="f"/>
        </w:pict>
      </w:r>
    </w:p>
    <w:p w14:paraId="0ED164F5" w14:textId="77777777" w:rsidR="00C37573" w:rsidRPr="00C37573" w:rsidRDefault="00C37573" w:rsidP="00C37573">
      <w:pPr>
        <w:rPr>
          <w:b/>
          <w:bCs/>
        </w:rPr>
      </w:pPr>
      <w:r w:rsidRPr="00C37573">
        <w:rPr>
          <w:b/>
          <w:bCs/>
        </w:rPr>
        <w:t>Estimated Advance Tax Less Than Latest Tax Year’s Tax [147(6), (6A) &amp; (6B)]</w:t>
      </w:r>
    </w:p>
    <w:p w14:paraId="121ABE09" w14:textId="77777777" w:rsidR="00C37573" w:rsidRPr="00C37573" w:rsidRDefault="00C37573" w:rsidP="00C37573">
      <w:pPr>
        <w:numPr>
          <w:ilvl w:val="0"/>
          <w:numId w:val="84"/>
        </w:numPr>
      </w:pPr>
      <w:r w:rsidRPr="00C37573">
        <w:lastRenderedPageBreak/>
        <w:t xml:space="preserve">Where a taxpayer </w:t>
      </w:r>
      <w:r w:rsidRPr="00C37573">
        <w:rPr>
          <w:b/>
          <w:bCs/>
        </w:rPr>
        <w:t>believes that his tax liability for the current tax year will be less than the previous year</w:t>
      </w:r>
      <w:r w:rsidRPr="00C37573">
        <w:t xml:space="preserve">, he </w:t>
      </w:r>
      <w:r w:rsidRPr="00C37573">
        <w:rPr>
          <w:b/>
          <w:bCs/>
        </w:rPr>
        <w:t>may furnish his estimate</w:t>
      </w:r>
      <w:r w:rsidRPr="00C37573">
        <w:t xml:space="preserve"> to the </w:t>
      </w:r>
      <w:r w:rsidRPr="00C37573">
        <w:rPr>
          <w:b/>
          <w:bCs/>
        </w:rPr>
        <w:t>CIR</w:t>
      </w:r>
      <w:r w:rsidRPr="00C37573">
        <w:t xml:space="preserve"> and adjust the amount of his installments accordingly.</w:t>
      </w:r>
    </w:p>
    <w:p w14:paraId="26F90722" w14:textId="77777777" w:rsidR="00C37573" w:rsidRPr="00C37573" w:rsidRDefault="00C37573" w:rsidP="00C37573">
      <w:pPr>
        <w:numPr>
          <w:ilvl w:val="0"/>
          <w:numId w:val="84"/>
        </w:numPr>
      </w:pPr>
      <w:r w:rsidRPr="00C37573">
        <w:t xml:space="preserve">The </w:t>
      </w:r>
      <w:r w:rsidRPr="00C37573">
        <w:rPr>
          <w:b/>
          <w:bCs/>
        </w:rPr>
        <w:t>estimate of the amount of tax payable shall contain the following information</w:t>
      </w:r>
      <w:r w:rsidRPr="00C37573">
        <w:t>:</w:t>
      </w:r>
    </w:p>
    <w:p w14:paraId="3A936F1B" w14:textId="77777777" w:rsidR="00C37573" w:rsidRPr="00C37573" w:rsidRDefault="00C37573" w:rsidP="00C37573">
      <w:pPr>
        <w:numPr>
          <w:ilvl w:val="1"/>
          <w:numId w:val="84"/>
        </w:numPr>
      </w:pPr>
      <w:r w:rsidRPr="00C37573">
        <w:rPr>
          <w:b/>
          <w:bCs/>
        </w:rPr>
        <w:t>Turnover for the completed quarters</w:t>
      </w:r>
      <w:r w:rsidRPr="00C37573">
        <w:t xml:space="preserve"> of the relevant tax year;</w:t>
      </w:r>
    </w:p>
    <w:p w14:paraId="451A2AC9" w14:textId="77777777" w:rsidR="00C37573" w:rsidRPr="00C37573" w:rsidRDefault="00C37573" w:rsidP="00C37573">
      <w:pPr>
        <w:numPr>
          <w:ilvl w:val="1"/>
          <w:numId w:val="84"/>
        </w:numPr>
      </w:pPr>
      <w:r w:rsidRPr="00C37573">
        <w:rPr>
          <w:b/>
          <w:bCs/>
        </w:rPr>
        <w:t>Estimated turnover of the remaining quarters</w:t>
      </w:r>
      <w:r w:rsidRPr="00C37573">
        <w:t xml:space="preserve"> along with reasons for any </w:t>
      </w:r>
      <w:r w:rsidRPr="00C37573">
        <w:rPr>
          <w:b/>
          <w:bCs/>
        </w:rPr>
        <w:t>decline in estimated turnover</w:t>
      </w:r>
      <w:r w:rsidRPr="00C37573">
        <w:t>;</w:t>
      </w:r>
    </w:p>
    <w:p w14:paraId="17E841E8" w14:textId="77777777" w:rsidR="00C37573" w:rsidRPr="00C37573" w:rsidRDefault="00C37573" w:rsidP="00C37573">
      <w:pPr>
        <w:numPr>
          <w:ilvl w:val="1"/>
          <w:numId w:val="84"/>
        </w:numPr>
      </w:pPr>
      <w:r w:rsidRPr="00C37573">
        <w:rPr>
          <w:b/>
          <w:bCs/>
        </w:rPr>
        <w:t>Documentary evidence of estimated expenses or deductions</w:t>
      </w:r>
      <w:r w:rsidRPr="00C37573">
        <w:t xml:space="preserve"> which may result in </w:t>
      </w:r>
      <w:r w:rsidRPr="00C37573">
        <w:rPr>
          <w:b/>
          <w:bCs/>
        </w:rPr>
        <w:t>lower payment of advance tax</w:t>
      </w:r>
      <w:r w:rsidRPr="00C37573">
        <w:t>;</w:t>
      </w:r>
    </w:p>
    <w:p w14:paraId="44350F70" w14:textId="77777777" w:rsidR="00C37573" w:rsidRPr="00C37573" w:rsidRDefault="00C37573" w:rsidP="00C37573">
      <w:pPr>
        <w:numPr>
          <w:ilvl w:val="1"/>
          <w:numId w:val="84"/>
        </w:numPr>
      </w:pPr>
      <w:r w:rsidRPr="00C37573">
        <w:rPr>
          <w:b/>
          <w:bCs/>
        </w:rPr>
        <w:t>The computation of the estimated taxable income</w:t>
      </w:r>
      <w:r w:rsidRPr="00C37573">
        <w:t xml:space="preserve"> of the relevant tax year.</w:t>
      </w:r>
    </w:p>
    <w:p w14:paraId="429E1155" w14:textId="77777777" w:rsidR="00C37573" w:rsidRPr="00C37573" w:rsidRDefault="00C37573" w:rsidP="00C37573">
      <w:r w:rsidRPr="00C37573">
        <w:pict w14:anchorId="3C8AE24B">
          <v:rect id="_x0000_i1413" style="width:0;height:1.5pt" o:hralign="center" o:hrstd="t" o:hr="t" fillcolor="#a0a0a0" stroked="f"/>
        </w:pict>
      </w:r>
    </w:p>
    <w:p w14:paraId="450BB4F5" w14:textId="77777777" w:rsidR="00C37573" w:rsidRPr="00C37573" w:rsidRDefault="00C37573" w:rsidP="00C37573">
      <w:pPr>
        <w:rPr>
          <w:b/>
          <w:bCs/>
        </w:rPr>
      </w:pPr>
      <w:r w:rsidRPr="00C37573">
        <w:rPr>
          <w:b/>
          <w:bCs/>
        </w:rPr>
        <w:t>Documents to be Filed Along with Estimation</w:t>
      </w:r>
    </w:p>
    <w:p w14:paraId="6D29F4FE" w14:textId="77777777" w:rsidR="00C37573" w:rsidRPr="00C37573" w:rsidRDefault="00C37573" w:rsidP="00C37573">
      <w:r w:rsidRPr="00C37573">
        <w:t xml:space="preserve">Where </w:t>
      </w:r>
      <w:r w:rsidRPr="00C37573">
        <w:rPr>
          <w:b/>
          <w:bCs/>
        </w:rPr>
        <w:t>estimation of tax payable has been filed</w:t>
      </w:r>
      <w:r w:rsidRPr="00C37573">
        <w:t>, the estimate shall contain:</w:t>
      </w:r>
    </w:p>
    <w:p w14:paraId="7DA893E1" w14:textId="77777777" w:rsidR="00C37573" w:rsidRPr="00C37573" w:rsidRDefault="00C37573" w:rsidP="00C37573">
      <w:pPr>
        <w:numPr>
          <w:ilvl w:val="0"/>
          <w:numId w:val="85"/>
        </w:numPr>
      </w:pPr>
      <w:r w:rsidRPr="00C37573">
        <w:rPr>
          <w:b/>
          <w:bCs/>
        </w:rPr>
        <w:t>Turnover for the completed quarters</w:t>
      </w:r>
      <w:r w:rsidRPr="00C37573">
        <w:t xml:space="preserve"> of the relevant tax year;</w:t>
      </w:r>
    </w:p>
    <w:p w14:paraId="473E1640" w14:textId="77777777" w:rsidR="00C37573" w:rsidRPr="00C37573" w:rsidRDefault="00C37573" w:rsidP="00C37573">
      <w:pPr>
        <w:numPr>
          <w:ilvl w:val="0"/>
          <w:numId w:val="85"/>
        </w:numPr>
      </w:pPr>
      <w:r w:rsidRPr="00C37573">
        <w:rPr>
          <w:b/>
          <w:bCs/>
        </w:rPr>
        <w:t>Estimated turnover for the remaining quarters</w:t>
      </w:r>
      <w:r w:rsidRPr="00C37573">
        <w:t>.</w:t>
      </w:r>
    </w:p>
    <w:p w14:paraId="61F7FDFD" w14:textId="6039DF46" w:rsidR="00C37573" w:rsidRPr="00C37573" w:rsidRDefault="00C37573" w:rsidP="00C37573">
      <w:pPr>
        <w:rPr>
          <w:b/>
          <w:bCs/>
        </w:rPr>
      </w:pPr>
      <w:r w:rsidRPr="00C37573">
        <w:rPr>
          <w:b/>
          <w:bCs/>
        </w:rPr>
        <w:t xml:space="preserve">Synopsis of Taxes </w:t>
      </w:r>
      <w:r>
        <w:rPr>
          <w:b/>
          <w:bCs/>
        </w:rPr>
        <w:t xml:space="preserve">                     </w:t>
      </w:r>
      <w:r w:rsidRPr="00C37573">
        <w:rPr>
          <w:b/>
          <w:bCs/>
        </w:rPr>
        <w:t>Income Tax – Payment of Tax</w:t>
      </w:r>
      <w:r>
        <w:rPr>
          <w:b/>
          <w:bCs/>
        </w:rPr>
        <w:t xml:space="preserve">                                            </w:t>
      </w:r>
      <w:proofErr w:type="gramStart"/>
      <w:r>
        <w:rPr>
          <w:b/>
          <w:bCs/>
        </w:rPr>
        <w:t xml:space="preserve">  </w:t>
      </w:r>
      <w:r w:rsidRPr="00C37573">
        <w:rPr>
          <w:b/>
          <w:bCs/>
        </w:rPr>
        <w:t xml:space="preserve"> [</w:t>
      </w:r>
      <w:proofErr w:type="gramEnd"/>
      <w:r w:rsidRPr="00C37573">
        <w:rPr>
          <w:b/>
          <w:bCs/>
        </w:rPr>
        <w:t>19-335]</w:t>
      </w:r>
    </w:p>
    <w:p w14:paraId="01D7B55F" w14:textId="77777777" w:rsidR="00C37573" w:rsidRPr="00C37573" w:rsidRDefault="00C37573" w:rsidP="00C37573">
      <w:pPr>
        <w:numPr>
          <w:ilvl w:val="0"/>
          <w:numId w:val="86"/>
        </w:numPr>
      </w:pPr>
      <w:r w:rsidRPr="00C37573">
        <w:t xml:space="preserve">Supporting </w:t>
      </w:r>
      <w:r w:rsidRPr="00C37573">
        <w:rPr>
          <w:b/>
          <w:bCs/>
        </w:rPr>
        <w:t>evidence of expenses or deductions</w:t>
      </w:r>
      <w:r w:rsidRPr="00C37573">
        <w:t xml:space="preserve"> in computing income;</w:t>
      </w:r>
    </w:p>
    <w:p w14:paraId="4B55A48D" w14:textId="77777777" w:rsidR="00C37573" w:rsidRPr="00C37573" w:rsidRDefault="00C37573" w:rsidP="00C37573">
      <w:pPr>
        <w:numPr>
          <w:ilvl w:val="0"/>
          <w:numId w:val="86"/>
        </w:numPr>
      </w:pPr>
      <w:r w:rsidRPr="00C37573">
        <w:rPr>
          <w:b/>
          <w:bCs/>
        </w:rPr>
        <w:t>Evidence of tax payments</w:t>
      </w:r>
      <w:r w:rsidRPr="00C37573">
        <w:t xml:space="preserve"> and tax credits; and</w:t>
      </w:r>
    </w:p>
    <w:p w14:paraId="2F96810E" w14:textId="77777777" w:rsidR="00C37573" w:rsidRPr="00C37573" w:rsidRDefault="00C37573" w:rsidP="00C37573">
      <w:pPr>
        <w:numPr>
          <w:ilvl w:val="0"/>
          <w:numId w:val="86"/>
        </w:numPr>
      </w:pPr>
      <w:r w:rsidRPr="00C37573">
        <w:rPr>
          <w:b/>
          <w:bCs/>
        </w:rPr>
        <w:t>Computation of estimated taxable income</w:t>
      </w:r>
      <w:r w:rsidRPr="00C37573">
        <w:t>.</w:t>
      </w:r>
    </w:p>
    <w:p w14:paraId="3BE1B9AC" w14:textId="77777777" w:rsidR="00C37573" w:rsidRPr="00C37573" w:rsidRDefault="00C37573" w:rsidP="00C37573">
      <w:r w:rsidRPr="00C37573">
        <w:t xml:space="preserve">Where the </w:t>
      </w:r>
      <w:r w:rsidRPr="00C37573">
        <w:rPr>
          <w:b/>
          <w:bCs/>
        </w:rPr>
        <w:t>CIR is not satisfied</w:t>
      </w:r>
      <w:r w:rsidRPr="00C37573">
        <w:t xml:space="preserve"> with the documentary evidence provided or where an </w:t>
      </w:r>
      <w:r w:rsidRPr="00C37573">
        <w:rPr>
          <w:b/>
          <w:bCs/>
        </w:rPr>
        <w:t>estimate of the amount of tax payable is not accompanied by details (mentioned above)</w:t>
      </w:r>
      <w:r w:rsidRPr="00C37573">
        <w:t xml:space="preserve">, the </w:t>
      </w:r>
      <w:r w:rsidRPr="00C37573">
        <w:rPr>
          <w:b/>
          <w:bCs/>
        </w:rPr>
        <w:t>CIR may reject the estimate</w:t>
      </w:r>
      <w:r w:rsidRPr="00C37573">
        <w:t xml:space="preserve"> after providing an </w:t>
      </w:r>
      <w:r w:rsidRPr="00C37573">
        <w:rPr>
          <w:b/>
          <w:bCs/>
        </w:rPr>
        <w:t>opportunity of being heard</w:t>
      </w:r>
      <w:r w:rsidRPr="00C37573">
        <w:t xml:space="preserve"> to the taxpayer, and the taxpayer shall </w:t>
      </w:r>
      <w:r w:rsidRPr="00C37573">
        <w:rPr>
          <w:b/>
          <w:bCs/>
        </w:rPr>
        <w:t>pay advance tax</w:t>
      </w:r>
      <w:r w:rsidRPr="00C37573">
        <w:t xml:space="preserve"> according to the </w:t>
      </w:r>
      <w:r w:rsidRPr="00C37573">
        <w:rPr>
          <w:b/>
          <w:bCs/>
        </w:rPr>
        <w:t>formula given under section 147(4)</w:t>
      </w:r>
      <w:r w:rsidRPr="00C37573">
        <w:t>.</w:t>
      </w:r>
    </w:p>
    <w:p w14:paraId="5D9CCF2E" w14:textId="77777777" w:rsidR="00C37573" w:rsidRPr="00C37573" w:rsidRDefault="00C37573" w:rsidP="00C37573">
      <w:r w:rsidRPr="00C37573">
        <w:pict w14:anchorId="5940E8BC">
          <v:rect id="_x0000_i1441" style="width:0;height:1.5pt" o:hralign="center" o:hrstd="t" o:hr="t" fillcolor="#a0a0a0" stroked="f"/>
        </w:pict>
      </w:r>
    </w:p>
    <w:p w14:paraId="63C4ED6D" w14:textId="77777777" w:rsidR="00C37573" w:rsidRPr="00C37573" w:rsidRDefault="00C37573" w:rsidP="00C37573">
      <w:pPr>
        <w:rPr>
          <w:b/>
          <w:bCs/>
        </w:rPr>
      </w:pPr>
      <w:r w:rsidRPr="00C37573">
        <w:rPr>
          <w:b/>
          <w:bCs/>
        </w:rPr>
        <w:t>Advance Tax on Capital Gain [147(5B)]</w:t>
      </w:r>
    </w:p>
    <w:p w14:paraId="14D56703" w14:textId="77777777" w:rsidR="00C37573" w:rsidRPr="00C37573" w:rsidRDefault="00C37573" w:rsidP="00C37573">
      <w:r w:rsidRPr="00C37573">
        <w:t xml:space="preserve">Advance tax on </w:t>
      </w:r>
      <w:r w:rsidRPr="00C37573">
        <w:rPr>
          <w:b/>
          <w:bCs/>
        </w:rPr>
        <w:t>capital gain from the sale of "securities"</w:t>
      </w:r>
      <w:r w:rsidRPr="00C37573">
        <w:t xml:space="preserve"> shall be </w:t>
      </w:r>
      <w:r w:rsidRPr="00C37573">
        <w:rPr>
          <w:b/>
          <w:bCs/>
        </w:rPr>
        <w:t>chargeable</w:t>
      </w:r>
      <w:r w:rsidRPr="00C37573">
        <w:t xml:space="preserve"> as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
        <w:gridCol w:w="4730"/>
        <w:gridCol w:w="3973"/>
      </w:tblGrid>
      <w:tr w:rsidR="00C37573" w:rsidRPr="00C37573" w14:paraId="48F0C0AF" w14:textId="77777777" w:rsidTr="00C37573">
        <w:trPr>
          <w:tblHeader/>
          <w:tblCellSpacing w:w="15" w:type="dxa"/>
        </w:trPr>
        <w:tc>
          <w:tcPr>
            <w:tcW w:w="0" w:type="auto"/>
            <w:vAlign w:val="center"/>
            <w:hideMark/>
          </w:tcPr>
          <w:p w14:paraId="59DD8D98" w14:textId="77777777" w:rsidR="00C37573" w:rsidRPr="00C37573" w:rsidRDefault="00C37573" w:rsidP="00C37573">
            <w:pPr>
              <w:rPr>
                <w:b/>
                <w:bCs/>
              </w:rPr>
            </w:pPr>
            <w:r w:rsidRPr="00C37573">
              <w:rPr>
                <w:b/>
                <w:bCs/>
              </w:rPr>
              <w:lastRenderedPageBreak/>
              <w:t>Sr. No.</w:t>
            </w:r>
          </w:p>
        </w:tc>
        <w:tc>
          <w:tcPr>
            <w:tcW w:w="0" w:type="auto"/>
            <w:vAlign w:val="center"/>
            <w:hideMark/>
          </w:tcPr>
          <w:p w14:paraId="238DE034" w14:textId="77777777" w:rsidR="00C37573" w:rsidRPr="00C37573" w:rsidRDefault="00C37573" w:rsidP="00C37573">
            <w:pPr>
              <w:rPr>
                <w:b/>
                <w:bCs/>
              </w:rPr>
            </w:pPr>
            <w:r w:rsidRPr="00C37573">
              <w:rPr>
                <w:b/>
                <w:bCs/>
              </w:rPr>
              <w:t>Holding Period of Security</w:t>
            </w:r>
          </w:p>
        </w:tc>
        <w:tc>
          <w:tcPr>
            <w:tcW w:w="0" w:type="auto"/>
            <w:vAlign w:val="center"/>
            <w:hideMark/>
          </w:tcPr>
          <w:p w14:paraId="14DEF885" w14:textId="77777777" w:rsidR="00C37573" w:rsidRPr="00C37573" w:rsidRDefault="00C37573" w:rsidP="00C37573">
            <w:pPr>
              <w:rPr>
                <w:b/>
                <w:bCs/>
              </w:rPr>
            </w:pPr>
            <w:r w:rsidRPr="00C37573">
              <w:rPr>
                <w:b/>
                <w:bCs/>
              </w:rPr>
              <w:t>Rate of Advance Tax</w:t>
            </w:r>
          </w:p>
        </w:tc>
      </w:tr>
      <w:tr w:rsidR="00C37573" w:rsidRPr="00C37573" w14:paraId="104A1061" w14:textId="77777777" w:rsidTr="00C37573">
        <w:trPr>
          <w:tblCellSpacing w:w="15" w:type="dxa"/>
        </w:trPr>
        <w:tc>
          <w:tcPr>
            <w:tcW w:w="0" w:type="auto"/>
            <w:vAlign w:val="center"/>
            <w:hideMark/>
          </w:tcPr>
          <w:p w14:paraId="571CE685" w14:textId="77777777" w:rsidR="00C37573" w:rsidRPr="00C37573" w:rsidRDefault="00C37573" w:rsidP="00C37573">
            <w:r w:rsidRPr="00C37573">
              <w:rPr>
                <w:b/>
                <w:bCs/>
              </w:rPr>
              <w:t>1.</w:t>
            </w:r>
          </w:p>
        </w:tc>
        <w:tc>
          <w:tcPr>
            <w:tcW w:w="0" w:type="auto"/>
            <w:vAlign w:val="center"/>
            <w:hideMark/>
          </w:tcPr>
          <w:p w14:paraId="0AC45A35" w14:textId="77777777" w:rsidR="00C37573" w:rsidRPr="00C37573" w:rsidRDefault="00C37573" w:rsidP="00C37573">
            <w:r w:rsidRPr="00C37573">
              <w:t>Less than six (6) months</w:t>
            </w:r>
          </w:p>
        </w:tc>
        <w:tc>
          <w:tcPr>
            <w:tcW w:w="0" w:type="auto"/>
            <w:vAlign w:val="center"/>
            <w:hideMark/>
          </w:tcPr>
          <w:p w14:paraId="29C54739" w14:textId="77777777" w:rsidR="00C37573" w:rsidRPr="00C37573" w:rsidRDefault="00C37573" w:rsidP="00C37573">
            <w:r w:rsidRPr="00C37573">
              <w:rPr>
                <w:b/>
                <w:bCs/>
              </w:rPr>
              <w:t>2% of capital gains derived during the quarter.</w:t>
            </w:r>
          </w:p>
        </w:tc>
      </w:tr>
      <w:tr w:rsidR="00C37573" w:rsidRPr="00C37573" w14:paraId="58287A7E" w14:textId="77777777" w:rsidTr="00C37573">
        <w:trPr>
          <w:tblCellSpacing w:w="15" w:type="dxa"/>
        </w:trPr>
        <w:tc>
          <w:tcPr>
            <w:tcW w:w="0" w:type="auto"/>
            <w:vAlign w:val="center"/>
            <w:hideMark/>
          </w:tcPr>
          <w:p w14:paraId="04631556" w14:textId="77777777" w:rsidR="00C37573" w:rsidRPr="00C37573" w:rsidRDefault="00C37573" w:rsidP="00C37573">
            <w:r w:rsidRPr="00C37573">
              <w:rPr>
                <w:b/>
                <w:bCs/>
              </w:rPr>
              <w:t>2.</w:t>
            </w:r>
          </w:p>
        </w:tc>
        <w:tc>
          <w:tcPr>
            <w:tcW w:w="0" w:type="auto"/>
            <w:vAlign w:val="center"/>
            <w:hideMark/>
          </w:tcPr>
          <w:p w14:paraId="68362B47" w14:textId="77777777" w:rsidR="00C37573" w:rsidRPr="00C37573" w:rsidRDefault="00C37573" w:rsidP="00C37573">
            <w:r w:rsidRPr="00C37573">
              <w:t xml:space="preserve">More than six (6) months but </w:t>
            </w:r>
            <w:r w:rsidRPr="00C37573">
              <w:rPr>
                <w:b/>
                <w:bCs/>
              </w:rPr>
              <w:t>less than twelve (12) months</w:t>
            </w:r>
          </w:p>
        </w:tc>
        <w:tc>
          <w:tcPr>
            <w:tcW w:w="0" w:type="auto"/>
            <w:vAlign w:val="center"/>
            <w:hideMark/>
          </w:tcPr>
          <w:p w14:paraId="012734FD" w14:textId="77777777" w:rsidR="00C37573" w:rsidRPr="00C37573" w:rsidRDefault="00C37573" w:rsidP="00C37573">
            <w:r w:rsidRPr="00C37573">
              <w:rPr>
                <w:b/>
                <w:bCs/>
              </w:rPr>
              <w:t>1.5% of capital gains derived during the quarter.</w:t>
            </w:r>
          </w:p>
        </w:tc>
      </w:tr>
    </w:tbl>
    <w:p w14:paraId="23F0108A" w14:textId="77777777" w:rsidR="00C37573" w:rsidRPr="00C37573" w:rsidRDefault="00C37573" w:rsidP="00C37573">
      <w:r w:rsidRPr="00C37573">
        <w:pict w14:anchorId="2A2D613F">
          <v:rect id="_x0000_i1442" style="width:0;height:1.5pt" o:hralign="center" o:hrstd="t" o:hr="t" fillcolor="#a0a0a0" stroked="f"/>
        </w:pict>
      </w:r>
    </w:p>
    <w:p w14:paraId="4BB73820" w14:textId="77777777" w:rsidR="00C37573" w:rsidRPr="00C37573" w:rsidRDefault="00C37573" w:rsidP="00C37573">
      <w:pPr>
        <w:rPr>
          <w:b/>
          <w:bCs/>
        </w:rPr>
      </w:pPr>
      <w:r w:rsidRPr="00C37573">
        <w:rPr>
          <w:b/>
          <w:bCs/>
        </w:rPr>
        <w:t>Notes:</w:t>
      </w:r>
    </w:p>
    <w:p w14:paraId="4EF11417" w14:textId="77777777" w:rsidR="00C37573" w:rsidRPr="00C37573" w:rsidRDefault="00C37573" w:rsidP="00C37573">
      <w:pPr>
        <w:numPr>
          <w:ilvl w:val="0"/>
          <w:numId w:val="87"/>
        </w:numPr>
      </w:pPr>
      <w:r w:rsidRPr="00C37573">
        <w:rPr>
          <w:b/>
          <w:bCs/>
        </w:rPr>
        <w:t>"Security"</w:t>
      </w:r>
      <w:r w:rsidRPr="00C37573">
        <w:t xml:space="preserve"> means </w:t>
      </w:r>
      <w:r w:rsidRPr="00C37573">
        <w:rPr>
          <w:b/>
          <w:bCs/>
        </w:rPr>
        <w:t>shares of a public company, vouchers of Pakistan Telecommunication Corporation, modaraba certificate, an instrument of redeemable capital and derivative products</w:t>
      </w:r>
      <w:r w:rsidRPr="00C37573">
        <w:t>.</w:t>
      </w:r>
    </w:p>
    <w:p w14:paraId="119CA8D9" w14:textId="77777777" w:rsidR="00C37573" w:rsidRPr="00C37573" w:rsidRDefault="00C37573" w:rsidP="00C37573">
      <w:pPr>
        <w:numPr>
          <w:ilvl w:val="0"/>
          <w:numId w:val="87"/>
        </w:numPr>
      </w:pPr>
      <w:r w:rsidRPr="00C37573">
        <w:rPr>
          <w:b/>
          <w:bCs/>
        </w:rPr>
        <w:t>Advance tax shall be payable to the Commissioner</w:t>
      </w:r>
      <w:r w:rsidRPr="00C37573">
        <w:t xml:space="preserve"> within </w:t>
      </w:r>
      <w:r w:rsidRPr="00C37573">
        <w:rPr>
          <w:b/>
          <w:bCs/>
        </w:rPr>
        <w:t>seven (7) days</w:t>
      </w:r>
      <w:r w:rsidRPr="00C37573">
        <w:t xml:space="preserve"> after the </w:t>
      </w:r>
      <w:r w:rsidRPr="00C37573">
        <w:rPr>
          <w:b/>
          <w:bCs/>
        </w:rPr>
        <w:t>close of each quarter</w:t>
      </w:r>
      <w:r w:rsidRPr="00C37573">
        <w:t>.</w:t>
      </w:r>
    </w:p>
    <w:p w14:paraId="4206554A" w14:textId="77777777" w:rsidR="00C37573" w:rsidRPr="00C37573" w:rsidRDefault="00C37573" w:rsidP="00C37573">
      <w:pPr>
        <w:numPr>
          <w:ilvl w:val="0"/>
          <w:numId w:val="87"/>
        </w:numPr>
      </w:pPr>
      <w:r w:rsidRPr="00C37573">
        <w:rPr>
          <w:b/>
          <w:bCs/>
        </w:rPr>
        <w:t>This advance tax shall not be payable by individual investors</w:t>
      </w:r>
      <w:r w:rsidRPr="00C37573">
        <w:t>.</w:t>
      </w:r>
    </w:p>
    <w:p w14:paraId="0802C42A" w14:textId="77777777" w:rsidR="00C37573" w:rsidRPr="00C37573" w:rsidRDefault="00C37573" w:rsidP="00C37573">
      <w:r w:rsidRPr="00C37573">
        <w:pict w14:anchorId="29F86569">
          <v:rect id="_x0000_i1443" style="width:0;height:1.5pt" o:hralign="center" o:hrstd="t" o:hr="t" fillcolor="#a0a0a0" stroked="f"/>
        </w:pict>
      </w:r>
    </w:p>
    <w:p w14:paraId="6D2C2F49" w14:textId="77777777" w:rsidR="00C37573" w:rsidRPr="00C37573" w:rsidRDefault="00C37573" w:rsidP="00C37573">
      <w:pPr>
        <w:rPr>
          <w:b/>
          <w:bCs/>
        </w:rPr>
      </w:pPr>
      <w:r w:rsidRPr="00C37573">
        <w:rPr>
          <w:b/>
          <w:bCs/>
        </w:rPr>
        <w:t xml:space="preserve">Advance Tax on Exports, </w:t>
      </w:r>
      <w:proofErr w:type="gramStart"/>
      <w:r w:rsidRPr="00C37573">
        <w:rPr>
          <w:b/>
          <w:bCs/>
        </w:rPr>
        <w:t>Etc.</w:t>
      </w:r>
      <w:proofErr w:type="gramEnd"/>
      <w:r w:rsidRPr="00C37573">
        <w:rPr>
          <w:b/>
          <w:bCs/>
        </w:rPr>
        <w:t xml:space="preserve"> [147(6C)]</w:t>
      </w:r>
    </w:p>
    <w:p w14:paraId="531EEDEB" w14:textId="77777777" w:rsidR="00C37573" w:rsidRPr="00C37573" w:rsidRDefault="00C37573" w:rsidP="00C37573">
      <w:r w:rsidRPr="00C37573">
        <w:t xml:space="preserve">In addition to tax </w:t>
      </w:r>
      <w:r w:rsidRPr="00C37573">
        <w:rPr>
          <w:b/>
          <w:bCs/>
        </w:rPr>
        <w:t>collectable or deductible u/s 154 of ITO</w:t>
      </w:r>
      <w:r w:rsidRPr="00C37573">
        <w:t xml:space="preserve">, the </w:t>
      </w:r>
      <w:r w:rsidRPr="00C37573">
        <w:rPr>
          <w:b/>
          <w:bCs/>
        </w:rPr>
        <w:t>persons specified below</w:t>
      </w:r>
      <w:r w:rsidRPr="00C37573">
        <w:t xml:space="preserve"> shall also </w:t>
      </w:r>
      <w:r w:rsidRPr="00C37573">
        <w:rPr>
          <w:b/>
          <w:bCs/>
        </w:rPr>
        <w:t>deduct or collect advance income tax</w:t>
      </w:r>
      <w:r w:rsidRPr="00C37573">
        <w:t xml:space="preserve"> under this section @ </w:t>
      </w:r>
      <w:r w:rsidRPr="00C37573">
        <w:rPr>
          <w:b/>
          <w:bCs/>
        </w:rPr>
        <w:t>1% of such foreign exchange proceeds, export proceeds, or export contracts</w:t>
      </w:r>
      <w:r w:rsidRPr="00C37573">
        <w:t xml:space="preserve">. The </w:t>
      </w:r>
      <w:r w:rsidRPr="00C37573">
        <w:rPr>
          <w:b/>
          <w:bCs/>
        </w:rPr>
        <w:t>withholding or deducting tax u/s 154 &amp; 154A</w:t>
      </w:r>
      <w:r w:rsidRPr="00C37573">
        <w:t xml:space="preserve"> shall be treated as </w:t>
      </w:r>
      <w:r w:rsidRPr="00C37573">
        <w:rPr>
          <w:b/>
          <w:bCs/>
        </w:rPr>
        <w:t>minimum tax in respect of income from exports</w:t>
      </w:r>
      <w:r w:rsidRPr="00C37573">
        <w:t>.</w:t>
      </w:r>
    </w:p>
    <w:p w14:paraId="649A2783" w14:textId="77777777" w:rsidR="00C37573" w:rsidRPr="00C37573" w:rsidRDefault="00C37573" w:rsidP="00C37573">
      <w:r w:rsidRPr="00C37573">
        <w:pict w14:anchorId="39573779">
          <v:rect id="_x0000_i144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7"/>
        <w:gridCol w:w="4761"/>
        <w:gridCol w:w="3742"/>
      </w:tblGrid>
      <w:tr w:rsidR="00C37573" w:rsidRPr="00C37573" w14:paraId="4C4E3580" w14:textId="77777777" w:rsidTr="00C37573">
        <w:trPr>
          <w:tblHeader/>
          <w:tblCellSpacing w:w="15" w:type="dxa"/>
        </w:trPr>
        <w:tc>
          <w:tcPr>
            <w:tcW w:w="0" w:type="auto"/>
            <w:vAlign w:val="center"/>
            <w:hideMark/>
          </w:tcPr>
          <w:p w14:paraId="08EAAFF3" w14:textId="77777777" w:rsidR="00C37573" w:rsidRPr="00C37573" w:rsidRDefault="00C37573" w:rsidP="00C37573">
            <w:pPr>
              <w:rPr>
                <w:b/>
                <w:bCs/>
              </w:rPr>
            </w:pPr>
            <w:r w:rsidRPr="00C37573">
              <w:rPr>
                <w:b/>
                <w:bCs/>
              </w:rPr>
              <w:t>Section</w:t>
            </w:r>
          </w:p>
        </w:tc>
        <w:tc>
          <w:tcPr>
            <w:tcW w:w="0" w:type="auto"/>
            <w:vAlign w:val="center"/>
            <w:hideMark/>
          </w:tcPr>
          <w:p w14:paraId="2E6CAB36" w14:textId="77777777" w:rsidR="00C37573" w:rsidRPr="00C37573" w:rsidRDefault="00C37573" w:rsidP="00C37573">
            <w:pPr>
              <w:rPr>
                <w:b/>
                <w:bCs/>
              </w:rPr>
            </w:pPr>
            <w:r w:rsidRPr="00C37573">
              <w:rPr>
                <w:b/>
                <w:bCs/>
              </w:rPr>
              <w:t>Tax Withholding Agent</w:t>
            </w:r>
          </w:p>
        </w:tc>
        <w:tc>
          <w:tcPr>
            <w:tcW w:w="0" w:type="auto"/>
            <w:vAlign w:val="center"/>
            <w:hideMark/>
          </w:tcPr>
          <w:p w14:paraId="19F0F75C" w14:textId="77777777" w:rsidR="00C37573" w:rsidRPr="00C37573" w:rsidRDefault="00C37573" w:rsidP="00C37573">
            <w:pPr>
              <w:rPr>
                <w:b/>
                <w:bCs/>
              </w:rPr>
            </w:pPr>
            <w:r w:rsidRPr="00C37573">
              <w:rPr>
                <w:b/>
                <w:bCs/>
              </w:rPr>
              <w:t>Transaction</w:t>
            </w:r>
          </w:p>
        </w:tc>
      </w:tr>
      <w:tr w:rsidR="00C37573" w:rsidRPr="00C37573" w14:paraId="10556F8A" w14:textId="77777777" w:rsidTr="00C37573">
        <w:trPr>
          <w:tblCellSpacing w:w="15" w:type="dxa"/>
        </w:trPr>
        <w:tc>
          <w:tcPr>
            <w:tcW w:w="0" w:type="auto"/>
            <w:vAlign w:val="center"/>
            <w:hideMark/>
          </w:tcPr>
          <w:p w14:paraId="6F67485D" w14:textId="77777777" w:rsidR="00C37573" w:rsidRPr="00C37573" w:rsidRDefault="00C37573" w:rsidP="00C37573">
            <w:r w:rsidRPr="00C37573">
              <w:rPr>
                <w:b/>
                <w:bCs/>
              </w:rPr>
              <w:t>154(1)</w:t>
            </w:r>
          </w:p>
        </w:tc>
        <w:tc>
          <w:tcPr>
            <w:tcW w:w="0" w:type="auto"/>
            <w:vAlign w:val="center"/>
            <w:hideMark/>
          </w:tcPr>
          <w:p w14:paraId="685001F5" w14:textId="77777777" w:rsidR="00C37573" w:rsidRPr="00C37573" w:rsidRDefault="00C37573" w:rsidP="00C37573">
            <w:r w:rsidRPr="00C37573">
              <w:t>Authorized foreign exchange dealer</w:t>
            </w:r>
          </w:p>
        </w:tc>
        <w:tc>
          <w:tcPr>
            <w:tcW w:w="0" w:type="auto"/>
            <w:vAlign w:val="center"/>
            <w:hideMark/>
          </w:tcPr>
          <w:p w14:paraId="6067FCAD" w14:textId="77777777" w:rsidR="00C37573" w:rsidRPr="00C37573" w:rsidRDefault="00C37573" w:rsidP="00C37573">
            <w:r w:rsidRPr="00C37573">
              <w:rPr>
                <w:b/>
                <w:bCs/>
              </w:rPr>
              <w:t>Export proceeds realization</w:t>
            </w:r>
          </w:p>
        </w:tc>
      </w:tr>
      <w:tr w:rsidR="00C37573" w:rsidRPr="00C37573" w14:paraId="70258572" w14:textId="77777777" w:rsidTr="00C37573">
        <w:trPr>
          <w:tblCellSpacing w:w="15" w:type="dxa"/>
        </w:trPr>
        <w:tc>
          <w:tcPr>
            <w:tcW w:w="0" w:type="auto"/>
            <w:vAlign w:val="center"/>
            <w:hideMark/>
          </w:tcPr>
          <w:p w14:paraId="38A4A9D2" w14:textId="77777777" w:rsidR="00C37573" w:rsidRPr="00C37573" w:rsidRDefault="00C37573" w:rsidP="00C37573">
            <w:r w:rsidRPr="00C37573">
              <w:rPr>
                <w:b/>
                <w:bCs/>
              </w:rPr>
              <w:t>154(3)</w:t>
            </w:r>
          </w:p>
        </w:tc>
        <w:tc>
          <w:tcPr>
            <w:tcW w:w="0" w:type="auto"/>
            <w:vAlign w:val="center"/>
            <w:hideMark/>
          </w:tcPr>
          <w:p w14:paraId="2013A8F8" w14:textId="77777777" w:rsidR="00C37573" w:rsidRPr="00C37573" w:rsidRDefault="00C37573" w:rsidP="00C37573">
            <w:r w:rsidRPr="00C37573">
              <w:t>Banking company</w:t>
            </w:r>
          </w:p>
        </w:tc>
        <w:tc>
          <w:tcPr>
            <w:tcW w:w="0" w:type="auto"/>
            <w:vAlign w:val="center"/>
            <w:hideMark/>
          </w:tcPr>
          <w:p w14:paraId="2D45F71B" w14:textId="77777777" w:rsidR="00C37573" w:rsidRPr="00C37573" w:rsidRDefault="00C37573" w:rsidP="00C37573">
            <w:r w:rsidRPr="00C37573">
              <w:rPr>
                <w:b/>
                <w:bCs/>
              </w:rPr>
              <w:t>Realization of sale of goods to an exporter under an inland back-to-back L/C</w:t>
            </w:r>
          </w:p>
        </w:tc>
      </w:tr>
      <w:tr w:rsidR="00C37573" w:rsidRPr="00C37573" w14:paraId="52A4472A" w14:textId="77777777" w:rsidTr="00C37573">
        <w:trPr>
          <w:tblCellSpacing w:w="15" w:type="dxa"/>
        </w:trPr>
        <w:tc>
          <w:tcPr>
            <w:tcW w:w="0" w:type="auto"/>
            <w:vAlign w:val="center"/>
            <w:hideMark/>
          </w:tcPr>
          <w:p w14:paraId="6A7D60EB" w14:textId="77777777" w:rsidR="00C37573" w:rsidRPr="00C37573" w:rsidRDefault="00C37573" w:rsidP="00C37573">
            <w:r w:rsidRPr="00C37573">
              <w:rPr>
                <w:b/>
                <w:bCs/>
              </w:rPr>
              <w:t>154(3A)</w:t>
            </w:r>
          </w:p>
        </w:tc>
        <w:tc>
          <w:tcPr>
            <w:tcW w:w="0" w:type="auto"/>
            <w:vAlign w:val="center"/>
            <w:hideMark/>
          </w:tcPr>
          <w:p w14:paraId="66FC16F9" w14:textId="77777777" w:rsidR="00C37573" w:rsidRPr="00C37573" w:rsidRDefault="00C37573" w:rsidP="00C37573">
            <w:r w:rsidRPr="00C37573">
              <w:t>EPZA</w:t>
            </w:r>
          </w:p>
        </w:tc>
        <w:tc>
          <w:tcPr>
            <w:tcW w:w="0" w:type="auto"/>
            <w:vAlign w:val="center"/>
            <w:hideMark/>
          </w:tcPr>
          <w:p w14:paraId="700A351B" w14:textId="77777777" w:rsidR="00C37573" w:rsidRPr="00C37573" w:rsidRDefault="00C37573" w:rsidP="00C37573">
            <w:r w:rsidRPr="00C37573">
              <w:rPr>
                <w:b/>
                <w:bCs/>
              </w:rPr>
              <w:t>Export of goods by industrial undertaking in EPZ</w:t>
            </w:r>
          </w:p>
        </w:tc>
      </w:tr>
      <w:tr w:rsidR="00C37573" w:rsidRPr="00C37573" w14:paraId="1B9E2B93" w14:textId="77777777" w:rsidTr="00C37573">
        <w:trPr>
          <w:tblCellSpacing w:w="15" w:type="dxa"/>
        </w:trPr>
        <w:tc>
          <w:tcPr>
            <w:tcW w:w="0" w:type="auto"/>
            <w:vAlign w:val="center"/>
            <w:hideMark/>
          </w:tcPr>
          <w:p w14:paraId="034B07EE" w14:textId="77777777" w:rsidR="00C37573" w:rsidRPr="00C37573" w:rsidRDefault="00C37573" w:rsidP="00C37573">
            <w:r w:rsidRPr="00C37573">
              <w:rPr>
                <w:b/>
                <w:bCs/>
              </w:rPr>
              <w:lastRenderedPageBreak/>
              <w:t>154(3B)</w:t>
            </w:r>
          </w:p>
        </w:tc>
        <w:tc>
          <w:tcPr>
            <w:tcW w:w="0" w:type="auto"/>
            <w:vAlign w:val="center"/>
            <w:hideMark/>
          </w:tcPr>
          <w:p w14:paraId="707BD7A0" w14:textId="77777777" w:rsidR="00C37573" w:rsidRPr="00C37573" w:rsidRDefault="00C37573" w:rsidP="00C37573">
            <w:r w:rsidRPr="00C37573">
              <w:t>Direct exporter and export house registered under EPZ Rules, 2001 and Export Facilitation Scheme, 2021</w:t>
            </w:r>
          </w:p>
        </w:tc>
        <w:tc>
          <w:tcPr>
            <w:tcW w:w="0" w:type="auto"/>
            <w:vAlign w:val="center"/>
            <w:hideMark/>
          </w:tcPr>
          <w:p w14:paraId="5A0C0EBC" w14:textId="77777777" w:rsidR="00C37573" w:rsidRPr="00C37573" w:rsidRDefault="00C37573" w:rsidP="00C37573">
            <w:r w:rsidRPr="00C37573">
              <w:rPr>
                <w:b/>
                <w:bCs/>
              </w:rPr>
              <w:t>Making payment for a firm contract to an indirect exporter</w:t>
            </w:r>
          </w:p>
        </w:tc>
      </w:tr>
      <w:tr w:rsidR="00C37573" w:rsidRPr="00C37573" w14:paraId="7D08AA48" w14:textId="77777777" w:rsidTr="00C37573">
        <w:trPr>
          <w:tblCellSpacing w:w="15" w:type="dxa"/>
        </w:trPr>
        <w:tc>
          <w:tcPr>
            <w:tcW w:w="0" w:type="auto"/>
            <w:vAlign w:val="center"/>
            <w:hideMark/>
          </w:tcPr>
          <w:p w14:paraId="1DFA61BF" w14:textId="77777777" w:rsidR="00C37573" w:rsidRPr="00C37573" w:rsidRDefault="00C37573" w:rsidP="00C37573">
            <w:r w:rsidRPr="00C37573">
              <w:rPr>
                <w:b/>
                <w:bCs/>
              </w:rPr>
              <w:t>154(6)</w:t>
            </w:r>
          </w:p>
        </w:tc>
        <w:tc>
          <w:tcPr>
            <w:tcW w:w="0" w:type="auto"/>
            <w:vAlign w:val="center"/>
            <w:hideMark/>
          </w:tcPr>
          <w:p w14:paraId="2984B0D5" w14:textId="77777777" w:rsidR="00C37573" w:rsidRPr="00C37573" w:rsidRDefault="00C37573" w:rsidP="00C37573">
            <w:r w:rsidRPr="00C37573">
              <w:t>Collector of Customs</w:t>
            </w:r>
          </w:p>
        </w:tc>
        <w:tc>
          <w:tcPr>
            <w:tcW w:w="0" w:type="auto"/>
            <w:vAlign w:val="center"/>
            <w:hideMark/>
          </w:tcPr>
          <w:p w14:paraId="6280AA0D" w14:textId="77777777" w:rsidR="00C37573" w:rsidRPr="00C37573" w:rsidRDefault="00C37573" w:rsidP="00C37573">
            <w:r w:rsidRPr="00C37573">
              <w:rPr>
                <w:b/>
                <w:bCs/>
              </w:rPr>
              <w:t>Clearing of goods exported</w:t>
            </w:r>
          </w:p>
        </w:tc>
      </w:tr>
      <w:tr w:rsidR="00C37573" w:rsidRPr="00C37573" w14:paraId="5423E8CA" w14:textId="77777777" w:rsidTr="00C37573">
        <w:trPr>
          <w:tblCellSpacing w:w="15" w:type="dxa"/>
        </w:trPr>
        <w:tc>
          <w:tcPr>
            <w:tcW w:w="0" w:type="auto"/>
            <w:vAlign w:val="center"/>
            <w:hideMark/>
          </w:tcPr>
          <w:p w14:paraId="50798C22" w14:textId="77777777" w:rsidR="00C37573" w:rsidRPr="00C37573" w:rsidRDefault="00C37573" w:rsidP="00C37573">
            <w:r w:rsidRPr="00C37573">
              <w:rPr>
                <w:b/>
                <w:bCs/>
              </w:rPr>
              <w:t>154A</w:t>
            </w:r>
          </w:p>
        </w:tc>
        <w:tc>
          <w:tcPr>
            <w:tcW w:w="0" w:type="auto"/>
            <w:vAlign w:val="center"/>
            <w:hideMark/>
          </w:tcPr>
          <w:p w14:paraId="6201D77B" w14:textId="77777777" w:rsidR="00C37573" w:rsidRPr="00C37573" w:rsidRDefault="00C37573" w:rsidP="00C37573">
            <w:r w:rsidRPr="00C37573">
              <w:t>Authorized foreign exchange dealer</w:t>
            </w:r>
          </w:p>
        </w:tc>
        <w:tc>
          <w:tcPr>
            <w:tcW w:w="0" w:type="auto"/>
            <w:vAlign w:val="center"/>
            <w:hideMark/>
          </w:tcPr>
          <w:p w14:paraId="7BB46F6F" w14:textId="77777777" w:rsidR="00C37573" w:rsidRPr="00C37573" w:rsidRDefault="00C37573" w:rsidP="00C37573">
            <w:r w:rsidRPr="00C37573">
              <w:rPr>
                <w:b/>
                <w:bCs/>
              </w:rPr>
              <w:t>Export proceeds of goods by industrial undertaking in EPZ</w:t>
            </w:r>
          </w:p>
        </w:tc>
      </w:tr>
    </w:tbl>
    <w:p w14:paraId="5A6AF6E5" w14:textId="0607F10E" w:rsidR="00C37573" w:rsidRPr="00C37573" w:rsidRDefault="00C37573" w:rsidP="00C37573">
      <w:pPr>
        <w:rPr>
          <w:b/>
          <w:bCs/>
        </w:rPr>
      </w:pPr>
      <w:r w:rsidRPr="00C37573">
        <w:rPr>
          <w:b/>
          <w:bCs/>
        </w:rPr>
        <w:t xml:space="preserve">Synopsis of Taxes </w:t>
      </w:r>
      <w:r>
        <w:rPr>
          <w:b/>
          <w:bCs/>
        </w:rPr>
        <w:t xml:space="preserve">                              </w:t>
      </w:r>
      <w:r w:rsidRPr="00C37573">
        <w:rPr>
          <w:b/>
          <w:bCs/>
        </w:rPr>
        <w:t xml:space="preserve"> Income Tax – Payment of Tax </w:t>
      </w:r>
      <w:r>
        <w:rPr>
          <w:b/>
          <w:bCs/>
        </w:rPr>
        <w:t xml:space="preserve">                          </w:t>
      </w:r>
      <w:proofErr w:type="gramStart"/>
      <w:r>
        <w:rPr>
          <w:b/>
          <w:bCs/>
        </w:rPr>
        <w:t xml:space="preserve">   </w:t>
      </w:r>
      <w:r w:rsidRPr="00C37573">
        <w:rPr>
          <w:b/>
          <w:bCs/>
        </w:rPr>
        <w:t>[</w:t>
      </w:r>
      <w:proofErr w:type="gramEnd"/>
      <w:r w:rsidRPr="00C37573">
        <w:rPr>
          <w:b/>
          <w:bCs/>
        </w:rPr>
        <w:t>19-336]</w:t>
      </w:r>
    </w:p>
    <w:p w14:paraId="548EA534" w14:textId="77777777" w:rsidR="00C37573" w:rsidRPr="00C37573" w:rsidRDefault="00C37573" w:rsidP="00C37573">
      <w:pPr>
        <w:rPr>
          <w:b/>
          <w:bCs/>
        </w:rPr>
      </w:pPr>
      <w:r w:rsidRPr="00C37573">
        <w:rPr>
          <w:b/>
          <w:bCs/>
        </w:rPr>
        <w:t>ADVANCE TAX FROM PROVINCIAL SALES TAX REGISTERED PERSONS [147A]</w:t>
      </w:r>
    </w:p>
    <w:p w14:paraId="7F6498F3" w14:textId="77777777" w:rsidR="00C37573" w:rsidRPr="00C37573" w:rsidRDefault="00C37573" w:rsidP="00C37573">
      <w:r w:rsidRPr="00C37573">
        <w:t xml:space="preserve">A person who was </w:t>
      </w:r>
      <w:r w:rsidRPr="00C37573">
        <w:rPr>
          <w:b/>
          <w:bCs/>
        </w:rPr>
        <w:t>not a filer on the 30th day of June of the previous tax year</w:t>
      </w:r>
      <w:r w:rsidRPr="00C37573">
        <w:t xml:space="preserve"> and is </w:t>
      </w:r>
      <w:r w:rsidRPr="00C37573">
        <w:rPr>
          <w:b/>
          <w:bCs/>
        </w:rPr>
        <w:t>registered with the Provincial Revenue Authority for provincial sales tax</w:t>
      </w:r>
      <w:r w:rsidRPr="00C37573">
        <w:t xml:space="preserve"> shall be liable to pay on </w:t>
      </w:r>
      <w:r w:rsidRPr="00C37573">
        <w:rPr>
          <w:b/>
          <w:bCs/>
        </w:rPr>
        <w:t>monthly basis</w:t>
      </w:r>
      <w:r w:rsidRPr="00C37573">
        <w:t xml:space="preserve"> an </w:t>
      </w:r>
      <w:r w:rsidRPr="00C37573">
        <w:rPr>
          <w:b/>
          <w:bCs/>
        </w:rPr>
        <w:t>adjustable advance tax</w:t>
      </w:r>
      <w:r w:rsidRPr="00C37573">
        <w:t xml:space="preserve"> under the </w:t>
      </w:r>
      <w:r w:rsidRPr="00C37573">
        <w:rPr>
          <w:b/>
          <w:bCs/>
        </w:rPr>
        <w:t>Income Tax Ordinance, 2001</w:t>
      </w:r>
      <w:r w:rsidRPr="00C37573">
        <w:t>. Other provisions in this regard are:</w:t>
      </w:r>
    </w:p>
    <w:p w14:paraId="514C930B" w14:textId="77777777" w:rsidR="00C37573" w:rsidRPr="00C37573" w:rsidRDefault="00C37573" w:rsidP="00C37573">
      <w:pPr>
        <w:numPr>
          <w:ilvl w:val="0"/>
          <w:numId w:val="88"/>
        </w:numPr>
      </w:pPr>
      <w:r w:rsidRPr="00C37573">
        <w:rPr>
          <w:b/>
          <w:bCs/>
        </w:rPr>
        <w:t>Advance tax shall be computed @ 3%</w:t>
      </w:r>
      <w:r w:rsidRPr="00C37573">
        <w:t xml:space="preserve"> of the </w:t>
      </w:r>
      <w:r w:rsidRPr="00C37573">
        <w:rPr>
          <w:b/>
          <w:bCs/>
        </w:rPr>
        <w:t>turnover declared before the provincial revenue authority</w:t>
      </w:r>
      <w:r w:rsidRPr="00C37573">
        <w:t xml:space="preserve">. It shall be </w:t>
      </w:r>
      <w:r w:rsidRPr="00C37573">
        <w:rPr>
          <w:b/>
          <w:bCs/>
        </w:rPr>
        <w:t>paid monthly</w:t>
      </w:r>
      <w:r w:rsidRPr="00C37573">
        <w:t xml:space="preserve"> at the </w:t>
      </w:r>
      <w:r w:rsidRPr="00C37573">
        <w:rPr>
          <w:b/>
          <w:bCs/>
        </w:rPr>
        <w:t>time when provincial sales tax return is to be filed</w:t>
      </w:r>
      <w:r w:rsidRPr="00C37573">
        <w:t>.</w:t>
      </w:r>
    </w:p>
    <w:p w14:paraId="01B1F513" w14:textId="77777777" w:rsidR="00C37573" w:rsidRPr="00C37573" w:rsidRDefault="00C37573" w:rsidP="00C37573">
      <w:pPr>
        <w:numPr>
          <w:ilvl w:val="1"/>
          <w:numId w:val="88"/>
        </w:numPr>
      </w:pPr>
      <w:r w:rsidRPr="00C37573">
        <w:t xml:space="preserve">This tax shall be </w:t>
      </w:r>
      <w:r w:rsidRPr="00C37573">
        <w:rPr>
          <w:b/>
          <w:bCs/>
        </w:rPr>
        <w:t>treated as a tax due under the assessment order</w:t>
      </w:r>
      <w:r w:rsidRPr="00C37573">
        <w:t>.</w:t>
      </w:r>
    </w:p>
    <w:p w14:paraId="231398D8" w14:textId="77777777" w:rsidR="00C37573" w:rsidRPr="00C37573" w:rsidRDefault="00C37573" w:rsidP="00C37573">
      <w:pPr>
        <w:numPr>
          <w:ilvl w:val="0"/>
          <w:numId w:val="88"/>
        </w:numPr>
      </w:pPr>
      <w:r w:rsidRPr="00C37573">
        <w:rPr>
          <w:b/>
          <w:bCs/>
        </w:rPr>
        <w:t>Tax so paid shall be adjustable</w:t>
      </w:r>
      <w:r w:rsidRPr="00C37573">
        <w:t xml:space="preserve"> at the time of making </w:t>
      </w:r>
      <w:r w:rsidRPr="00C37573">
        <w:rPr>
          <w:b/>
          <w:bCs/>
        </w:rPr>
        <w:t>payment of advance tax u/s 147</w:t>
      </w:r>
      <w:r w:rsidRPr="00C37573">
        <w:t>.</w:t>
      </w:r>
    </w:p>
    <w:p w14:paraId="41DB6020" w14:textId="77777777" w:rsidR="00C37573" w:rsidRPr="00C37573" w:rsidRDefault="00C37573" w:rsidP="00C37573">
      <w:pPr>
        <w:numPr>
          <w:ilvl w:val="0"/>
          <w:numId w:val="88"/>
        </w:numPr>
      </w:pPr>
      <w:r w:rsidRPr="00C37573">
        <w:rPr>
          <w:b/>
          <w:bCs/>
        </w:rPr>
        <w:t>It shall be adjustable against the tax payable</w:t>
      </w:r>
      <w:r w:rsidRPr="00C37573">
        <w:t xml:space="preserve"> by the </w:t>
      </w:r>
      <w:r w:rsidRPr="00C37573">
        <w:rPr>
          <w:b/>
          <w:bCs/>
        </w:rPr>
        <w:t>taxpayer for that tax year</w:t>
      </w:r>
      <w:r w:rsidRPr="00C37573">
        <w:t xml:space="preserve"> in the manner as provided in </w:t>
      </w:r>
      <w:r w:rsidRPr="00C37573">
        <w:rPr>
          <w:b/>
          <w:bCs/>
        </w:rPr>
        <w:t>section 4(3) of the Income Tax Ordinance</w:t>
      </w:r>
      <w:r w:rsidRPr="00C37573">
        <w:t>.</w:t>
      </w:r>
    </w:p>
    <w:p w14:paraId="18038B50" w14:textId="77777777" w:rsidR="00C37573" w:rsidRPr="00C37573" w:rsidRDefault="00C37573" w:rsidP="00C37573">
      <w:pPr>
        <w:numPr>
          <w:ilvl w:val="0"/>
          <w:numId w:val="88"/>
        </w:numPr>
      </w:pPr>
      <w:r w:rsidRPr="00C37573">
        <w:rPr>
          <w:b/>
          <w:bCs/>
        </w:rPr>
        <w:t>Any part of this tax</w:t>
      </w:r>
      <w:r w:rsidRPr="00C37573">
        <w:t xml:space="preserve"> which </w:t>
      </w:r>
      <w:r w:rsidRPr="00C37573">
        <w:rPr>
          <w:b/>
          <w:bCs/>
        </w:rPr>
        <w:t>cannot be adjusted</w:t>
      </w:r>
      <w:r w:rsidRPr="00C37573">
        <w:t xml:space="preserve"> against the tax for the </w:t>
      </w:r>
      <w:r w:rsidRPr="00C37573">
        <w:rPr>
          <w:b/>
          <w:bCs/>
        </w:rPr>
        <w:t>tax year shall be refunded</w:t>
      </w:r>
      <w:r w:rsidRPr="00C37573">
        <w:t xml:space="preserve"> in accordance with </w:t>
      </w:r>
      <w:r w:rsidRPr="00C37573">
        <w:rPr>
          <w:b/>
          <w:bCs/>
        </w:rPr>
        <w:t>section 170 of the Income Tax Ordinance</w:t>
      </w:r>
      <w:r w:rsidRPr="00C37573">
        <w:t>.</w:t>
      </w:r>
    </w:p>
    <w:p w14:paraId="5B042DD0" w14:textId="77777777" w:rsidR="00C37573" w:rsidRPr="00C37573" w:rsidRDefault="00C37573" w:rsidP="00C37573">
      <w:r w:rsidRPr="00C37573">
        <w:pict w14:anchorId="7A719725">
          <v:rect id="_x0000_i1461" style="width:0;height:1.5pt" o:hralign="center" o:hrstd="t" o:hr="t" fillcolor="#a0a0a0" stroked="f"/>
        </w:pict>
      </w:r>
    </w:p>
    <w:p w14:paraId="4A5E75C7" w14:textId="77777777" w:rsidR="00C37573" w:rsidRPr="00C37573" w:rsidRDefault="00C37573" w:rsidP="00C37573">
      <w:pPr>
        <w:rPr>
          <w:b/>
          <w:bCs/>
        </w:rPr>
      </w:pPr>
      <w:r w:rsidRPr="00C37573">
        <w:rPr>
          <w:b/>
          <w:bCs/>
        </w:rPr>
        <w:t>PAYMENT OF TAX WITH RETURN [137(1)]</w:t>
      </w:r>
    </w:p>
    <w:p w14:paraId="24D93EBE" w14:textId="77777777" w:rsidR="00C37573" w:rsidRPr="00C37573" w:rsidRDefault="00C37573" w:rsidP="00C37573">
      <w:r w:rsidRPr="00C37573">
        <w:t xml:space="preserve">Every person who is </w:t>
      </w:r>
      <w:r w:rsidRPr="00C37573">
        <w:rPr>
          <w:b/>
          <w:bCs/>
        </w:rPr>
        <w:t>required to furnish a return of his total income</w:t>
      </w:r>
      <w:r w:rsidRPr="00C37573">
        <w:t xml:space="preserve"> is also </w:t>
      </w:r>
      <w:r w:rsidRPr="00C37573">
        <w:rPr>
          <w:b/>
          <w:bCs/>
        </w:rPr>
        <w:t>required to pay the amount of tax payable by him</w:t>
      </w:r>
      <w:r w:rsidRPr="00C37573">
        <w:t xml:space="preserve">. The amount of </w:t>
      </w:r>
      <w:r w:rsidRPr="00C37573">
        <w:rPr>
          <w:b/>
          <w:bCs/>
        </w:rPr>
        <w:t>tax payable is computed</w:t>
      </w:r>
      <w:r w:rsidRPr="00C37573">
        <w:t xml:space="preserve"> as per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82"/>
        <w:gridCol w:w="472"/>
      </w:tblGrid>
      <w:tr w:rsidR="00C37573" w:rsidRPr="00C37573" w14:paraId="0BC14CEB" w14:textId="77777777" w:rsidTr="00C37573">
        <w:trPr>
          <w:tblHeader/>
          <w:tblCellSpacing w:w="15" w:type="dxa"/>
        </w:trPr>
        <w:tc>
          <w:tcPr>
            <w:tcW w:w="0" w:type="auto"/>
            <w:vAlign w:val="center"/>
            <w:hideMark/>
          </w:tcPr>
          <w:p w14:paraId="3D48C4A2" w14:textId="77777777" w:rsidR="00C37573" w:rsidRPr="00C37573" w:rsidRDefault="00C37573" w:rsidP="00C37573">
            <w:pPr>
              <w:rPr>
                <w:b/>
                <w:bCs/>
              </w:rPr>
            </w:pPr>
            <w:r w:rsidRPr="00C37573">
              <w:rPr>
                <w:b/>
                <w:bCs/>
              </w:rPr>
              <w:t>Total tax liability (including minimum tax for the tax year)</w:t>
            </w:r>
          </w:p>
        </w:tc>
        <w:tc>
          <w:tcPr>
            <w:tcW w:w="0" w:type="auto"/>
            <w:vAlign w:val="center"/>
            <w:hideMark/>
          </w:tcPr>
          <w:p w14:paraId="2BAC4AE0" w14:textId="77777777" w:rsidR="00C37573" w:rsidRPr="00C37573" w:rsidRDefault="00C37573" w:rsidP="00C37573">
            <w:pPr>
              <w:rPr>
                <w:b/>
                <w:bCs/>
              </w:rPr>
            </w:pPr>
            <w:r w:rsidRPr="00C37573">
              <w:rPr>
                <w:b/>
                <w:bCs/>
              </w:rPr>
              <w:t>XXX</w:t>
            </w:r>
          </w:p>
        </w:tc>
      </w:tr>
      <w:tr w:rsidR="00C37573" w:rsidRPr="00C37573" w14:paraId="406A74DD" w14:textId="77777777" w:rsidTr="00C37573">
        <w:trPr>
          <w:tblCellSpacing w:w="15" w:type="dxa"/>
        </w:trPr>
        <w:tc>
          <w:tcPr>
            <w:tcW w:w="0" w:type="auto"/>
            <w:vAlign w:val="center"/>
            <w:hideMark/>
          </w:tcPr>
          <w:p w14:paraId="11B0892C" w14:textId="77777777" w:rsidR="00C37573" w:rsidRPr="00C37573" w:rsidRDefault="00C37573" w:rsidP="00C37573">
            <w:r w:rsidRPr="00C37573">
              <w:rPr>
                <w:b/>
                <w:bCs/>
              </w:rPr>
              <w:t>Less: Tax already paid during the tax year on account of:</w:t>
            </w:r>
          </w:p>
        </w:tc>
        <w:tc>
          <w:tcPr>
            <w:tcW w:w="0" w:type="auto"/>
            <w:vAlign w:val="center"/>
            <w:hideMark/>
          </w:tcPr>
          <w:p w14:paraId="3C8B207F" w14:textId="77777777" w:rsidR="00C37573" w:rsidRPr="00C37573" w:rsidRDefault="00C37573" w:rsidP="00C37573"/>
        </w:tc>
      </w:tr>
      <w:tr w:rsidR="00C37573" w:rsidRPr="00C37573" w14:paraId="65B041FF" w14:textId="77777777" w:rsidTr="00C37573">
        <w:trPr>
          <w:tblCellSpacing w:w="15" w:type="dxa"/>
        </w:trPr>
        <w:tc>
          <w:tcPr>
            <w:tcW w:w="0" w:type="auto"/>
            <w:vAlign w:val="center"/>
            <w:hideMark/>
          </w:tcPr>
          <w:p w14:paraId="4F121C20" w14:textId="77777777" w:rsidR="00C37573" w:rsidRPr="00C37573" w:rsidRDefault="00C37573" w:rsidP="00C37573">
            <w:proofErr w:type="spellStart"/>
            <w:r w:rsidRPr="00C37573">
              <w:lastRenderedPageBreak/>
              <w:t>i</w:t>
            </w:r>
            <w:proofErr w:type="spellEnd"/>
            <w:r w:rsidRPr="00C37573">
              <w:t xml:space="preserve">) </w:t>
            </w:r>
            <w:r w:rsidRPr="00C37573">
              <w:rPr>
                <w:b/>
                <w:bCs/>
              </w:rPr>
              <w:t>Tax deducted/collected at source</w:t>
            </w:r>
          </w:p>
        </w:tc>
        <w:tc>
          <w:tcPr>
            <w:tcW w:w="0" w:type="auto"/>
            <w:vAlign w:val="center"/>
            <w:hideMark/>
          </w:tcPr>
          <w:p w14:paraId="04CDC94D" w14:textId="77777777" w:rsidR="00C37573" w:rsidRPr="00C37573" w:rsidRDefault="00C37573" w:rsidP="00C37573">
            <w:r w:rsidRPr="00C37573">
              <w:t>XXX</w:t>
            </w:r>
          </w:p>
        </w:tc>
      </w:tr>
      <w:tr w:rsidR="00C37573" w:rsidRPr="00C37573" w14:paraId="1B877EA2" w14:textId="77777777" w:rsidTr="00C37573">
        <w:trPr>
          <w:tblCellSpacing w:w="15" w:type="dxa"/>
        </w:trPr>
        <w:tc>
          <w:tcPr>
            <w:tcW w:w="0" w:type="auto"/>
            <w:vAlign w:val="center"/>
            <w:hideMark/>
          </w:tcPr>
          <w:p w14:paraId="35E0C83A" w14:textId="77777777" w:rsidR="00C37573" w:rsidRPr="00C37573" w:rsidRDefault="00C37573" w:rsidP="00C37573">
            <w:r w:rsidRPr="00C37573">
              <w:t xml:space="preserve">ii) </w:t>
            </w:r>
            <w:r w:rsidRPr="00C37573">
              <w:rPr>
                <w:b/>
                <w:bCs/>
              </w:rPr>
              <w:t>Tax paid in advance u/s 147</w:t>
            </w:r>
          </w:p>
        </w:tc>
        <w:tc>
          <w:tcPr>
            <w:tcW w:w="0" w:type="auto"/>
            <w:vAlign w:val="center"/>
            <w:hideMark/>
          </w:tcPr>
          <w:p w14:paraId="0B6E24D4" w14:textId="77777777" w:rsidR="00C37573" w:rsidRPr="00C37573" w:rsidRDefault="00C37573" w:rsidP="00C37573">
            <w:r w:rsidRPr="00C37573">
              <w:t>XXX</w:t>
            </w:r>
          </w:p>
        </w:tc>
      </w:tr>
      <w:tr w:rsidR="00C37573" w:rsidRPr="00C37573" w14:paraId="1749748D" w14:textId="77777777" w:rsidTr="00C37573">
        <w:trPr>
          <w:tblCellSpacing w:w="15" w:type="dxa"/>
        </w:trPr>
        <w:tc>
          <w:tcPr>
            <w:tcW w:w="0" w:type="auto"/>
            <w:vAlign w:val="center"/>
            <w:hideMark/>
          </w:tcPr>
          <w:p w14:paraId="3811C75F" w14:textId="77777777" w:rsidR="00C37573" w:rsidRPr="00C37573" w:rsidRDefault="00C37573" w:rsidP="00C37573">
            <w:r w:rsidRPr="00C37573">
              <w:t xml:space="preserve">iii) </w:t>
            </w:r>
            <w:r w:rsidRPr="00C37573">
              <w:rPr>
                <w:b/>
                <w:bCs/>
              </w:rPr>
              <w:t>Any refund of tax pertaining to previous tax years</w:t>
            </w:r>
          </w:p>
        </w:tc>
        <w:tc>
          <w:tcPr>
            <w:tcW w:w="0" w:type="auto"/>
            <w:vAlign w:val="center"/>
            <w:hideMark/>
          </w:tcPr>
          <w:p w14:paraId="1D1A5C09" w14:textId="77777777" w:rsidR="00C37573" w:rsidRPr="00C37573" w:rsidRDefault="00C37573" w:rsidP="00C37573">
            <w:r w:rsidRPr="00C37573">
              <w:t>XXX</w:t>
            </w:r>
          </w:p>
        </w:tc>
      </w:tr>
      <w:tr w:rsidR="00C37573" w:rsidRPr="00C37573" w14:paraId="71AD440C" w14:textId="77777777" w:rsidTr="00C37573">
        <w:trPr>
          <w:tblCellSpacing w:w="15" w:type="dxa"/>
        </w:trPr>
        <w:tc>
          <w:tcPr>
            <w:tcW w:w="0" w:type="auto"/>
            <w:vAlign w:val="center"/>
            <w:hideMark/>
          </w:tcPr>
          <w:p w14:paraId="7809104C" w14:textId="77777777" w:rsidR="00C37573" w:rsidRPr="00C37573" w:rsidRDefault="00C37573" w:rsidP="00C37573">
            <w:r w:rsidRPr="00C37573">
              <w:rPr>
                <w:b/>
                <w:bCs/>
              </w:rPr>
              <w:t>Net tax payable with the return (or refundable)</w:t>
            </w:r>
          </w:p>
        </w:tc>
        <w:tc>
          <w:tcPr>
            <w:tcW w:w="0" w:type="auto"/>
            <w:vAlign w:val="center"/>
            <w:hideMark/>
          </w:tcPr>
          <w:p w14:paraId="0EC333F7" w14:textId="77777777" w:rsidR="00C37573" w:rsidRPr="00C37573" w:rsidRDefault="00C37573" w:rsidP="00C37573">
            <w:r w:rsidRPr="00C37573">
              <w:t>XXX</w:t>
            </w:r>
          </w:p>
        </w:tc>
      </w:tr>
    </w:tbl>
    <w:p w14:paraId="1F187ED7" w14:textId="77777777" w:rsidR="00C37573" w:rsidRPr="00C37573" w:rsidRDefault="00C37573" w:rsidP="00C37573">
      <w:pPr>
        <w:numPr>
          <w:ilvl w:val="0"/>
          <w:numId w:val="89"/>
        </w:numPr>
      </w:pPr>
      <w:r w:rsidRPr="00C37573">
        <w:t xml:space="preserve">The </w:t>
      </w:r>
      <w:r w:rsidRPr="00C37573">
        <w:rPr>
          <w:b/>
          <w:bCs/>
        </w:rPr>
        <w:t>above calculated tax amount</w:t>
      </w:r>
      <w:r w:rsidRPr="00C37573">
        <w:t xml:space="preserve"> is to be </w:t>
      </w:r>
      <w:r w:rsidRPr="00C37573">
        <w:rPr>
          <w:b/>
          <w:bCs/>
        </w:rPr>
        <w:t>paid by the due date</w:t>
      </w:r>
      <w:r w:rsidRPr="00C37573">
        <w:t xml:space="preserve"> for furnishing of the </w:t>
      </w:r>
      <w:r w:rsidRPr="00C37573">
        <w:rPr>
          <w:b/>
          <w:bCs/>
        </w:rPr>
        <w:t>return</w:t>
      </w:r>
      <w:r w:rsidRPr="00C37573">
        <w:t>.</w:t>
      </w:r>
    </w:p>
    <w:p w14:paraId="09C6C8F6" w14:textId="77777777" w:rsidR="00C37573" w:rsidRPr="00C37573" w:rsidRDefault="00C37573" w:rsidP="00C37573">
      <w:pPr>
        <w:numPr>
          <w:ilvl w:val="0"/>
          <w:numId w:val="89"/>
        </w:numPr>
      </w:pPr>
      <w:r w:rsidRPr="00C37573">
        <w:t xml:space="preserve">While computing </w:t>
      </w:r>
      <w:r w:rsidRPr="00C37573">
        <w:rPr>
          <w:b/>
          <w:bCs/>
        </w:rPr>
        <w:t>tax liability, minimum tax u/s 113</w:t>
      </w:r>
      <w:r w:rsidRPr="00C37573">
        <w:t xml:space="preserve"> shall also be taken into account.</w:t>
      </w:r>
    </w:p>
    <w:p w14:paraId="2A184A74" w14:textId="77777777" w:rsidR="00C37573" w:rsidRPr="00C37573" w:rsidRDefault="00C37573" w:rsidP="00C37573">
      <w:r w:rsidRPr="00C37573">
        <w:t xml:space="preserve">It is </w:t>
      </w:r>
      <w:r w:rsidRPr="00C37573">
        <w:rPr>
          <w:b/>
          <w:bCs/>
        </w:rPr>
        <w:t>deemed that a taxpayer has not filed a return of total income</w:t>
      </w:r>
      <w:r w:rsidRPr="00C37573">
        <w:t xml:space="preserve"> if he </w:t>
      </w:r>
      <w:r w:rsidRPr="00C37573">
        <w:rPr>
          <w:b/>
          <w:bCs/>
        </w:rPr>
        <w:t>files a return without payment of tax payable</w:t>
      </w:r>
      <w:r w:rsidRPr="00C37573">
        <w:t xml:space="preserve"> with the return.</w:t>
      </w:r>
    </w:p>
    <w:p w14:paraId="00ED09C1" w14:textId="77777777" w:rsidR="00C37573" w:rsidRPr="00C37573" w:rsidRDefault="00C37573" w:rsidP="00C37573">
      <w:r w:rsidRPr="00C37573">
        <w:t xml:space="preserve">In case the </w:t>
      </w:r>
      <w:r w:rsidRPr="00C37573">
        <w:rPr>
          <w:b/>
          <w:bCs/>
        </w:rPr>
        <w:t>tax liability for the tax year is less than the amount of tax already paid</w:t>
      </w:r>
      <w:r w:rsidRPr="00C37573">
        <w:t xml:space="preserve"> during the </w:t>
      </w:r>
      <w:r w:rsidRPr="00C37573">
        <w:rPr>
          <w:b/>
          <w:bCs/>
        </w:rPr>
        <w:t>tax year</w:t>
      </w:r>
      <w:r w:rsidRPr="00C37573">
        <w:t xml:space="preserve">, then the taxpayer </w:t>
      </w:r>
      <w:r w:rsidRPr="00C37573">
        <w:rPr>
          <w:b/>
          <w:bCs/>
        </w:rPr>
        <w:t>shall claim a refund of excess tax paid</w:t>
      </w:r>
      <w:r w:rsidRPr="00C37573">
        <w:t xml:space="preserve"> by or on behalf of him.</w:t>
      </w:r>
    </w:p>
    <w:p w14:paraId="209BDAC7" w14:textId="77777777" w:rsidR="00C37573" w:rsidRPr="00C37573" w:rsidRDefault="00C37573" w:rsidP="00C37573">
      <w:r w:rsidRPr="00C37573">
        <w:pict w14:anchorId="72C06837">
          <v:rect id="_x0000_i1462" style="width:0;height:1.5pt" o:hralign="center" o:hrstd="t" o:hr="t" fillcolor="#a0a0a0" stroked="f"/>
        </w:pict>
      </w:r>
    </w:p>
    <w:p w14:paraId="1624B779" w14:textId="77777777" w:rsidR="00C37573" w:rsidRPr="00C37573" w:rsidRDefault="00C37573" w:rsidP="00C37573">
      <w:pPr>
        <w:rPr>
          <w:b/>
          <w:bCs/>
        </w:rPr>
      </w:pPr>
      <w:r w:rsidRPr="00C37573">
        <w:rPr>
          <w:b/>
          <w:bCs/>
        </w:rPr>
        <w:t>PAYMENT OF TAX ON DEMAND [137(2)]</w:t>
      </w:r>
    </w:p>
    <w:p w14:paraId="199F5E42" w14:textId="77777777" w:rsidR="00C37573" w:rsidRPr="00C37573" w:rsidRDefault="00C37573" w:rsidP="00C37573">
      <w:r w:rsidRPr="00C37573">
        <w:t xml:space="preserve">The </w:t>
      </w:r>
      <w:r w:rsidRPr="00C37573">
        <w:rPr>
          <w:b/>
          <w:bCs/>
        </w:rPr>
        <w:t>Commissioner may issue a notice</w:t>
      </w:r>
      <w:r w:rsidRPr="00C37573">
        <w:t xml:space="preserve"> to a taxpayer </w:t>
      </w:r>
      <w:r w:rsidRPr="00C37573">
        <w:rPr>
          <w:b/>
          <w:bCs/>
        </w:rPr>
        <w:t>demanding</w:t>
      </w:r>
      <w:r w:rsidRPr="00C37573">
        <w:t xml:space="preserve"> the </w:t>
      </w:r>
      <w:r w:rsidRPr="00C37573">
        <w:rPr>
          <w:b/>
          <w:bCs/>
        </w:rPr>
        <w:t>payment</w:t>
      </w:r>
      <w:r w:rsidRPr="00C37573">
        <w:t xml:space="preserve"> of a </w:t>
      </w:r>
      <w:r w:rsidRPr="00C37573">
        <w:rPr>
          <w:b/>
          <w:bCs/>
        </w:rPr>
        <w:t>specified amount of tax</w:t>
      </w:r>
      <w:r w:rsidRPr="00C37573">
        <w:t xml:space="preserve"> if the </w:t>
      </w:r>
      <w:r w:rsidRPr="00C37573">
        <w:rPr>
          <w:b/>
          <w:bCs/>
        </w:rPr>
        <w:t>taxpayer has paid a lesser amount of tax</w:t>
      </w:r>
      <w:r w:rsidRPr="00C37573">
        <w:t xml:space="preserve">. The </w:t>
      </w:r>
      <w:r w:rsidRPr="00C37573">
        <w:rPr>
          <w:b/>
          <w:bCs/>
        </w:rPr>
        <w:t>demand for tax may also arise</w:t>
      </w:r>
      <w:r w:rsidRPr="00C37573">
        <w:t xml:space="preserve"> as a </w:t>
      </w:r>
      <w:r w:rsidRPr="00C37573">
        <w:rPr>
          <w:b/>
          <w:bCs/>
        </w:rPr>
        <w:t>result of the difference between the declared income and the assessed income</w:t>
      </w:r>
      <w:r w:rsidRPr="00C37573">
        <w:t xml:space="preserve"> and/or imposition of </w:t>
      </w:r>
      <w:r w:rsidRPr="00C37573">
        <w:rPr>
          <w:b/>
          <w:bCs/>
        </w:rPr>
        <w:t>default surcharge and penalties</w:t>
      </w:r>
      <w:r w:rsidRPr="00C37573">
        <w:t>.</w:t>
      </w:r>
    </w:p>
    <w:p w14:paraId="11EFDC23" w14:textId="77777777" w:rsidR="00C37573" w:rsidRPr="00C37573" w:rsidRDefault="00C37573" w:rsidP="00C37573">
      <w:pPr>
        <w:numPr>
          <w:ilvl w:val="0"/>
          <w:numId w:val="90"/>
        </w:numPr>
      </w:pPr>
      <w:r w:rsidRPr="00C37573">
        <w:t xml:space="preserve">The </w:t>
      </w:r>
      <w:r w:rsidRPr="00C37573">
        <w:rPr>
          <w:b/>
          <w:bCs/>
        </w:rPr>
        <w:t>amount of tax so demanded</w:t>
      </w:r>
      <w:r w:rsidRPr="00C37573">
        <w:t xml:space="preserve"> should be </w:t>
      </w:r>
      <w:r w:rsidRPr="00C37573">
        <w:rPr>
          <w:b/>
          <w:bCs/>
        </w:rPr>
        <w:t>paid within thirty (30) days</w:t>
      </w:r>
      <w:r w:rsidRPr="00C37573">
        <w:t xml:space="preserve"> from the </w:t>
      </w:r>
      <w:r w:rsidRPr="00C37573">
        <w:rPr>
          <w:b/>
          <w:bCs/>
        </w:rPr>
        <w:t>date of service</w:t>
      </w:r>
      <w:r w:rsidRPr="00C37573">
        <w:t xml:space="preserve"> of notice.</w:t>
      </w:r>
    </w:p>
    <w:p w14:paraId="39DCF7DB" w14:textId="77777777" w:rsidR="00C37573" w:rsidRPr="00C37573" w:rsidRDefault="00C37573" w:rsidP="00C37573">
      <w:pPr>
        <w:numPr>
          <w:ilvl w:val="0"/>
          <w:numId w:val="90"/>
        </w:numPr>
      </w:pPr>
      <w:r w:rsidRPr="00C37573">
        <w:t xml:space="preserve">A </w:t>
      </w:r>
      <w:r w:rsidRPr="00C37573">
        <w:rPr>
          <w:b/>
          <w:bCs/>
        </w:rPr>
        <w:t>taxpayer may submit an application to the Commissioner</w:t>
      </w:r>
      <w:r w:rsidRPr="00C37573">
        <w:t xml:space="preserve"> for:</w:t>
      </w:r>
    </w:p>
    <w:p w14:paraId="6D1D532D" w14:textId="77777777" w:rsidR="00C37573" w:rsidRPr="00C37573" w:rsidRDefault="00C37573" w:rsidP="00C37573">
      <w:pPr>
        <w:numPr>
          <w:ilvl w:val="1"/>
          <w:numId w:val="90"/>
        </w:numPr>
      </w:pPr>
      <w:r w:rsidRPr="00C37573">
        <w:rPr>
          <w:b/>
          <w:bCs/>
        </w:rPr>
        <w:t>Granting an extension</w:t>
      </w:r>
      <w:r w:rsidRPr="00C37573">
        <w:t xml:space="preserve"> in the </w:t>
      </w:r>
      <w:r w:rsidRPr="00C37573">
        <w:rPr>
          <w:b/>
          <w:bCs/>
        </w:rPr>
        <w:t>time for payment</w:t>
      </w:r>
      <w:r w:rsidRPr="00C37573">
        <w:t xml:space="preserve"> of tax, or</w:t>
      </w:r>
    </w:p>
    <w:p w14:paraId="190CD9F0" w14:textId="77777777" w:rsidR="00C37573" w:rsidRPr="00C37573" w:rsidRDefault="00C37573" w:rsidP="00C37573">
      <w:pPr>
        <w:numPr>
          <w:ilvl w:val="1"/>
          <w:numId w:val="90"/>
        </w:numPr>
      </w:pPr>
      <w:r w:rsidRPr="00C37573">
        <w:rPr>
          <w:b/>
          <w:bCs/>
        </w:rPr>
        <w:t>Allowing the payment in installments</w:t>
      </w:r>
      <w:r w:rsidRPr="00C37573">
        <w:t xml:space="preserve"> of the tax demanded.</w:t>
      </w:r>
    </w:p>
    <w:p w14:paraId="1D1197F1" w14:textId="77777777" w:rsidR="00C37573" w:rsidRPr="00C37573" w:rsidRDefault="00C37573" w:rsidP="00C37573">
      <w:r w:rsidRPr="00C37573">
        <w:t xml:space="preserve">The </w:t>
      </w:r>
      <w:r w:rsidRPr="00C37573">
        <w:rPr>
          <w:b/>
          <w:bCs/>
        </w:rPr>
        <w:t>Commissioner may make such orders as he may think fit</w:t>
      </w:r>
      <w:r w:rsidRPr="00C37573">
        <w:t>.</w:t>
      </w:r>
    </w:p>
    <w:p w14:paraId="52A9E9DF" w14:textId="29D9140C" w:rsidR="00370D9E" w:rsidRPr="00370D9E" w:rsidRDefault="00370D9E" w:rsidP="00370D9E">
      <w:pPr>
        <w:rPr>
          <w:b/>
          <w:bCs/>
        </w:rPr>
      </w:pPr>
      <w:r w:rsidRPr="00370D9E">
        <w:rPr>
          <w:b/>
          <w:bCs/>
        </w:rPr>
        <w:t xml:space="preserve">Synopsis of Taxes </w:t>
      </w:r>
      <w:r>
        <w:rPr>
          <w:b/>
          <w:bCs/>
        </w:rPr>
        <w:t xml:space="preserve">                    </w:t>
      </w:r>
      <w:r w:rsidRPr="00370D9E">
        <w:rPr>
          <w:b/>
          <w:bCs/>
        </w:rPr>
        <w:t xml:space="preserve"> Income Tax – Payment of Tax</w:t>
      </w:r>
      <w:r>
        <w:rPr>
          <w:b/>
          <w:bCs/>
        </w:rPr>
        <w:t xml:space="preserve">                                          </w:t>
      </w:r>
      <w:proofErr w:type="gramStart"/>
      <w:r>
        <w:rPr>
          <w:b/>
          <w:bCs/>
        </w:rPr>
        <w:t xml:space="preserve">  </w:t>
      </w:r>
      <w:r w:rsidRPr="00370D9E">
        <w:rPr>
          <w:b/>
          <w:bCs/>
        </w:rPr>
        <w:t xml:space="preserve"> [</w:t>
      </w:r>
      <w:proofErr w:type="gramEnd"/>
      <w:r w:rsidRPr="00370D9E">
        <w:rPr>
          <w:b/>
          <w:bCs/>
        </w:rPr>
        <w:t>19-337]</w:t>
      </w:r>
    </w:p>
    <w:p w14:paraId="5B7DF085" w14:textId="77777777" w:rsidR="00370D9E" w:rsidRPr="00370D9E" w:rsidRDefault="00370D9E" w:rsidP="00370D9E">
      <w:r w:rsidRPr="00370D9E">
        <w:rPr>
          <w:b/>
          <w:bCs/>
        </w:rPr>
        <w:t>Advance tax due u/s 147</w:t>
      </w:r>
      <w:r w:rsidRPr="00370D9E">
        <w:t xml:space="preserve"> is </w:t>
      </w:r>
      <w:r w:rsidRPr="00370D9E">
        <w:rPr>
          <w:b/>
          <w:bCs/>
        </w:rPr>
        <w:t>treated as if the amount were tax due under an assessment order (147(7))</w:t>
      </w:r>
      <w:r w:rsidRPr="00370D9E">
        <w:t xml:space="preserve">. The </w:t>
      </w:r>
      <w:r w:rsidRPr="00370D9E">
        <w:rPr>
          <w:b/>
          <w:bCs/>
        </w:rPr>
        <w:t>date of payment</w:t>
      </w:r>
      <w:r w:rsidRPr="00370D9E">
        <w:t xml:space="preserve"> of such tax shall be as specified under </w:t>
      </w:r>
      <w:r w:rsidRPr="00370D9E">
        <w:rPr>
          <w:b/>
          <w:bCs/>
        </w:rPr>
        <w:t>sub-sections (5), (5A), and (5B) of section 147</w:t>
      </w:r>
      <w:r w:rsidRPr="00370D9E">
        <w:t xml:space="preserve">. </w:t>
      </w:r>
      <w:r w:rsidRPr="00370D9E">
        <w:rPr>
          <w:b/>
          <w:bCs/>
        </w:rPr>
        <w:t>[Proviso to 137(2)]</w:t>
      </w:r>
    </w:p>
    <w:p w14:paraId="0980F65C" w14:textId="77777777" w:rsidR="00370D9E" w:rsidRPr="00370D9E" w:rsidRDefault="00370D9E" w:rsidP="00370D9E">
      <w:r w:rsidRPr="00370D9E">
        <w:lastRenderedPageBreak/>
        <w:pict w14:anchorId="7932EC49">
          <v:rect id="_x0000_i1477" style="width:0;height:1.5pt" o:hralign="center" o:hrstd="t" o:hr="t" fillcolor="#a0a0a0" stroked="f"/>
        </w:pict>
      </w:r>
    </w:p>
    <w:p w14:paraId="3377EB4F" w14:textId="77777777" w:rsidR="00370D9E" w:rsidRPr="00370D9E" w:rsidRDefault="00370D9E" w:rsidP="00370D9E">
      <w:pPr>
        <w:rPr>
          <w:b/>
          <w:bCs/>
        </w:rPr>
      </w:pPr>
      <w:r w:rsidRPr="00370D9E">
        <w:rPr>
          <w:b/>
          <w:bCs/>
        </w:rPr>
        <w:t>RECOVERY OF TAX FROM OTHER PERSONS [140]</w:t>
      </w:r>
    </w:p>
    <w:p w14:paraId="1A8AFEE8" w14:textId="77777777" w:rsidR="00370D9E" w:rsidRPr="00370D9E" w:rsidRDefault="00370D9E" w:rsidP="00370D9E">
      <w:r w:rsidRPr="00370D9E">
        <w:t xml:space="preserve">The </w:t>
      </w:r>
      <w:r w:rsidRPr="00370D9E">
        <w:rPr>
          <w:b/>
          <w:bCs/>
        </w:rPr>
        <w:t>CIR may issue a notice</w:t>
      </w:r>
      <w:r w:rsidRPr="00370D9E">
        <w:t xml:space="preserve"> to </w:t>
      </w:r>
      <w:r w:rsidRPr="00370D9E">
        <w:rPr>
          <w:b/>
          <w:bCs/>
        </w:rPr>
        <w:t>any of the following persons</w:t>
      </w:r>
      <w:r w:rsidRPr="00370D9E">
        <w:t xml:space="preserve"> for payment of an </w:t>
      </w:r>
      <w:r w:rsidRPr="00370D9E">
        <w:rPr>
          <w:b/>
          <w:bCs/>
        </w:rPr>
        <w:t>amount</w:t>
      </w:r>
      <w:r w:rsidRPr="00370D9E">
        <w:t xml:space="preserve"> (specified in the notice) </w:t>
      </w:r>
      <w:r w:rsidRPr="00370D9E">
        <w:rPr>
          <w:b/>
          <w:bCs/>
        </w:rPr>
        <w:t>on behalf of the taxpayer</w:t>
      </w:r>
      <w:r w:rsidRPr="00370D9E">
        <w:t>:</w:t>
      </w:r>
    </w:p>
    <w:p w14:paraId="6161CF83" w14:textId="77777777" w:rsidR="00370D9E" w:rsidRPr="00370D9E" w:rsidRDefault="00370D9E" w:rsidP="00370D9E">
      <w:pPr>
        <w:numPr>
          <w:ilvl w:val="0"/>
          <w:numId w:val="91"/>
        </w:numPr>
      </w:pPr>
      <w:r w:rsidRPr="00370D9E">
        <w:rPr>
          <w:b/>
          <w:bCs/>
        </w:rPr>
        <w:t>Any person owing or who may owe money</w:t>
      </w:r>
      <w:r w:rsidRPr="00370D9E">
        <w:t xml:space="preserve"> to the </w:t>
      </w:r>
      <w:r w:rsidRPr="00370D9E">
        <w:rPr>
          <w:b/>
          <w:bCs/>
        </w:rPr>
        <w:t>taxpayer</w:t>
      </w:r>
      <w:r w:rsidRPr="00370D9E">
        <w:t>.</w:t>
      </w:r>
    </w:p>
    <w:p w14:paraId="0062CE81" w14:textId="77777777" w:rsidR="00370D9E" w:rsidRPr="00370D9E" w:rsidRDefault="00370D9E" w:rsidP="00370D9E">
      <w:pPr>
        <w:numPr>
          <w:ilvl w:val="0"/>
          <w:numId w:val="91"/>
        </w:numPr>
      </w:pPr>
      <w:r w:rsidRPr="00370D9E">
        <w:rPr>
          <w:b/>
          <w:bCs/>
        </w:rPr>
        <w:t>Any person holding or who may hold money</w:t>
      </w:r>
      <w:r w:rsidRPr="00370D9E">
        <w:t xml:space="preserve"> for, or on account of, the </w:t>
      </w:r>
      <w:r w:rsidRPr="00370D9E">
        <w:rPr>
          <w:b/>
          <w:bCs/>
        </w:rPr>
        <w:t>taxpayer</w:t>
      </w:r>
      <w:r w:rsidRPr="00370D9E">
        <w:t>.</w:t>
      </w:r>
    </w:p>
    <w:p w14:paraId="6998CC47" w14:textId="77777777" w:rsidR="00370D9E" w:rsidRPr="00370D9E" w:rsidRDefault="00370D9E" w:rsidP="00370D9E">
      <w:pPr>
        <w:numPr>
          <w:ilvl w:val="0"/>
          <w:numId w:val="91"/>
        </w:numPr>
      </w:pPr>
      <w:r w:rsidRPr="00370D9E">
        <w:rPr>
          <w:b/>
          <w:bCs/>
        </w:rPr>
        <w:t>Any person holding or who may hold money</w:t>
      </w:r>
      <w:r w:rsidRPr="00370D9E">
        <w:t xml:space="preserve"> on </w:t>
      </w:r>
      <w:r w:rsidRPr="00370D9E">
        <w:rPr>
          <w:b/>
          <w:bCs/>
        </w:rPr>
        <w:t>account of some other person</w:t>
      </w:r>
      <w:r w:rsidRPr="00370D9E">
        <w:t xml:space="preserve"> for </w:t>
      </w:r>
      <w:r w:rsidRPr="00370D9E">
        <w:rPr>
          <w:b/>
          <w:bCs/>
        </w:rPr>
        <w:t>payment to the taxpayer</w:t>
      </w:r>
      <w:r w:rsidRPr="00370D9E">
        <w:t>.</w:t>
      </w:r>
    </w:p>
    <w:p w14:paraId="25E1C073" w14:textId="77777777" w:rsidR="00370D9E" w:rsidRPr="00370D9E" w:rsidRDefault="00370D9E" w:rsidP="00370D9E">
      <w:pPr>
        <w:numPr>
          <w:ilvl w:val="0"/>
          <w:numId w:val="91"/>
        </w:numPr>
      </w:pPr>
      <w:r w:rsidRPr="00370D9E">
        <w:rPr>
          <w:b/>
          <w:bCs/>
        </w:rPr>
        <w:t>Any person having authority</w:t>
      </w:r>
      <w:r w:rsidRPr="00370D9E">
        <w:t xml:space="preserve"> of some </w:t>
      </w:r>
      <w:r w:rsidRPr="00370D9E">
        <w:rPr>
          <w:b/>
          <w:bCs/>
        </w:rPr>
        <w:t>other person to pay money to the taxpayer</w:t>
      </w:r>
      <w:r w:rsidRPr="00370D9E">
        <w:t>.</w:t>
      </w:r>
    </w:p>
    <w:p w14:paraId="60A0B8EB" w14:textId="77777777" w:rsidR="00370D9E" w:rsidRPr="00370D9E" w:rsidRDefault="00370D9E" w:rsidP="00370D9E">
      <w:r w:rsidRPr="00370D9E">
        <w:t xml:space="preserve">The </w:t>
      </w:r>
      <w:r w:rsidRPr="00370D9E">
        <w:rPr>
          <w:b/>
          <w:bCs/>
        </w:rPr>
        <w:t>CIR shall not issue notice for recovery</w:t>
      </w:r>
      <w:r w:rsidRPr="00370D9E">
        <w:t xml:space="preserve"> where the </w:t>
      </w:r>
      <w:r w:rsidRPr="00370D9E">
        <w:rPr>
          <w:b/>
          <w:bCs/>
        </w:rPr>
        <w:t>taxpayer has filed an appeal u/s 127 against the order determining the tax liability</w:t>
      </w:r>
      <w:r w:rsidRPr="00370D9E">
        <w:t xml:space="preserve"> and </w:t>
      </w:r>
      <w:r w:rsidRPr="00370D9E">
        <w:rPr>
          <w:b/>
          <w:bCs/>
        </w:rPr>
        <w:t>Commissioner (Appeals) has not yet decided</w:t>
      </w:r>
      <w:r w:rsidRPr="00370D9E">
        <w:t xml:space="preserve"> with a condition that the </w:t>
      </w:r>
      <w:r w:rsidRPr="00370D9E">
        <w:rPr>
          <w:b/>
          <w:bCs/>
        </w:rPr>
        <w:t>taxpayer has paid 10% of due tax</w:t>
      </w:r>
      <w:r w:rsidRPr="00370D9E">
        <w:t>.</w:t>
      </w:r>
    </w:p>
    <w:p w14:paraId="10E2F19B" w14:textId="77777777" w:rsidR="00370D9E" w:rsidRPr="00370D9E" w:rsidRDefault="00370D9E" w:rsidP="00370D9E">
      <w:r w:rsidRPr="00370D9E">
        <w:t xml:space="preserve">The </w:t>
      </w:r>
      <w:r w:rsidRPr="00370D9E">
        <w:rPr>
          <w:b/>
          <w:bCs/>
        </w:rPr>
        <w:t>CIR shall specify</w:t>
      </w:r>
      <w:r w:rsidRPr="00370D9E">
        <w:t xml:space="preserve"> in the notice the </w:t>
      </w:r>
      <w:r w:rsidRPr="00370D9E">
        <w:rPr>
          <w:b/>
          <w:bCs/>
        </w:rPr>
        <w:t>amount payable</w:t>
      </w:r>
      <w:r w:rsidRPr="00370D9E">
        <w:t xml:space="preserve"> and the </w:t>
      </w:r>
      <w:r w:rsidRPr="00370D9E">
        <w:rPr>
          <w:b/>
          <w:bCs/>
        </w:rPr>
        <w:t>date within which payment is to be made</w:t>
      </w:r>
      <w:r w:rsidRPr="00370D9E">
        <w:t xml:space="preserve">. The </w:t>
      </w:r>
      <w:r w:rsidRPr="00370D9E">
        <w:rPr>
          <w:b/>
          <w:bCs/>
        </w:rPr>
        <w:t>date for payment</w:t>
      </w:r>
      <w:r w:rsidRPr="00370D9E">
        <w:t xml:space="preserve"> shall </w:t>
      </w:r>
      <w:r w:rsidRPr="00370D9E">
        <w:rPr>
          <w:b/>
          <w:bCs/>
        </w:rPr>
        <w:t xml:space="preserve">not be a date before the </w:t>
      </w:r>
      <w:proofErr w:type="spellStart"/>
      <w:r w:rsidRPr="00370D9E">
        <w:rPr>
          <w:b/>
          <w:bCs/>
        </w:rPr>
        <w:t>noticee</w:t>
      </w:r>
      <w:proofErr w:type="spellEnd"/>
      <w:r w:rsidRPr="00370D9E">
        <w:rPr>
          <w:b/>
          <w:bCs/>
        </w:rPr>
        <w:t xml:space="preserve"> becomes liable to pay the taxpayer</w:t>
      </w:r>
      <w:r w:rsidRPr="00370D9E">
        <w:t xml:space="preserve"> or </w:t>
      </w:r>
      <w:r w:rsidRPr="00370D9E">
        <w:rPr>
          <w:b/>
          <w:bCs/>
        </w:rPr>
        <w:t>held on his behalf</w:t>
      </w:r>
      <w:r w:rsidRPr="00370D9E">
        <w:t xml:space="preserve">. </w:t>
      </w:r>
      <w:r w:rsidRPr="00370D9E">
        <w:rPr>
          <w:b/>
          <w:bCs/>
        </w:rPr>
        <w:t>Any person not complying with the notice shall be deemed as a taxpayer in default</w:t>
      </w:r>
      <w:r w:rsidRPr="00370D9E">
        <w:t>.</w:t>
      </w:r>
    </w:p>
    <w:p w14:paraId="6D5B7FCD" w14:textId="77777777" w:rsidR="00370D9E" w:rsidRPr="00370D9E" w:rsidRDefault="00370D9E" w:rsidP="00370D9E">
      <w:pPr>
        <w:numPr>
          <w:ilvl w:val="0"/>
          <w:numId w:val="92"/>
        </w:numPr>
      </w:pPr>
      <w:r w:rsidRPr="00370D9E">
        <w:t xml:space="preserve">The </w:t>
      </w:r>
      <w:r w:rsidRPr="00370D9E">
        <w:rPr>
          <w:b/>
          <w:bCs/>
        </w:rPr>
        <w:t>amount which can be recovered</w:t>
      </w:r>
      <w:r w:rsidRPr="00370D9E">
        <w:t xml:space="preserve"> from another person shall </w:t>
      </w:r>
      <w:r w:rsidRPr="00370D9E">
        <w:rPr>
          <w:b/>
          <w:bCs/>
        </w:rPr>
        <w:t>not exceed the amount payable by him</w:t>
      </w:r>
      <w:r w:rsidRPr="00370D9E">
        <w:t xml:space="preserve"> or </w:t>
      </w:r>
      <w:r w:rsidRPr="00370D9E">
        <w:rPr>
          <w:b/>
          <w:bCs/>
        </w:rPr>
        <w:t>held on behalf of the taxpayer</w:t>
      </w:r>
      <w:r w:rsidRPr="00370D9E">
        <w:t>.</w:t>
      </w:r>
    </w:p>
    <w:p w14:paraId="6A42DA06" w14:textId="77777777" w:rsidR="00370D9E" w:rsidRPr="00370D9E" w:rsidRDefault="00370D9E" w:rsidP="00370D9E">
      <w:pPr>
        <w:numPr>
          <w:ilvl w:val="0"/>
          <w:numId w:val="92"/>
        </w:numPr>
      </w:pPr>
      <w:r w:rsidRPr="00370D9E">
        <w:t xml:space="preserve">Where such </w:t>
      </w:r>
      <w:r w:rsidRPr="00370D9E">
        <w:rPr>
          <w:b/>
          <w:bCs/>
        </w:rPr>
        <w:t>person is liable to make a series of payments (e.g., salary) to the taxpayer</w:t>
      </w:r>
      <w:r w:rsidRPr="00370D9E">
        <w:t xml:space="preserve">, the notice issued by the CIR may specify an amount </w:t>
      </w:r>
      <w:r w:rsidRPr="00370D9E">
        <w:rPr>
          <w:b/>
          <w:bCs/>
        </w:rPr>
        <w:t>to be paid on each payment</w:t>
      </w:r>
      <w:r w:rsidRPr="00370D9E">
        <w:t xml:space="preserve"> until the total </w:t>
      </w:r>
      <w:r w:rsidRPr="00370D9E">
        <w:rPr>
          <w:b/>
          <w:bCs/>
        </w:rPr>
        <w:t>tax payable by the taxpayer has been paid</w:t>
      </w:r>
      <w:r w:rsidRPr="00370D9E">
        <w:t>.</w:t>
      </w:r>
    </w:p>
    <w:p w14:paraId="21B31071" w14:textId="77777777" w:rsidR="00370D9E" w:rsidRPr="00370D9E" w:rsidRDefault="00370D9E" w:rsidP="00370D9E">
      <w:pPr>
        <w:numPr>
          <w:ilvl w:val="0"/>
          <w:numId w:val="92"/>
        </w:numPr>
      </w:pPr>
      <w:r w:rsidRPr="00370D9E">
        <w:t xml:space="preserve">Where the CIR has issued a </w:t>
      </w:r>
      <w:r w:rsidRPr="00370D9E">
        <w:rPr>
          <w:b/>
          <w:bCs/>
        </w:rPr>
        <w:t>notice to the above-referred person for recovery of tax on behalf of the taxpayer</w:t>
      </w:r>
      <w:r w:rsidRPr="00370D9E">
        <w:t xml:space="preserve">, the </w:t>
      </w:r>
      <w:r w:rsidRPr="00370D9E">
        <w:rPr>
          <w:b/>
          <w:bCs/>
        </w:rPr>
        <w:t>amount specified in the notice may be recovered as an amount of tax deducted or collected at source</w:t>
      </w:r>
      <w:r w:rsidRPr="00370D9E">
        <w:t xml:space="preserve">. Provisions of </w:t>
      </w:r>
      <w:r w:rsidRPr="00370D9E">
        <w:rPr>
          <w:b/>
          <w:bCs/>
        </w:rPr>
        <w:t>sections 160, 161, 162, and 163</w:t>
      </w:r>
      <w:r w:rsidRPr="00370D9E">
        <w:t xml:space="preserve"> shall </w:t>
      </w:r>
      <w:r w:rsidRPr="00370D9E">
        <w:rPr>
          <w:b/>
          <w:bCs/>
        </w:rPr>
        <w:t>apply to the amount specified in the notice</w:t>
      </w:r>
      <w:r w:rsidRPr="00370D9E">
        <w:t>.</w:t>
      </w:r>
    </w:p>
    <w:p w14:paraId="6D8A86FB" w14:textId="77777777" w:rsidR="00370D9E" w:rsidRPr="00370D9E" w:rsidRDefault="00370D9E" w:rsidP="00370D9E">
      <w:r w:rsidRPr="00370D9E">
        <w:t xml:space="preserve">Any person who has </w:t>
      </w:r>
      <w:r w:rsidRPr="00370D9E">
        <w:rPr>
          <w:b/>
          <w:bCs/>
        </w:rPr>
        <w:t>paid an amount in compliance with a notice</w:t>
      </w:r>
      <w:r w:rsidRPr="00370D9E">
        <w:t xml:space="preserve"> issued by the </w:t>
      </w:r>
      <w:r w:rsidRPr="00370D9E">
        <w:rPr>
          <w:b/>
          <w:bCs/>
        </w:rPr>
        <w:t>CIR shall be treated as having paid the amount under the authority of the taxpayer</w:t>
      </w:r>
      <w:r w:rsidRPr="00370D9E">
        <w:t xml:space="preserve">. The </w:t>
      </w:r>
      <w:r w:rsidRPr="00370D9E">
        <w:rPr>
          <w:b/>
          <w:bCs/>
        </w:rPr>
        <w:t>receipt issued by CIR for such payment shall constitute a good and sufficient discharge of his liability</w:t>
      </w:r>
      <w:r w:rsidRPr="00370D9E">
        <w:t xml:space="preserve"> to the taxpayer.</w:t>
      </w:r>
    </w:p>
    <w:p w14:paraId="76693368" w14:textId="77777777" w:rsidR="00370D9E" w:rsidRPr="00370D9E" w:rsidRDefault="00370D9E" w:rsidP="00370D9E">
      <w:r w:rsidRPr="00370D9E">
        <w:pict w14:anchorId="319F987E">
          <v:rect id="_x0000_i1478" style="width:0;height:1.5pt" o:hralign="center" o:hrstd="t" o:hr="t" fillcolor="#a0a0a0" stroked="f"/>
        </w:pict>
      </w:r>
    </w:p>
    <w:p w14:paraId="3CE61019" w14:textId="77777777" w:rsidR="00370D9E" w:rsidRPr="00370D9E" w:rsidRDefault="00370D9E" w:rsidP="00370D9E">
      <w:pPr>
        <w:rPr>
          <w:b/>
          <w:bCs/>
        </w:rPr>
      </w:pPr>
      <w:r w:rsidRPr="00370D9E">
        <w:rPr>
          <w:b/>
          <w:bCs/>
        </w:rPr>
        <w:t>RECOVERY OF TAX BY COMMISSIONER [138]</w:t>
      </w:r>
    </w:p>
    <w:p w14:paraId="61045789" w14:textId="77777777" w:rsidR="00370D9E" w:rsidRPr="00370D9E" w:rsidRDefault="00370D9E" w:rsidP="00370D9E">
      <w:r w:rsidRPr="00370D9E">
        <w:lastRenderedPageBreak/>
        <w:t xml:space="preserve">The </w:t>
      </w:r>
      <w:r w:rsidRPr="00370D9E">
        <w:rPr>
          <w:b/>
          <w:bCs/>
        </w:rPr>
        <w:t>following procedure shall be adopted</w:t>
      </w:r>
      <w:r w:rsidRPr="00370D9E">
        <w:t xml:space="preserve"> for the </w:t>
      </w:r>
      <w:r w:rsidRPr="00370D9E">
        <w:rPr>
          <w:b/>
          <w:bCs/>
        </w:rPr>
        <w:t>recovery of the amount of tax payable by a taxpayer</w:t>
      </w:r>
      <w:r w:rsidRPr="00370D9E">
        <w:t xml:space="preserve"> if he </w:t>
      </w:r>
      <w:r w:rsidRPr="00370D9E">
        <w:rPr>
          <w:b/>
          <w:bCs/>
        </w:rPr>
        <w:t>has defaulted in making payment of the tax demanded by the CIR</w:t>
      </w:r>
      <w:r w:rsidRPr="00370D9E">
        <w:t>:</w:t>
      </w:r>
    </w:p>
    <w:p w14:paraId="7E9F1568" w14:textId="77777777" w:rsidR="00370D9E" w:rsidRPr="00370D9E" w:rsidRDefault="00370D9E" w:rsidP="00370D9E">
      <w:pPr>
        <w:numPr>
          <w:ilvl w:val="0"/>
          <w:numId w:val="93"/>
        </w:numPr>
      </w:pPr>
      <w:r w:rsidRPr="00370D9E">
        <w:rPr>
          <w:b/>
          <w:bCs/>
        </w:rPr>
        <w:t>The CIR may issue a notice</w:t>
      </w:r>
      <w:r w:rsidRPr="00370D9E">
        <w:t xml:space="preserve"> to the </w:t>
      </w:r>
      <w:r w:rsidRPr="00370D9E">
        <w:rPr>
          <w:b/>
          <w:bCs/>
        </w:rPr>
        <w:t>taxpayer requiring him to pay</w:t>
      </w:r>
      <w:r w:rsidRPr="00370D9E">
        <w:t xml:space="preserve"> the </w:t>
      </w:r>
      <w:r w:rsidRPr="00370D9E">
        <w:rPr>
          <w:b/>
          <w:bCs/>
        </w:rPr>
        <w:t>amount mentioned in the notice</w:t>
      </w:r>
      <w:r w:rsidRPr="00370D9E">
        <w:t xml:space="preserve">. The notice shall be in the </w:t>
      </w:r>
      <w:r w:rsidRPr="00370D9E">
        <w:rPr>
          <w:b/>
          <w:bCs/>
        </w:rPr>
        <w:t>prescribed form</w:t>
      </w:r>
      <w:r w:rsidRPr="00370D9E">
        <w:t xml:space="preserve"> and </w:t>
      </w:r>
      <w:r w:rsidRPr="00370D9E">
        <w:rPr>
          <w:b/>
          <w:bCs/>
        </w:rPr>
        <w:t>contain the time for payment</w:t>
      </w:r>
      <w:r w:rsidRPr="00370D9E">
        <w:t xml:space="preserve">. CIR may </w:t>
      </w:r>
      <w:r w:rsidRPr="00370D9E">
        <w:rPr>
          <w:b/>
          <w:bCs/>
        </w:rPr>
        <w:t>extend the time fixed for payment</w:t>
      </w:r>
      <w:r w:rsidRPr="00370D9E">
        <w:t>.</w:t>
      </w:r>
    </w:p>
    <w:p w14:paraId="3805338A" w14:textId="77777777" w:rsidR="00370D9E" w:rsidRPr="00370D9E" w:rsidRDefault="00370D9E" w:rsidP="00370D9E">
      <w:pPr>
        <w:numPr>
          <w:ilvl w:val="0"/>
          <w:numId w:val="93"/>
        </w:numPr>
      </w:pPr>
      <w:r w:rsidRPr="00370D9E">
        <w:t xml:space="preserve">If the </w:t>
      </w:r>
      <w:r w:rsidRPr="00370D9E">
        <w:rPr>
          <w:b/>
          <w:bCs/>
        </w:rPr>
        <w:t>taxpayer does not comply</w:t>
      </w:r>
      <w:r w:rsidRPr="00370D9E">
        <w:t xml:space="preserve"> with the </w:t>
      </w:r>
      <w:r w:rsidRPr="00370D9E">
        <w:rPr>
          <w:b/>
          <w:bCs/>
        </w:rPr>
        <w:t>notice issued by CIR</w:t>
      </w:r>
      <w:r w:rsidRPr="00370D9E">
        <w:t xml:space="preserve">, the </w:t>
      </w:r>
      <w:r w:rsidRPr="00370D9E">
        <w:rPr>
          <w:b/>
          <w:bCs/>
        </w:rPr>
        <w:t>CIR may recover the amount</w:t>
      </w:r>
      <w:r w:rsidRPr="00370D9E">
        <w:t xml:space="preserve"> through </w:t>
      </w:r>
      <w:r w:rsidRPr="00370D9E">
        <w:rPr>
          <w:b/>
          <w:bCs/>
        </w:rPr>
        <w:t>one or more of the following modes</w:t>
      </w:r>
      <w:r w:rsidRPr="00370D9E">
        <w:t>:</w:t>
      </w:r>
    </w:p>
    <w:p w14:paraId="3A96F93E" w14:textId="77777777" w:rsidR="00370D9E" w:rsidRPr="00370D9E" w:rsidRDefault="00370D9E" w:rsidP="00370D9E">
      <w:pPr>
        <w:numPr>
          <w:ilvl w:val="1"/>
          <w:numId w:val="93"/>
        </w:numPr>
      </w:pPr>
      <w:r w:rsidRPr="00370D9E">
        <w:rPr>
          <w:b/>
          <w:bCs/>
        </w:rPr>
        <w:t>Attachment and sale</w:t>
      </w:r>
      <w:r w:rsidRPr="00370D9E">
        <w:t xml:space="preserve"> of </w:t>
      </w:r>
      <w:r w:rsidRPr="00370D9E">
        <w:rPr>
          <w:b/>
          <w:bCs/>
        </w:rPr>
        <w:t>one or more property</w:t>
      </w:r>
      <w:r w:rsidRPr="00370D9E">
        <w:t xml:space="preserve"> of the </w:t>
      </w:r>
      <w:r w:rsidRPr="00370D9E">
        <w:rPr>
          <w:b/>
          <w:bCs/>
        </w:rPr>
        <w:t>taxpayer</w:t>
      </w:r>
      <w:r w:rsidRPr="00370D9E">
        <w:t xml:space="preserve">. The </w:t>
      </w:r>
      <w:r w:rsidRPr="00370D9E">
        <w:rPr>
          <w:b/>
          <w:bCs/>
        </w:rPr>
        <w:t>property may be movable or immovable</w:t>
      </w:r>
      <w:r w:rsidRPr="00370D9E">
        <w:t>.</w:t>
      </w:r>
    </w:p>
    <w:p w14:paraId="4CE49DA2" w14:textId="77777777" w:rsidR="00370D9E" w:rsidRPr="00370D9E" w:rsidRDefault="00370D9E" w:rsidP="00370D9E">
      <w:pPr>
        <w:numPr>
          <w:ilvl w:val="1"/>
          <w:numId w:val="93"/>
        </w:numPr>
      </w:pPr>
      <w:r w:rsidRPr="00370D9E">
        <w:rPr>
          <w:b/>
          <w:bCs/>
        </w:rPr>
        <w:t>Appointment of a receiver</w:t>
      </w:r>
      <w:r w:rsidRPr="00370D9E">
        <w:t xml:space="preserve"> for the </w:t>
      </w:r>
      <w:r w:rsidRPr="00370D9E">
        <w:rPr>
          <w:b/>
          <w:bCs/>
        </w:rPr>
        <w:t>management of the property of the taxpayer</w:t>
      </w:r>
      <w:r w:rsidRPr="00370D9E">
        <w:t>.</w:t>
      </w:r>
    </w:p>
    <w:p w14:paraId="6E630603" w14:textId="7445BDC2" w:rsidR="00F715CB" w:rsidRDefault="00F715CB" w:rsidP="00DE2793"/>
    <w:p w14:paraId="645D44D4" w14:textId="1F887D12" w:rsidR="00370D9E" w:rsidRPr="00370D9E" w:rsidRDefault="00370D9E" w:rsidP="00370D9E">
      <w:pPr>
        <w:rPr>
          <w:b/>
          <w:bCs/>
        </w:rPr>
      </w:pPr>
      <w:r w:rsidRPr="00370D9E">
        <w:rPr>
          <w:b/>
          <w:bCs/>
        </w:rPr>
        <w:t xml:space="preserve">Synopsis of Taxes </w:t>
      </w:r>
      <w:r>
        <w:rPr>
          <w:b/>
          <w:bCs/>
        </w:rPr>
        <w:t xml:space="preserve">                </w:t>
      </w:r>
      <w:r w:rsidRPr="00370D9E">
        <w:rPr>
          <w:b/>
          <w:bCs/>
        </w:rPr>
        <w:t xml:space="preserve"> Income Tax – Payment of Tax </w:t>
      </w:r>
      <w:r>
        <w:rPr>
          <w:b/>
          <w:bCs/>
        </w:rPr>
        <w:t xml:space="preserve">                                </w:t>
      </w:r>
      <w:proofErr w:type="gramStart"/>
      <w:r>
        <w:rPr>
          <w:b/>
          <w:bCs/>
        </w:rPr>
        <w:t xml:space="preserve">   </w:t>
      </w:r>
      <w:r w:rsidRPr="00370D9E">
        <w:rPr>
          <w:b/>
          <w:bCs/>
        </w:rPr>
        <w:t>[</w:t>
      </w:r>
      <w:proofErr w:type="gramEnd"/>
      <w:r w:rsidRPr="00370D9E">
        <w:rPr>
          <w:b/>
          <w:bCs/>
        </w:rPr>
        <w:t>19-338]</w:t>
      </w:r>
    </w:p>
    <w:p w14:paraId="692672D9" w14:textId="77777777" w:rsidR="00370D9E" w:rsidRPr="00370D9E" w:rsidRDefault="00370D9E" w:rsidP="00370D9E">
      <w:r w:rsidRPr="00370D9E">
        <w:t xml:space="preserve">iii) </w:t>
      </w:r>
      <w:r w:rsidRPr="00370D9E">
        <w:rPr>
          <w:b/>
          <w:bCs/>
        </w:rPr>
        <w:t>Arrest the taxpayer for a period of up to six months</w:t>
      </w:r>
      <w:r w:rsidRPr="00370D9E">
        <w:t>; and</w:t>
      </w:r>
    </w:p>
    <w:p w14:paraId="0310D603" w14:textId="77777777" w:rsidR="00370D9E" w:rsidRPr="00370D9E" w:rsidRDefault="00370D9E" w:rsidP="00370D9E">
      <w:r w:rsidRPr="00370D9E">
        <w:t xml:space="preserve">iv) </w:t>
      </w:r>
      <w:r w:rsidRPr="00370D9E">
        <w:rPr>
          <w:b/>
          <w:bCs/>
        </w:rPr>
        <w:t>Following other actions which may be taken u/s 148(</w:t>
      </w:r>
      <w:proofErr w:type="gramStart"/>
      <w:r w:rsidRPr="00370D9E">
        <w:rPr>
          <w:b/>
          <w:bCs/>
        </w:rPr>
        <w:t>1)(</w:t>
      </w:r>
      <w:proofErr w:type="gramEnd"/>
      <w:r w:rsidRPr="00370D9E">
        <w:rPr>
          <w:b/>
          <w:bCs/>
        </w:rPr>
        <w:t>a, c &amp; d)</w:t>
      </w:r>
    </w:p>
    <w:p w14:paraId="37EEE923" w14:textId="77777777" w:rsidR="00370D9E" w:rsidRPr="00370D9E" w:rsidRDefault="00370D9E" w:rsidP="00370D9E">
      <w:pPr>
        <w:numPr>
          <w:ilvl w:val="0"/>
          <w:numId w:val="94"/>
        </w:numPr>
      </w:pPr>
      <w:r w:rsidRPr="00370D9E">
        <w:rPr>
          <w:b/>
          <w:bCs/>
        </w:rPr>
        <w:t>Deduct the amount from any money owing to the person from whom such amount is recoverable</w:t>
      </w:r>
      <w:r w:rsidRPr="00370D9E">
        <w:t xml:space="preserve"> and </w:t>
      </w:r>
      <w:r w:rsidRPr="00370D9E">
        <w:rPr>
          <w:b/>
          <w:bCs/>
        </w:rPr>
        <w:t>which may be at the disposal</w:t>
      </w:r>
      <w:r w:rsidRPr="00370D9E">
        <w:t xml:space="preserve"> or </w:t>
      </w:r>
      <w:r w:rsidRPr="00370D9E">
        <w:rPr>
          <w:b/>
          <w:bCs/>
        </w:rPr>
        <w:t>in the control of such officer or any officer of Income Tax, Customs, or Central Excise Department</w:t>
      </w:r>
      <w:r w:rsidRPr="00370D9E">
        <w:t>.</w:t>
      </w:r>
    </w:p>
    <w:p w14:paraId="6372B876" w14:textId="77777777" w:rsidR="00370D9E" w:rsidRPr="00370D9E" w:rsidRDefault="00370D9E" w:rsidP="00370D9E">
      <w:pPr>
        <w:numPr>
          <w:ilvl w:val="0"/>
          <w:numId w:val="94"/>
        </w:numPr>
      </w:pPr>
      <w:r w:rsidRPr="00370D9E">
        <w:rPr>
          <w:b/>
          <w:bCs/>
        </w:rPr>
        <w:t>Require any person (by a written notice) to stop clearance of imported goods</w:t>
      </w:r>
      <w:r w:rsidRPr="00370D9E">
        <w:t xml:space="preserve"> or </w:t>
      </w:r>
      <w:r w:rsidRPr="00370D9E">
        <w:rPr>
          <w:b/>
          <w:bCs/>
        </w:rPr>
        <w:t>manufactured goods or attach bank accounts</w:t>
      </w:r>
      <w:r w:rsidRPr="00370D9E">
        <w:t>; and</w:t>
      </w:r>
    </w:p>
    <w:p w14:paraId="431B620E" w14:textId="77777777" w:rsidR="00370D9E" w:rsidRPr="00370D9E" w:rsidRDefault="00370D9E" w:rsidP="00370D9E">
      <w:pPr>
        <w:numPr>
          <w:ilvl w:val="0"/>
          <w:numId w:val="94"/>
        </w:numPr>
      </w:pPr>
      <w:r w:rsidRPr="00370D9E">
        <w:rPr>
          <w:b/>
          <w:bCs/>
        </w:rPr>
        <w:t>Seal the business premises</w:t>
      </w:r>
      <w:r w:rsidRPr="00370D9E">
        <w:t xml:space="preserve"> till such time the </w:t>
      </w:r>
      <w:r w:rsidRPr="00370D9E">
        <w:rPr>
          <w:b/>
          <w:bCs/>
        </w:rPr>
        <w:t>amount of tax is paid or recovered in full</w:t>
      </w:r>
      <w:r w:rsidRPr="00370D9E">
        <w:t>.</w:t>
      </w:r>
    </w:p>
    <w:p w14:paraId="0C8D8F1A" w14:textId="77777777" w:rsidR="00370D9E" w:rsidRPr="00370D9E" w:rsidRDefault="00370D9E" w:rsidP="00370D9E">
      <w:r w:rsidRPr="00370D9E">
        <w:pict w14:anchorId="28634153">
          <v:rect id="_x0000_i1511" style="width:0;height:1.5pt" o:hralign="center" o:hrstd="t" o:hr="t" fillcolor="#a0a0a0" stroked="f"/>
        </w:pict>
      </w:r>
    </w:p>
    <w:p w14:paraId="2DB78E05" w14:textId="77777777" w:rsidR="00370D9E" w:rsidRPr="00370D9E" w:rsidRDefault="00370D9E" w:rsidP="00370D9E">
      <w:pPr>
        <w:rPr>
          <w:b/>
          <w:bCs/>
        </w:rPr>
      </w:pPr>
      <w:r w:rsidRPr="00370D9E">
        <w:rPr>
          <w:b/>
          <w:bCs/>
        </w:rPr>
        <w:t>Notes:</w:t>
      </w:r>
    </w:p>
    <w:p w14:paraId="75D02AC8" w14:textId="77777777" w:rsidR="00370D9E" w:rsidRPr="00370D9E" w:rsidRDefault="00370D9E" w:rsidP="00370D9E">
      <w:pPr>
        <w:numPr>
          <w:ilvl w:val="0"/>
          <w:numId w:val="95"/>
        </w:numPr>
      </w:pPr>
      <w:r w:rsidRPr="00370D9E">
        <w:t xml:space="preserve">While exercising the </w:t>
      </w:r>
      <w:r w:rsidRPr="00370D9E">
        <w:rPr>
          <w:b/>
          <w:bCs/>
        </w:rPr>
        <w:t>powers as discussed above</w:t>
      </w:r>
      <w:r w:rsidRPr="00370D9E">
        <w:t xml:space="preserve">, the </w:t>
      </w:r>
      <w:r w:rsidRPr="00370D9E">
        <w:rPr>
          <w:b/>
          <w:bCs/>
        </w:rPr>
        <w:t>CIR enjoys the same powers as a Civil Court</w:t>
      </w:r>
      <w:r w:rsidRPr="00370D9E">
        <w:t xml:space="preserve"> under the </w:t>
      </w:r>
      <w:r w:rsidRPr="00370D9E">
        <w:rPr>
          <w:b/>
          <w:bCs/>
        </w:rPr>
        <w:t>Code of Civil Procedure, 1908</w:t>
      </w:r>
      <w:r w:rsidRPr="00370D9E">
        <w:t xml:space="preserve">. </w:t>
      </w:r>
      <w:r w:rsidRPr="00370D9E">
        <w:rPr>
          <w:b/>
          <w:bCs/>
        </w:rPr>
        <w:t>[138(3)(5)]</w:t>
      </w:r>
    </w:p>
    <w:p w14:paraId="4E063A1C" w14:textId="77777777" w:rsidR="00370D9E" w:rsidRPr="00370D9E" w:rsidRDefault="00370D9E" w:rsidP="00370D9E">
      <w:pPr>
        <w:numPr>
          <w:ilvl w:val="0"/>
          <w:numId w:val="95"/>
        </w:numPr>
      </w:pPr>
      <w:r w:rsidRPr="00370D9E">
        <w:t xml:space="preserve">The </w:t>
      </w:r>
      <w:r w:rsidRPr="00370D9E">
        <w:rPr>
          <w:b/>
          <w:bCs/>
        </w:rPr>
        <w:t>FBR may make Rules for recovery of tax</w:t>
      </w:r>
      <w:r w:rsidRPr="00370D9E">
        <w:t xml:space="preserve">. These </w:t>
      </w:r>
      <w:r w:rsidRPr="00370D9E">
        <w:rPr>
          <w:b/>
          <w:bCs/>
        </w:rPr>
        <w:t>Rules shall be binding upon the Tax Department and the taxpayer</w:t>
      </w:r>
      <w:r w:rsidRPr="00370D9E">
        <w:t xml:space="preserve">. </w:t>
      </w:r>
      <w:r w:rsidRPr="00370D9E">
        <w:rPr>
          <w:b/>
          <w:bCs/>
        </w:rPr>
        <w:t>[138(4)]</w:t>
      </w:r>
    </w:p>
    <w:p w14:paraId="5FF01CF6" w14:textId="77777777" w:rsidR="00370D9E" w:rsidRPr="00370D9E" w:rsidRDefault="00370D9E" w:rsidP="00370D9E">
      <w:r w:rsidRPr="00370D9E">
        <w:pict w14:anchorId="02CDDF94">
          <v:rect id="_x0000_i1512" style="width:0;height:1.5pt" o:hralign="center" o:hrstd="t" o:hr="t" fillcolor="#a0a0a0" stroked="f"/>
        </w:pict>
      </w:r>
    </w:p>
    <w:p w14:paraId="1993EC93" w14:textId="77777777" w:rsidR="00370D9E" w:rsidRPr="00370D9E" w:rsidRDefault="00370D9E" w:rsidP="00370D9E">
      <w:pPr>
        <w:rPr>
          <w:b/>
          <w:bCs/>
        </w:rPr>
      </w:pPr>
      <w:r w:rsidRPr="00370D9E">
        <w:rPr>
          <w:b/>
          <w:bCs/>
        </w:rPr>
        <w:t>RECOVERY OF TAX BY DISTRICT OFFICER (REVENUE) [138A]</w:t>
      </w:r>
    </w:p>
    <w:p w14:paraId="5AE789C2" w14:textId="77777777" w:rsidR="00370D9E" w:rsidRPr="00370D9E" w:rsidRDefault="00370D9E" w:rsidP="00370D9E">
      <w:r w:rsidRPr="00370D9E">
        <w:lastRenderedPageBreak/>
        <w:t xml:space="preserve">The </w:t>
      </w:r>
      <w:r w:rsidRPr="00370D9E">
        <w:rPr>
          <w:b/>
          <w:bCs/>
        </w:rPr>
        <w:t>CIR may forward the case</w:t>
      </w:r>
      <w:r w:rsidRPr="00370D9E">
        <w:t xml:space="preserve"> to the </w:t>
      </w:r>
      <w:r w:rsidRPr="00370D9E">
        <w:rPr>
          <w:b/>
          <w:bCs/>
        </w:rPr>
        <w:t>District Officer (Revenue) for recovery</w:t>
      </w:r>
      <w:r w:rsidRPr="00370D9E">
        <w:t xml:space="preserve"> of the </w:t>
      </w:r>
      <w:r w:rsidRPr="00370D9E">
        <w:rPr>
          <w:b/>
          <w:bCs/>
        </w:rPr>
        <w:t>tax payable by a taxpayer residing within his jurisdiction</w:t>
      </w:r>
      <w:r w:rsidRPr="00370D9E">
        <w:t xml:space="preserve">. The </w:t>
      </w:r>
      <w:r w:rsidRPr="00370D9E">
        <w:rPr>
          <w:b/>
          <w:bCs/>
        </w:rPr>
        <w:t>District Officer (Revenue) shall recover the amount as arrears of land revenue</w:t>
      </w:r>
      <w:r w:rsidRPr="00370D9E">
        <w:t xml:space="preserve">. For the </w:t>
      </w:r>
      <w:r w:rsidRPr="00370D9E">
        <w:rPr>
          <w:b/>
          <w:bCs/>
        </w:rPr>
        <w:t>purposes of recovery of tax</w:t>
      </w:r>
      <w:r w:rsidRPr="00370D9E">
        <w:t xml:space="preserve">, the </w:t>
      </w:r>
      <w:r w:rsidRPr="00370D9E">
        <w:rPr>
          <w:b/>
          <w:bCs/>
        </w:rPr>
        <w:t>District Officer (Revenue) has the same powers as a Civil Court under the Code of Civil Procedure, 1908</w:t>
      </w:r>
      <w:r w:rsidRPr="00370D9E">
        <w:t>.</w:t>
      </w:r>
    </w:p>
    <w:p w14:paraId="7F9CC6D1" w14:textId="77777777" w:rsidR="00370D9E" w:rsidRPr="00370D9E" w:rsidRDefault="00370D9E" w:rsidP="00370D9E">
      <w:r w:rsidRPr="00370D9E">
        <w:pict w14:anchorId="2F06DCC0">
          <v:rect id="_x0000_i1513" style="width:0;height:1.5pt" o:hralign="center" o:hrstd="t" o:hr="t" fillcolor="#a0a0a0" stroked="f"/>
        </w:pict>
      </w:r>
    </w:p>
    <w:p w14:paraId="3C843CFB" w14:textId="77777777" w:rsidR="00370D9E" w:rsidRPr="00370D9E" w:rsidRDefault="00370D9E" w:rsidP="00370D9E">
      <w:pPr>
        <w:rPr>
          <w:b/>
          <w:bCs/>
        </w:rPr>
      </w:pPr>
      <w:r w:rsidRPr="00370D9E">
        <w:rPr>
          <w:b/>
          <w:bCs/>
        </w:rPr>
        <w:t>ESTATE IN BANKRUPTCY [138B]</w:t>
      </w:r>
    </w:p>
    <w:p w14:paraId="3824492B" w14:textId="77777777" w:rsidR="00370D9E" w:rsidRPr="00370D9E" w:rsidRDefault="00370D9E" w:rsidP="00370D9E">
      <w:r w:rsidRPr="00370D9E">
        <w:t xml:space="preserve">Where a </w:t>
      </w:r>
      <w:r w:rsidRPr="00370D9E">
        <w:rPr>
          <w:b/>
          <w:bCs/>
        </w:rPr>
        <w:t>taxpayer is declared bankrupt</w:t>
      </w:r>
      <w:r w:rsidRPr="00370D9E">
        <w:t xml:space="preserve">, the </w:t>
      </w:r>
      <w:r w:rsidRPr="00370D9E">
        <w:rPr>
          <w:b/>
          <w:bCs/>
        </w:rPr>
        <w:t>following special provisions shall be applicable</w:t>
      </w:r>
      <w:r w:rsidRPr="00370D9E">
        <w:t>:</w:t>
      </w:r>
    </w:p>
    <w:p w14:paraId="6317C43F" w14:textId="77777777" w:rsidR="00370D9E" w:rsidRPr="00370D9E" w:rsidRDefault="00370D9E" w:rsidP="00370D9E">
      <w:pPr>
        <w:numPr>
          <w:ilvl w:val="0"/>
          <w:numId w:val="96"/>
        </w:numPr>
      </w:pPr>
      <w:r w:rsidRPr="00370D9E">
        <w:rPr>
          <w:b/>
          <w:bCs/>
        </w:rPr>
        <w:t>Tax liability under the Income Tax Ordinance, 2001</w:t>
      </w:r>
      <w:r w:rsidRPr="00370D9E">
        <w:t xml:space="preserve"> shall </w:t>
      </w:r>
      <w:r w:rsidRPr="00370D9E">
        <w:rPr>
          <w:b/>
          <w:bCs/>
        </w:rPr>
        <w:t>pass on to the estate in bankruptcy</w:t>
      </w:r>
      <w:r w:rsidRPr="00370D9E">
        <w:t>.</w:t>
      </w:r>
    </w:p>
    <w:p w14:paraId="21D0859F" w14:textId="77777777" w:rsidR="00370D9E" w:rsidRPr="00370D9E" w:rsidRDefault="00370D9E" w:rsidP="00370D9E">
      <w:pPr>
        <w:numPr>
          <w:ilvl w:val="0"/>
          <w:numId w:val="96"/>
        </w:numPr>
      </w:pPr>
      <w:r w:rsidRPr="00370D9E">
        <w:t xml:space="preserve">If </w:t>
      </w:r>
      <w:r w:rsidRPr="00370D9E">
        <w:rPr>
          <w:b/>
          <w:bCs/>
        </w:rPr>
        <w:t>tax liability is incurred by an estate in bankruptcy</w:t>
      </w:r>
      <w:r w:rsidRPr="00370D9E">
        <w:t xml:space="preserve">, the </w:t>
      </w:r>
      <w:r w:rsidRPr="00370D9E">
        <w:rPr>
          <w:b/>
          <w:bCs/>
        </w:rPr>
        <w:t>tax shall be deemed to be a current expenditure in the operations of the estate in bankruptcy</w:t>
      </w:r>
      <w:r w:rsidRPr="00370D9E">
        <w:t>.</w:t>
      </w:r>
    </w:p>
    <w:p w14:paraId="57A2EB58" w14:textId="77777777" w:rsidR="00370D9E" w:rsidRPr="00370D9E" w:rsidRDefault="00370D9E" w:rsidP="00370D9E">
      <w:pPr>
        <w:numPr>
          <w:ilvl w:val="0"/>
          <w:numId w:val="96"/>
        </w:numPr>
      </w:pPr>
      <w:r w:rsidRPr="00370D9E">
        <w:rPr>
          <w:b/>
          <w:bCs/>
        </w:rPr>
        <w:t>Tax shall be paid before the claims preferred by other creditors are settled</w:t>
      </w:r>
      <w:r w:rsidRPr="00370D9E">
        <w:t>.</w:t>
      </w:r>
    </w:p>
    <w:p w14:paraId="202B6CDB" w14:textId="77777777" w:rsidR="00370D9E" w:rsidRPr="00370D9E" w:rsidRDefault="00370D9E" w:rsidP="00370D9E">
      <w:r w:rsidRPr="00370D9E">
        <w:pict w14:anchorId="354F7D22">
          <v:rect id="_x0000_i1514" style="width:0;height:1.5pt" o:hralign="center" o:hrstd="t" o:hr="t" fillcolor="#a0a0a0" stroked="f"/>
        </w:pict>
      </w:r>
    </w:p>
    <w:p w14:paraId="3CFBD7E3" w14:textId="77777777" w:rsidR="00370D9E" w:rsidRPr="00370D9E" w:rsidRDefault="00370D9E" w:rsidP="00370D9E">
      <w:pPr>
        <w:rPr>
          <w:b/>
          <w:bCs/>
        </w:rPr>
      </w:pPr>
      <w:r w:rsidRPr="00370D9E">
        <w:rPr>
          <w:b/>
          <w:bCs/>
        </w:rPr>
        <w:t>RECOVERY OF TAX FROM PERSONS ASSESSED IN AZAD JAMMU AND KASHMIR OR GILGIT-BALTISTAN [146]</w:t>
      </w:r>
    </w:p>
    <w:p w14:paraId="24960080" w14:textId="77777777" w:rsidR="00370D9E" w:rsidRPr="00370D9E" w:rsidRDefault="00370D9E" w:rsidP="00370D9E">
      <w:r w:rsidRPr="00370D9E">
        <w:t xml:space="preserve">Under the following situation, a </w:t>
      </w:r>
      <w:r w:rsidRPr="00370D9E">
        <w:rPr>
          <w:b/>
          <w:bCs/>
        </w:rPr>
        <w:t>Tax Recovery Officer in Pakistan</w:t>
      </w:r>
      <w:r w:rsidRPr="00370D9E">
        <w:t xml:space="preserve"> shall </w:t>
      </w:r>
      <w:r w:rsidRPr="00370D9E">
        <w:rPr>
          <w:b/>
          <w:bCs/>
        </w:rPr>
        <w:t>take necessary steps</w:t>
      </w:r>
      <w:r w:rsidRPr="00370D9E">
        <w:t xml:space="preserve"> for the </w:t>
      </w:r>
      <w:r w:rsidRPr="00370D9E">
        <w:rPr>
          <w:b/>
          <w:bCs/>
        </w:rPr>
        <w:t>recovery of tax payable by a taxpayer who is residing in Pakistan</w:t>
      </w:r>
      <w:r w:rsidRPr="00370D9E">
        <w:t>:</w:t>
      </w:r>
    </w:p>
    <w:p w14:paraId="299DEA98" w14:textId="77777777" w:rsidR="00370D9E" w:rsidRPr="00370D9E" w:rsidRDefault="00370D9E" w:rsidP="00370D9E">
      <w:pPr>
        <w:numPr>
          <w:ilvl w:val="0"/>
          <w:numId w:val="97"/>
        </w:numPr>
      </w:pPr>
      <w:r w:rsidRPr="00370D9E">
        <w:rPr>
          <w:b/>
          <w:bCs/>
        </w:rPr>
        <w:t>The taxpayer is assessed in Azad Jammu and Kashmir or Gilgit-Baltistan but resides in Pakistan</w:t>
      </w:r>
      <w:r w:rsidRPr="00370D9E">
        <w:t>;</w:t>
      </w:r>
    </w:p>
    <w:p w14:paraId="2A3D969F" w14:textId="77777777" w:rsidR="00370D9E" w:rsidRPr="00370D9E" w:rsidRDefault="00370D9E" w:rsidP="00370D9E">
      <w:pPr>
        <w:numPr>
          <w:ilvl w:val="0"/>
          <w:numId w:val="97"/>
        </w:numPr>
      </w:pPr>
      <w:r w:rsidRPr="00370D9E">
        <w:rPr>
          <w:b/>
          <w:bCs/>
        </w:rPr>
        <w:t>The concerned CIR is not in a position to recover the amount of tax</w:t>
      </w:r>
      <w:r w:rsidRPr="00370D9E">
        <w:t xml:space="preserve"> as the taxpayer does not possess any property in </w:t>
      </w:r>
      <w:r w:rsidRPr="00370D9E">
        <w:rPr>
          <w:b/>
          <w:bCs/>
        </w:rPr>
        <w:t>Azad Jammu and Kashmir or Gilgit-Baltistan</w:t>
      </w:r>
      <w:r w:rsidRPr="00370D9E">
        <w:t>; and</w:t>
      </w:r>
    </w:p>
    <w:p w14:paraId="17C81D98" w14:textId="77777777" w:rsidR="00370D9E" w:rsidRPr="00370D9E" w:rsidRDefault="00370D9E" w:rsidP="00370D9E">
      <w:pPr>
        <w:numPr>
          <w:ilvl w:val="0"/>
          <w:numId w:val="97"/>
        </w:numPr>
      </w:pPr>
      <w:r w:rsidRPr="00370D9E">
        <w:rPr>
          <w:b/>
          <w:bCs/>
        </w:rPr>
        <w:t>The concerned CIR has forwarded a certificate</w:t>
      </w:r>
      <w:r w:rsidRPr="00370D9E">
        <w:t xml:space="preserve"> to the </w:t>
      </w:r>
      <w:r w:rsidRPr="00370D9E">
        <w:rPr>
          <w:b/>
          <w:bCs/>
        </w:rPr>
        <w:t>TRO in Pakistan</w:t>
      </w:r>
      <w:r w:rsidRPr="00370D9E">
        <w:t xml:space="preserve"> for the </w:t>
      </w:r>
      <w:r w:rsidRPr="00370D9E">
        <w:rPr>
          <w:b/>
          <w:bCs/>
        </w:rPr>
        <w:t>recovery of the specified amount of tax payable by the taxpayer</w:t>
      </w:r>
      <w:r w:rsidRPr="00370D9E">
        <w:t>.</w:t>
      </w:r>
    </w:p>
    <w:p w14:paraId="7323FCCC" w14:textId="77777777" w:rsidR="00370D9E" w:rsidRPr="00370D9E" w:rsidRDefault="00370D9E" w:rsidP="00370D9E">
      <w:r w:rsidRPr="00370D9E">
        <w:pict w14:anchorId="4580417D">
          <v:rect id="_x0000_i1515" style="width:0;height:1.5pt" o:hralign="center" o:hrstd="t" o:hr="t" fillcolor="#a0a0a0" stroked="f"/>
        </w:pict>
      </w:r>
    </w:p>
    <w:p w14:paraId="46A6213C" w14:textId="77777777" w:rsidR="00370D9E" w:rsidRPr="00370D9E" w:rsidRDefault="00370D9E" w:rsidP="00370D9E">
      <w:pPr>
        <w:rPr>
          <w:b/>
          <w:bCs/>
        </w:rPr>
      </w:pPr>
      <w:r w:rsidRPr="00370D9E">
        <w:rPr>
          <w:b/>
          <w:bCs/>
        </w:rPr>
        <w:t>MISCELLANEOUS PROVISIONS REGARDING RECOVERY OF TAX [146A]</w:t>
      </w:r>
    </w:p>
    <w:p w14:paraId="6E55CFD7" w14:textId="77777777" w:rsidR="00370D9E" w:rsidRPr="00370D9E" w:rsidRDefault="00370D9E" w:rsidP="00370D9E">
      <w:pPr>
        <w:numPr>
          <w:ilvl w:val="0"/>
          <w:numId w:val="98"/>
        </w:numPr>
      </w:pPr>
      <w:r w:rsidRPr="00370D9E">
        <w:rPr>
          <w:b/>
          <w:bCs/>
        </w:rPr>
        <w:t>The proceedings for the recovery of tax may be initiated at any time</w:t>
      </w:r>
      <w:r w:rsidRPr="00370D9E">
        <w:t>.</w:t>
      </w:r>
    </w:p>
    <w:p w14:paraId="6D134B29" w14:textId="77777777" w:rsidR="00370D9E" w:rsidRPr="00370D9E" w:rsidRDefault="00370D9E" w:rsidP="00370D9E">
      <w:pPr>
        <w:numPr>
          <w:ilvl w:val="0"/>
          <w:numId w:val="98"/>
        </w:numPr>
      </w:pPr>
      <w:r w:rsidRPr="00370D9E">
        <w:t xml:space="preserve">The </w:t>
      </w:r>
      <w:r w:rsidRPr="00370D9E">
        <w:rPr>
          <w:b/>
          <w:bCs/>
        </w:rPr>
        <w:t>CIR has power to amend, cancel, or reissue a certificate issued by him for the recovery of tax</w:t>
      </w:r>
      <w:r w:rsidRPr="00370D9E">
        <w:t xml:space="preserve">. He may do so </w:t>
      </w:r>
      <w:r w:rsidRPr="00370D9E">
        <w:rPr>
          <w:b/>
          <w:bCs/>
        </w:rPr>
        <w:t>at any time</w:t>
      </w:r>
      <w:r w:rsidRPr="00370D9E">
        <w:t>.</w:t>
      </w:r>
    </w:p>
    <w:p w14:paraId="0B2182ED" w14:textId="47CF1932" w:rsidR="00624D53" w:rsidRPr="00624D53" w:rsidRDefault="00624D53" w:rsidP="00624D53">
      <w:pPr>
        <w:rPr>
          <w:b/>
          <w:bCs/>
        </w:rPr>
      </w:pPr>
      <w:r w:rsidRPr="00624D53">
        <w:rPr>
          <w:b/>
          <w:bCs/>
        </w:rPr>
        <w:t xml:space="preserve">Synopsis of Taxes </w:t>
      </w:r>
      <w:r>
        <w:rPr>
          <w:b/>
          <w:bCs/>
        </w:rPr>
        <w:t xml:space="preserve">                      </w:t>
      </w:r>
      <w:r w:rsidRPr="00624D53">
        <w:rPr>
          <w:b/>
          <w:bCs/>
        </w:rPr>
        <w:t xml:space="preserve">Income Tax – Payment of Tax </w:t>
      </w:r>
      <w:r>
        <w:rPr>
          <w:b/>
          <w:bCs/>
        </w:rPr>
        <w:t xml:space="preserve">                                          </w:t>
      </w:r>
      <w:proofErr w:type="gramStart"/>
      <w:r>
        <w:rPr>
          <w:b/>
          <w:bCs/>
        </w:rPr>
        <w:t xml:space="preserve">   </w:t>
      </w:r>
      <w:r w:rsidRPr="00624D53">
        <w:rPr>
          <w:b/>
          <w:bCs/>
        </w:rPr>
        <w:t>[</w:t>
      </w:r>
      <w:proofErr w:type="gramEnd"/>
      <w:r w:rsidRPr="00624D53">
        <w:rPr>
          <w:b/>
          <w:bCs/>
        </w:rPr>
        <w:t>19-339]</w:t>
      </w:r>
    </w:p>
    <w:p w14:paraId="1FA883C9" w14:textId="77777777" w:rsidR="00624D53" w:rsidRPr="00624D53" w:rsidRDefault="00624D53" w:rsidP="00624D53">
      <w:pPr>
        <w:numPr>
          <w:ilvl w:val="0"/>
          <w:numId w:val="99"/>
        </w:numPr>
      </w:pPr>
      <w:r w:rsidRPr="00624D53">
        <w:lastRenderedPageBreak/>
        <w:t xml:space="preserve">The taxpayer has </w:t>
      </w:r>
      <w:r w:rsidRPr="00624D53">
        <w:rPr>
          <w:b/>
          <w:bCs/>
        </w:rPr>
        <w:t>no right to question the TRO or the District Officer (Revenue)</w:t>
      </w:r>
      <w:r w:rsidRPr="00624D53">
        <w:t xml:space="preserve"> about the validity or correctness of the </w:t>
      </w:r>
      <w:r w:rsidRPr="00624D53">
        <w:rPr>
          <w:b/>
          <w:bCs/>
        </w:rPr>
        <w:t>certificate issued by CIR for recovery of tax</w:t>
      </w:r>
      <w:r w:rsidRPr="00624D53">
        <w:t>.</w:t>
      </w:r>
    </w:p>
    <w:p w14:paraId="1ED466A6" w14:textId="77777777" w:rsidR="00624D53" w:rsidRPr="00624D53" w:rsidRDefault="00624D53" w:rsidP="00624D53">
      <w:pPr>
        <w:numPr>
          <w:ilvl w:val="0"/>
          <w:numId w:val="99"/>
        </w:numPr>
      </w:pPr>
      <w:r w:rsidRPr="00624D53">
        <w:t xml:space="preserve">The </w:t>
      </w:r>
      <w:r w:rsidRPr="00624D53">
        <w:rPr>
          <w:b/>
          <w:bCs/>
        </w:rPr>
        <w:t>CIR may utilize any of the modes available to him to the final recovery of tax</w:t>
      </w:r>
      <w:r w:rsidRPr="00624D53">
        <w:t>.</w:t>
      </w:r>
    </w:p>
    <w:p w14:paraId="5572C3B9" w14:textId="77777777" w:rsidR="00624D53" w:rsidRPr="00624D53" w:rsidRDefault="00624D53" w:rsidP="00624D53">
      <w:pPr>
        <w:numPr>
          <w:ilvl w:val="0"/>
          <w:numId w:val="99"/>
        </w:numPr>
      </w:pPr>
      <w:r w:rsidRPr="00624D53">
        <w:t xml:space="preserve">Any amount required to be paid to the CIR under </w:t>
      </w:r>
      <w:r w:rsidRPr="00624D53">
        <w:rPr>
          <w:b/>
          <w:bCs/>
        </w:rPr>
        <w:t>any provision of the Income Tax Ordinance</w:t>
      </w:r>
      <w:r w:rsidRPr="00624D53">
        <w:t xml:space="preserve"> shall be taken </w:t>
      </w:r>
      <w:r w:rsidRPr="00624D53">
        <w:rPr>
          <w:b/>
          <w:bCs/>
        </w:rPr>
        <w:t>as if it were tax due under an assessment order</w:t>
      </w:r>
      <w:r w:rsidRPr="00624D53">
        <w:t xml:space="preserve">. </w:t>
      </w:r>
      <w:r w:rsidRPr="00624D53">
        <w:rPr>
          <w:b/>
          <w:bCs/>
        </w:rPr>
        <w:t>[163]</w:t>
      </w:r>
    </w:p>
    <w:p w14:paraId="2ECB6CBF" w14:textId="77777777" w:rsidR="00624D53" w:rsidRPr="00624D53" w:rsidRDefault="00624D53" w:rsidP="00624D53">
      <w:r w:rsidRPr="00624D53">
        <w:pict w14:anchorId="799C3193">
          <v:rect id="_x0000_i1551" style="width:0;height:1.5pt" o:hralign="center" o:hrstd="t" o:hr="t" fillcolor="#a0a0a0" stroked="f"/>
        </w:pict>
      </w:r>
    </w:p>
    <w:p w14:paraId="4D179B60" w14:textId="77777777" w:rsidR="00624D53" w:rsidRPr="00624D53" w:rsidRDefault="00624D53" w:rsidP="00624D53">
      <w:pPr>
        <w:rPr>
          <w:b/>
          <w:bCs/>
        </w:rPr>
      </w:pPr>
      <w:r w:rsidRPr="00624D53">
        <w:rPr>
          <w:b/>
          <w:bCs/>
        </w:rPr>
        <w:t>TAX ARREARS SETTLEMENT INCENTIVE SCHEME [146E]</w:t>
      </w:r>
    </w:p>
    <w:p w14:paraId="1DB0905D" w14:textId="77777777" w:rsidR="00624D53" w:rsidRPr="00624D53" w:rsidRDefault="00624D53" w:rsidP="00624D53">
      <w:r w:rsidRPr="00624D53">
        <w:t xml:space="preserve">The </w:t>
      </w:r>
      <w:r w:rsidRPr="00624D53">
        <w:rPr>
          <w:b/>
          <w:bCs/>
        </w:rPr>
        <w:t>FBR has power to make schemes</w:t>
      </w:r>
      <w:r w:rsidRPr="00624D53">
        <w:t xml:space="preserve"> in respect of </w:t>
      </w:r>
      <w:r w:rsidRPr="00624D53">
        <w:rPr>
          <w:b/>
          <w:bCs/>
        </w:rPr>
        <w:t>recovery of tax arrears or withholding taxes</w:t>
      </w:r>
      <w:r w:rsidRPr="00624D53">
        <w:t xml:space="preserve">. Under this scheme, the </w:t>
      </w:r>
      <w:r w:rsidRPr="00624D53">
        <w:rPr>
          <w:b/>
          <w:bCs/>
        </w:rPr>
        <w:t>FBR may also waive the default surcharge or penalty levied</w:t>
      </w:r>
      <w:r w:rsidRPr="00624D53">
        <w:t xml:space="preserve"> in respect of tax arrears or withholding taxes. For the </w:t>
      </w:r>
      <w:r w:rsidRPr="00624D53">
        <w:rPr>
          <w:b/>
          <w:bCs/>
        </w:rPr>
        <w:t>purpose of implementation of such a scheme</w:t>
      </w:r>
      <w:r w:rsidRPr="00624D53">
        <w:t xml:space="preserve">, the </w:t>
      </w:r>
      <w:r w:rsidRPr="00624D53">
        <w:rPr>
          <w:b/>
          <w:bCs/>
        </w:rPr>
        <w:t>FBR may make rules</w:t>
      </w:r>
      <w:r w:rsidRPr="00624D53">
        <w:t>.</w:t>
      </w:r>
    </w:p>
    <w:p w14:paraId="199EF523" w14:textId="77777777" w:rsidR="00624D53" w:rsidRPr="00624D53" w:rsidRDefault="00624D53" w:rsidP="00624D53">
      <w:r w:rsidRPr="00624D53">
        <w:pict w14:anchorId="7826DCD8">
          <v:rect id="_x0000_i1552" style="width:0;height:1.5pt" o:hralign="center" o:hrstd="t" o:hr="t" fillcolor="#a0a0a0" stroked="f"/>
        </w:pict>
      </w:r>
    </w:p>
    <w:p w14:paraId="022EFFC8" w14:textId="77777777" w:rsidR="00624D53" w:rsidRPr="00624D53" w:rsidRDefault="00624D53" w:rsidP="00624D53">
      <w:pPr>
        <w:rPr>
          <w:b/>
          <w:bCs/>
        </w:rPr>
      </w:pPr>
      <w:r w:rsidRPr="00624D53">
        <w:rPr>
          <w:b/>
          <w:bCs/>
        </w:rPr>
        <w:t>ASSISTANCE IN THE RECOVERY AND COLLECTION OF TAXES [146C]</w:t>
      </w:r>
    </w:p>
    <w:p w14:paraId="60175ABF" w14:textId="77777777" w:rsidR="00624D53" w:rsidRPr="00624D53" w:rsidRDefault="00624D53" w:rsidP="00624D53">
      <w:r w:rsidRPr="00624D53">
        <w:t xml:space="preserve">Provisions of </w:t>
      </w:r>
      <w:r w:rsidRPr="00624D53">
        <w:rPr>
          <w:b/>
          <w:bCs/>
        </w:rPr>
        <w:t>sections 138, 138A, 138B, 139, 140, 141, 142, 143, 144, 145, 146, 146A, and 146B</w:t>
      </w:r>
      <w:r w:rsidRPr="00624D53">
        <w:t xml:space="preserve"> of the </w:t>
      </w:r>
      <w:r w:rsidRPr="00624D53">
        <w:rPr>
          <w:b/>
          <w:bCs/>
        </w:rPr>
        <w:t>Income Tax Ordinance, 2001</w:t>
      </w:r>
      <w:r w:rsidRPr="00624D53">
        <w:t xml:space="preserve"> shall </w:t>
      </w:r>
      <w:r w:rsidRPr="00624D53">
        <w:rPr>
          <w:b/>
          <w:bCs/>
        </w:rPr>
        <w:t>mutatis mutandis</w:t>
      </w:r>
      <w:r w:rsidRPr="00624D53">
        <w:t xml:space="preserve"> apply in respect of </w:t>
      </w:r>
      <w:r w:rsidRPr="00624D53">
        <w:rPr>
          <w:b/>
          <w:bCs/>
        </w:rPr>
        <w:t>assistance in collection and recovery of taxes in pursuance of a request from a foreign jurisdiction</w:t>
      </w:r>
      <w:r w:rsidRPr="00624D53">
        <w:t xml:space="preserve"> under a tax treaty, a multilateral convention, an inter-governmental agreement, or a similar arrangement or mechanism.</w:t>
      </w:r>
    </w:p>
    <w:p w14:paraId="7B0128FA" w14:textId="77777777" w:rsidR="00624D53" w:rsidRPr="00624D53" w:rsidRDefault="00624D53" w:rsidP="00624D53">
      <w:r w:rsidRPr="00624D53">
        <w:pict w14:anchorId="05F341D5">
          <v:rect id="_x0000_i1553" style="width:0;height:1.5pt" o:hralign="center" o:hrstd="t" o:hr="t" fillcolor="#a0a0a0" stroked="f"/>
        </w:pict>
      </w:r>
    </w:p>
    <w:p w14:paraId="768DFC9F" w14:textId="77777777" w:rsidR="00624D53" w:rsidRPr="00624D53" w:rsidRDefault="00624D53" w:rsidP="00624D53">
      <w:pPr>
        <w:rPr>
          <w:b/>
          <w:bCs/>
        </w:rPr>
      </w:pPr>
      <w:r w:rsidRPr="00624D53">
        <w:rPr>
          <w:b/>
          <w:bCs/>
        </w:rPr>
        <w:t>RECOVERY OF LIABILITY OUTSTANDING UNDER OTHER LAWS [146B]</w:t>
      </w:r>
    </w:p>
    <w:p w14:paraId="40215F11" w14:textId="77777777" w:rsidR="00624D53" w:rsidRPr="00624D53" w:rsidRDefault="00624D53" w:rsidP="00624D53">
      <w:r w:rsidRPr="00624D53">
        <w:t xml:space="preserve">The </w:t>
      </w:r>
      <w:r w:rsidRPr="00624D53">
        <w:rPr>
          <w:b/>
          <w:bCs/>
        </w:rPr>
        <w:t>CIR shall recover the outstanding liability</w:t>
      </w:r>
      <w:r w:rsidRPr="00624D53">
        <w:t xml:space="preserve"> in respect of </w:t>
      </w:r>
      <w:r w:rsidRPr="00624D53">
        <w:rPr>
          <w:b/>
          <w:bCs/>
        </w:rPr>
        <w:t>any defaulter</w:t>
      </w:r>
      <w:r w:rsidRPr="00624D53">
        <w:t xml:space="preserve"> if the liability is:</w:t>
      </w:r>
    </w:p>
    <w:p w14:paraId="5B48DA07" w14:textId="77777777" w:rsidR="00624D53" w:rsidRPr="00624D53" w:rsidRDefault="00624D53" w:rsidP="00624D53">
      <w:pPr>
        <w:numPr>
          <w:ilvl w:val="0"/>
          <w:numId w:val="100"/>
        </w:numPr>
      </w:pPr>
      <w:r w:rsidRPr="00624D53">
        <w:rPr>
          <w:b/>
          <w:bCs/>
        </w:rPr>
        <w:t>Outstanding under any law</w:t>
      </w:r>
      <w:r w:rsidRPr="00624D53">
        <w:t xml:space="preserve"> for the time being in force (</w:t>
      </w:r>
      <w:r w:rsidRPr="00624D53">
        <w:rPr>
          <w:b/>
          <w:bCs/>
        </w:rPr>
        <w:t>other than the ITO</w:t>
      </w:r>
      <w:r w:rsidRPr="00624D53">
        <w:t xml:space="preserve">) enacted by the </w:t>
      </w:r>
      <w:r w:rsidRPr="00624D53">
        <w:rPr>
          <w:b/>
          <w:bCs/>
        </w:rPr>
        <w:t>Parliament</w:t>
      </w:r>
      <w:r w:rsidRPr="00624D53">
        <w:t>;</w:t>
      </w:r>
    </w:p>
    <w:p w14:paraId="14E129FE" w14:textId="77777777" w:rsidR="00624D53" w:rsidRPr="00624D53" w:rsidRDefault="00624D53" w:rsidP="00624D53">
      <w:pPr>
        <w:numPr>
          <w:ilvl w:val="0"/>
          <w:numId w:val="100"/>
        </w:numPr>
      </w:pPr>
      <w:r w:rsidRPr="00624D53">
        <w:rPr>
          <w:b/>
          <w:bCs/>
        </w:rPr>
        <w:t>Treated under that law as arrears (money due to the state)</w:t>
      </w:r>
      <w:r w:rsidRPr="00624D53">
        <w:t>; and</w:t>
      </w:r>
    </w:p>
    <w:p w14:paraId="1D14BAE2" w14:textId="77777777" w:rsidR="00624D53" w:rsidRPr="00624D53" w:rsidRDefault="00624D53" w:rsidP="00624D53">
      <w:pPr>
        <w:numPr>
          <w:ilvl w:val="0"/>
          <w:numId w:val="100"/>
        </w:numPr>
      </w:pPr>
      <w:r w:rsidRPr="00624D53">
        <w:rPr>
          <w:b/>
          <w:bCs/>
        </w:rPr>
        <w:t>Required to be recovered or collected by CIR or is referred to CIR for the recovery</w:t>
      </w:r>
      <w:r w:rsidRPr="00624D53">
        <w:t>.</w:t>
      </w:r>
    </w:p>
    <w:p w14:paraId="3F524020" w14:textId="77777777" w:rsidR="00624D53" w:rsidRPr="00624D53" w:rsidRDefault="00624D53" w:rsidP="00624D53">
      <w:r w:rsidRPr="00624D53">
        <w:t xml:space="preserve">The </w:t>
      </w:r>
      <w:r w:rsidRPr="00624D53">
        <w:rPr>
          <w:b/>
          <w:bCs/>
        </w:rPr>
        <w:t>recovered amount</w:t>
      </w:r>
      <w:r w:rsidRPr="00624D53">
        <w:t xml:space="preserve"> shall be </w:t>
      </w:r>
      <w:r w:rsidRPr="00624D53">
        <w:rPr>
          <w:b/>
          <w:bCs/>
        </w:rPr>
        <w:t>deposited in the designated account specified</w:t>
      </w:r>
      <w:r w:rsidRPr="00624D53">
        <w:t xml:space="preserve"> in the law under which the </w:t>
      </w:r>
      <w:r w:rsidRPr="00624D53">
        <w:rPr>
          <w:b/>
          <w:bCs/>
        </w:rPr>
        <w:t>liability was outstanding</w:t>
      </w:r>
      <w:r w:rsidRPr="00624D53">
        <w:t>.</w:t>
      </w:r>
    </w:p>
    <w:p w14:paraId="5172E52A" w14:textId="77777777" w:rsidR="00624D53" w:rsidRPr="00624D53" w:rsidRDefault="00624D53" w:rsidP="00624D53">
      <w:r w:rsidRPr="00624D53">
        <w:pict w14:anchorId="6031497D">
          <v:rect id="_x0000_i1554" style="width:0;height:1.5pt" o:hralign="center" o:hrstd="t" o:hr="t" fillcolor="#a0a0a0" stroked="f"/>
        </w:pict>
      </w:r>
    </w:p>
    <w:p w14:paraId="3FCE586C" w14:textId="77777777" w:rsidR="00624D53" w:rsidRPr="00624D53" w:rsidRDefault="00624D53" w:rsidP="00624D53">
      <w:pPr>
        <w:rPr>
          <w:b/>
          <w:bCs/>
        </w:rPr>
      </w:pPr>
      <w:r w:rsidRPr="00624D53">
        <w:rPr>
          <w:b/>
          <w:bCs/>
        </w:rPr>
        <w:t>PRIORITY OF TAX COLLECTED OR DEDUCTED [166]</w:t>
      </w:r>
    </w:p>
    <w:p w14:paraId="6A22EABE" w14:textId="77777777" w:rsidR="00624D53" w:rsidRPr="00624D53" w:rsidRDefault="00624D53" w:rsidP="00624D53">
      <w:r w:rsidRPr="00624D53">
        <w:lastRenderedPageBreak/>
        <w:t xml:space="preserve">Where a </w:t>
      </w:r>
      <w:r w:rsidRPr="00624D53">
        <w:rPr>
          <w:b/>
          <w:bCs/>
        </w:rPr>
        <w:t>person has deducted or collected tax</w:t>
      </w:r>
      <w:r w:rsidRPr="00624D53">
        <w:t xml:space="preserve"> under the provisions of the </w:t>
      </w:r>
      <w:r w:rsidRPr="00624D53">
        <w:rPr>
          <w:b/>
          <w:bCs/>
        </w:rPr>
        <w:t>Income Tax Ordinance</w:t>
      </w:r>
      <w:r w:rsidRPr="00624D53">
        <w:t xml:space="preserve">, that </w:t>
      </w:r>
      <w:r w:rsidRPr="00624D53">
        <w:rPr>
          <w:b/>
          <w:bCs/>
        </w:rPr>
        <w:t>tax shall be held by him in trust for the Federal Government</w:t>
      </w:r>
      <w:r w:rsidRPr="00624D53">
        <w:t xml:space="preserve">. Further, this </w:t>
      </w:r>
      <w:r w:rsidRPr="00624D53">
        <w:rPr>
          <w:b/>
          <w:bCs/>
        </w:rPr>
        <w:t>amount shall not be subject to attachment in respect of any debt or liability</w:t>
      </w:r>
      <w:r w:rsidRPr="00624D53">
        <w:t xml:space="preserve"> of the person who has deducted or collected it.</w:t>
      </w:r>
    </w:p>
    <w:p w14:paraId="58946E1D" w14:textId="77777777" w:rsidR="00624D53" w:rsidRPr="00624D53" w:rsidRDefault="00624D53" w:rsidP="00624D53">
      <w:pPr>
        <w:numPr>
          <w:ilvl w:val="0"/>
          <w:numId w:val="101"/>
        </w:numPr>
      </w:pPr>
      <w:r w:rsidRPr="00624D53">
        <w:rPr>
          <w:b/>
          <w:bCs/>
        </w:rPr>
        <w:t>Where a person who has deducted or collected tax</w:t>
      </w:r>
      <w:r w:rsidRPr="00624D53">
        <w:t xml:space="preserve"> at the source is </w:t>
      </w:r>
      <w:r w:rsidRPr="00624D53">
        <w:rPr>
          <w:b/>
          <w:bCs/>
        </w:rPr>
        <w:t>made into liquidation or becomes bankrupt</w:t>
      </w:r>
      <w:r w:rsidRPr="00624D53">
        <w:t xml:space="preserve">, the </w:t>
      </w:r>
      <w:r w:rsidRPr="00624D53">
        <w:rPr>
          <w:b/>
          <w:bCs/>
        </w:rPr>
        <w:t>amount of tax deducted or collected shall not form part of the assets of that person</w:t>
      </w:r>
      <w:r w:rsidRPr="00624D53">
        <w:t xml:space="preserve">. In this case, the </w:t>
      </w:r>
      <w:r w:rsidRPr="00624D53">
        <w:rPr>
          <w:b/>
          <w:bCs/>
        </w:rPr>
        <w:t>CIR shall have first claim</w:t>
      </w:r>
      <w:r w:rsidRPr="00624D53">
        <w:t xml:space="preserve"> for that amount </w:t>
      </w:r>
      <w:r w:rsidRPr="00624D53">
        <w:rPr>
          <w:b/>
          <w:bCs/>
        </w:rPr>
        <w:t>before any distribution of property</w:t>
      </w:r>
      <w:r w:rsidRPr="00624D53">
        <w:t>.</w:t>
      </w:r>
    </w:p>
    <w:p w14:paraId="51512860" w14:textId="77777777" w:rsidR="00624D53" w:rsidRPr="00624D53" w:rsidRDefault="00624D53" w:rsidP="00624D53">
      <w:r w:rsidRPr="00624D53">
        <w:t xml:space="preserve">Every amount that a </w:t>
      </w:r>
      <w:r w:rsidRPr="00624D53">
        <w:rPr>
          <w:b/>
          <w:bCs/>
        </w:rPr>
        <w:t>person is required to deduct at source or pay an installment</w:t>
      </w:r>
      <w:r w:rsidRPr="00624D53">
        <w:t xml:space="preserve"> shall be a </w:t>
      </w:r>
      <w:r w:rsidRPr="00624D53">
        <w:rPr>
          <w:b/>
          <w:bCs/>
        </w:rPr>
        <w:t>first charge</w:t>
      </w:r>
      <w:r w:rsidRPr="00624D53">
        <w:t xml:space="preserve"> on the </w:t>
      </w:r>
      <w:r w:rsidRPr="00624D53">
        <w:rPr>
          <w:b/>
          <w:bCs/>
        </w:rPr>
        <w:t>payment</w:t>
      </w:r>
      <w:r w:rsidRPr="00624D53">
        <w:t xml:space="preserve">. The </w:t>
      </w:r>
      <w:r w:rsidRPr="00624D53">
        <w:rPr>
          <w:b/>
          <w:bCs/>
        </w:rPr>
        <w:t>amount so required shall be deducted</w:t>
      </w:r>
      <w:r w:rsidRPr="00624D53">
        <w:t xml:space="preserve"> </w:t>
      </w:r>
      <w:r w:rsidRPr="00624D53">
        <w:rPr>
          <w:b/>
          <w:bCs/>
        </w:rPr>
        <w:t>prior to any other deduction from the payment</w:t>
      </w:r>
      <w:r w:rsidRPr="00624D53">
        <w:t xml:space="preserve">. Even in a </w:t>
      </w:r>
      <w:r w:rsidRPr="00624D53">
        <w:rPr>
          <w:b/>
          <w:bCs/>
        </w:rPr>
        <w:t>case where a person is required to deduct any tax where an error is found later, or the amount was not deducted earlier</w:t>
      </w:r>
      <w:r w:rsidRPr="00624D53">
        <w:t xml:space="preserve">, the </w:t>
      </w:r>
      <w:r w:rsidRPr="00624D53">
        <w:rPr>
          <w:b/>
          <w:bCs/>
        </w:rPr>
        <w:t>deduction of tax under the Income Tax Ordinance shall be made at any time</w:t>
      </w:r>
      <w:r w:rsidRPr="00624D53">
        <w:t>.</w:t>
      </w:r>
    </w:p>
    <w:p w14:paraId="3186BC8C" w14:textId="77777777" w:rsidR="00624D53" w:rsidRPr="00624D53" w:rsidRDefault="00624D53" w:rsidP="00624D53">
      <w:r w:rsidRPr="00624D53">
        <w:pict w14:anchorId="5DDD3AB1">
          <v:rect id="_x0000_i1555" style="width:0;height:1.5pt" o:hralign="center" o:hrstd="t" o:hr="t" fillcolor="#a0a0a0" stroked="f"/>
        </w:pict>
      </w:r>
    </w:p>
    <w:p w14:paraId="18FC2040" w14:textId="77777777" w:rsidR="00624D53" w:rsidRPr="00624D53" w:rsidRDefault="00624D53" w:rsidP="00624D53">
      <w:pPr>
        <w:rPr>
          <w:b/>
          <w:bCs/>
        </w:rPr>
      </w:pPr>
      <w:r w:rsidRPr="00624D53">
        <w:rPr>
          <w:b/>
          <w:bCs/>
        </w:rPr>
        <w:t>INDEMNITY [167]</w:t>
      </w:r>
    </w:p>
    <w:p w14:paraId="1B6E057A" w14:textId="77777777" w:rsidR="00624D53" w:rsidRPr="00624D53" w:rsidRDefault="00624D53" w:rsidP="00624D53">
      <w:r w:rsidRPr="00624D53">
        <w:t xml:space="preserve">Where </w:t>
      </w:r>
      <w:r w:rsidRPr="00624D53">
        <w:rPr>
          <w:b/>
          <w:bCs/>
        </w:rPr>
        <w:t>a person has deducted tax at source and remitted the same to CIR</w:t>
      </w:r>
      <w:r w:rsidRPr="00624D53">
        <w:t xml:space="preserve">, it shall be </w:t>
      </w:r>
      <w:r w:rsidRPr="00624D53">
        <w:rPr>
          <w:b/>
          <w:bCs/>
        </w:rPr>
        <w:t>treated that the person has made the payment to the recipient of the payment</w:t>
      </w:r>
      <w:r w:rsidRPr="00624D53">
        <w:t xml:space="preserve">. </w:t>
      </w:r>
      <w:r w:rsidRPr="00624D53">
        <w:rPr>
          <w:b/>
          <w:bCs/>
        </w:rPr>
        <w:t>In other words</w:t>
      </w:r>
      <w:r w:rsidRPr="00624D53">
        <w:t xml:space="preserve">, the </w:t>
      </w:r>
      <w:r w:rsidRPr="00624D53">
        <w:rPr>
          <w:b/>
          <w:bCs/>
        </w:rPr>
        <w:t>person from whom the tax has been deducted at source cannot claim it from the payer</w:t>
      </w:r>
    </w:p>
    <w:p w14:paraId="24347B40" w14:textId="47244313" w:rsidR="00370D9E" w:rsidRDefault="00370D9E" w:rsidP="00DE2793"/>
    <w:p w14:paraId="792218F9" w14:textId="1BAAA160" w:rsidR="00624D53" w:rsidRPr="00624D53" w:rsidRDefault="00624D53" w:rsidP="00624D53">
      <w:pPr>
        <w:rPr>
          <w:b/>
          <w:bCs/>
        </w:rPr>
      </w:pPr>
      <w:r w:rsidRPr="00624D53">
        <w:rPr>
          <w:b/>
          <w:bCs/>
        </w:rPr>
        <w:t>Synopsis of Taxes</w:t>
      </w:r>
      <w:r>
        <w:rPr>
          <w:b/>
          <w:bCs/>
        </w:rPr>
        <w:t xml:space="preserve">                  </w:t>
      </w:r>
      <w:r w:rsidRPr="00624D53">
        <w:rPr>
          <w:b/>
          <w:bCs/>
        </w:rPr>
        <w:t xml:space="preserve">  Income Tax – Payment of Tax</w:t>
      </w:r>
      <w:r>
        <w:rPr>
          <w:b/>
          <w:bCs/>
        </w:rPr>
        <w:t xml:space="preserve">                                    </w:t>
      </w:r>
      <w:proofErr w:type="gramStart"/>
      <w:r>
        <w:rPr>
          <w:b/>
          <w:bCs/>
        </w:rPr>
        <w:t xml:space="preserve">  </w:t>
      </w:r>
      <w:r w:rsidRPr="00624D53">
        <w:rPr>
          <w:b/>
          <w:bCs/>
        </w:rPr>
        <w:t xml:space="preserve"> [</w:t>
      </w:r>
      <w:proofErr w:type="gramEnd"/>
      <w:r w:rsidRPr="00624D53">
        <w:rPr>
          <w:b/>
          <w:bCs/>
        </w:rPr>
        <w:t>19-340]</w:t>
      </w:r>
    </w:p>
    <w:p w14:paraId="2C24EF43" w14:textId="77777777" w:rsidR="00624D53" w:rsidRPr="00624D53" w:rsidRDefault="00624D53" w:rsidP="00624D53">
      <w:pPr>
        <w:rPr>
          <w:b/>
          <w:bCs/>
        </w:rPr>
      </w:pPr>
      <w:r w:rsidRPr="00624D53">
        <w:rPr>
          <w:b/>
          <w:bCs/>
        </w:rPr>
        <w:t>STATUS OF TAX DEDUCTED OR COLLECTED AT SOURCE [168]</w:t>
      </w:r>
    </w:p>
    <w:p w14:paraId="1FFB98E9" w14:textId="77777777" w:rsidR="00624D53" w:rsidRPr="00624D53" w:rsidRDefault="00624D53" w:rsidP="00624D53">
      <w:r w:rsidRPr="00624D53">
        <w:t xml:space="preserve">The </w:t>
      </w:r>
      <w:r w:rsidRPr="00624D53">
        <w:rPr>
          <w:b/>
          <w:bCs/>
        </w:rPr>
        <w:t>tax deducted or collected at source</w:t>
      </w:r>
      <w:r w:rsidRPr="00624D53">
        <w:t xml:space="preserve"> at one place shall be treated as </w:t>
      </w:r>
      <w:r w:rsidRPr="00624D53">
        <w:rPr>
          <w:b/>
          <w:bCs/>
        </w:rPr>
        <w:t>income of the person from whom it was deducted or collected</w:t>
      </w:r>
      <w:r w:rsidRPr="00624D53">
        <w:t xml:space="preserve"> and at other places, this amount shall be treated as </w:t>
      </w:r>
      <w:r w:rsidRPr="00624D53">
        <w:rPr>
          <w:b/>
          <w:bCs/>
        </w:rPr>
        <w:t>payment of tax by the person from whom it was deducted or collected</w:t>
      </w:r>
      <w:r w:rsidRPr="00624D53">
        <w:t>.</w:t>
      </w:r>
    </w:p>
    <w:p w14:paraId="1225E5A2" w14:textId="77777777" w:rsidR="00624D53" w:rsidRPr="00624D53" w:rsidRDefault="00624D53" w:rsidP="00624D53">
      <w:r w:rsidRPr="00624D53">
        <w:t xml:space="preserve">The amount of </w:t>
      </w:r>
      <w:r w:rsidRPr="00624D53">
        <w:rPr>
          <w:b/>
          <w:bCs/>
        </w:rPr>
        <w:t>tax at source shall be available as tax credit</w:t>
      </w:r>
      <w:r w:rsidRPr="00624D53">
        <w:t xml:space="preserve"> while determining the tax liability of the person from whom it was deducted or collected. Any </w:t>
      </w:r>
      <w:r w:rsidRPr="00624D53">
        <w:rPr>
          <w:b/>
          <w:bCs/>
        </w:rPr>
        <w:t>excess amount of this tax shall be refunded</w:t>
      </w:r>
      <w:r w:rsidRPr="00624D53">
        <w:t xml:space="preserve"> to the person according to the </w:t>
      </w:r>
      <w:r w:rsidRPr="00624D53">
        <w:rPr>
          <w:b/>
          <w:bCs/>
        </w:rPr>
        <w:t>provisions of the law</w:t>
      </w:r>
      <w:r w:rsidRPr="00624D53">
        <w:t>.</w:t>
      </w:r>
    </w:p>
    <w:p w14:paraId="52E73A2A" w14:textId="77777777" w:rsidR="00624D53" w:rsidRPr="00624D53" w:rsidRDefault="00624D53" w:rsidP="00624D53">
      <w:r w:rsidRPr="00624D53">
        <w:t xml:space="preserve">However, where the tax </w:t>
      </w:r>
      <w:r w:rsidRPr="00624D53">
        <w:rPr>
          <w:b/>
          <w:bCs/>
        </w:rPr>
        <w:t>collected or deducted is taken as final tax</w:t>
      </w:r>
      <w:r w:rsidRPr="00624D53">
        <w:t xml:space="preserve">, then it will </w:t>
      </w:r>
      <w:r w:rsidRPr="00624D53">
        <w:rPr>
          <w:b/>
          <w:bCs/>
        </w:rPr>
        <w:t>not be available as tax credit</w:t>
      </w:r>
      <w:r w:rsidRPr="00624D53">
        <w:t>.</w:t>
      </w:r>
    </w:p>
    <w:p w14:paraId="0BAF2D96" w14:textId="77777777" w:rsidR="00624D53" w:rsidRPr="00624D53" w:rsidRDefault="00624D53" w:rsidP="00624D53">
      <w:r w:rsidRPr="00624D53">
        <w:t xml:space="preserve">Tax collected under </w:t>
      </w:r>
      <w:r w:rsidRPr="00624D53">
        <w:rPr>
          <w:b/>
          <w:bCs/>
        </w:rPr>
        <w:t>152(1E), 154(4), 154</w:t>
      </w:r>
      <w:proofErr w:type="gramStart"/>
      <w:r w:rsidRPr="00624D53">
        <w:rPr>
          <w:b/>
          <w:bCs/>
        </w:rPr>
        <w:t>A(</w:t>
      </w:r>
      <w:proofErr w:type="gramEnd"/>
      <w:r w:rsidRPr="00624D53">
        <w:rPr>
          <w:b/>
          <w:bCs/>
        </w:rPr>
        <w:t>2), 156(3) &amp; 156</w:t>
      </w:r>
      <w:proofErr w:type="gramStart"/>
      <w:r w:rsidRPr="00624D53">
        <w:rPr>
          <w:b/>
          <w:bCs/>
        </w:rPr>
        <w:t>A(</w:t>
      </w:r>
      <w:proofErr w:type="gramEnd"/>
      <w:r w:rsidRPr="00624D53">
        <w:rPr>
          <w:b/>
          <w:bCs/>
        </w:rPr>
        <w:t>2)</w:t>
      </w:r>
      <w:r w:rsidRPr="00624D53">
        <w:t xml:space="preserve"> is treated as </w:t>
      </w:r>
      <w:r w:rsidRPr="00624D53">
        <w:rPr>
          <w:b/>
          <w:bCs/>
        </w:rPr>
        <w:t>final tax</w:t>
      </w:r>
      <w:r w:rsidRPr="00624D53">
        <w:t>.</w:t>
      </w:r>
    </w:p>
    <w:p w14:paraId="5A747C2D" w14:textId="77777777" w:rsidR="00624D53" w:rsidRPr="00624D53" w:rsidRDefault="00624D53" w:rsidP="00624D53">
      <w:r w:rsidRPr="00624D53">
        <w:pict w14:anchorId="657D6055">
          <v:rect id="_x0000_i1579" style="width:0;height:1.5pt" o:hralign="center" o:hrstd="t" o:hr="t" fillcolor="#a0a0a0" stroked="f"/>
        </w:pict>
      </w:r>
    </w:p>
    <w:p w14:paraId="41CCBC64" w14:textId="77777777" w:rsidR="00624D53" w:rsidRPr="00624D53" w:rsidRDefault="00624D53" w:rsidP="00624D53">
      <w:pPr>
        <w:rPr>
          <w:b/>
          <w:bCs/>
        </w:rPr>
      </w:pPr>
      <w:r w:rsidRPr="00624D53">
        <w:rPr>
          <w:b/>
          <w:bCs/>
        </w:rPr>
        <w:lastRenderedPageBreak/>
        <w:t>RECEIPTS FOR AMOUNTS PAID [220]</w:t>
      </w:r>
    </w:p>
    <w:p w14:paraId="66640D56" w14:textId="77777777" w:rsidR="00624D53" w:rsidRPr="00624D53" w:rsidRDefault="00624D53" w:rsidP="00624D53">
      <w:r w:rsidRPr="00624D53">
        <w:t xml:space="preserve">The </w:t>
      </w:r>
      <w:r w:rsidRPr="00624D53">
        <w:rPr>
          <w:b/>
          <w:bCs/>
        </w:rPr>
        <w:t>Commissioner Inland Revenue shall give a receipt</w:t>
      </w:r>
      <w:r w:rsidRPr="00624D53">
        <w:t xml:space="preserve"> for any tax or amount paid by a person or recovered from a person under the </w:t>
      </w:r>
      <w:r w:rsidRPr="00624D53">
        <w:rPr>
          <w:b/>
          <w:bCs/>
        </w:rPr>
        <w:t>Income Tax Ordinance, 2001</w:t>
      </w:r>
      <w:r w:rsidRPr="00624D53">
        <w:t>.</w:t>
      </w:r>
    </w:p>
    <w:p w14:paraId="2760813F" w14:textId="77777777" w:rsidR="00624D53" w:rsidRPr="00624D53" w:rsidRDefault="00624D53" w:rsidP="00624D53">
      <w:r w:rsidRPr="00624D53">
        <w:pict w14:anchorId="15E5834F">
          <v:rect id="_x0000_i1580" style="width:0;height:1.5pt" o:hralign="center" o:hrstd="t" o:hr="t" fillcolor="#a0a0a0" stroked="f"/>
        </w:pict>
      </w:r>
    </w:p>
    <w:p w14:paraId="3C4B2208" w14:textId="77777777" w:rsidR="00624D53" w:rsidRPr="00624D53" w:rsidRDefault="00624D53" w:rsidP="00624D53">
      <w:pPr>
        <w:rPr>
          <w:b/>
          <w:bCs/>
        </w:rPr>
      </w:pPr>
      <w:r w:rsidRPr="00624D53">
        <w:rPr>
          <w:b/>
          <w:bCs/>
        </w:rPr>
        <w:t>LIQUIDATOR [141]</w:t>
      </w:r>
    </w:p>
    <w:p w14:paraId="29656613" w14:textId="77777777" w:rsidR="00624D53" w:rsidRPr="00624D53" w:rsidRDefault="00624D53" w:rsidP="00624D53">
      <w:r w:rsidRPr="00624D53">
        <w:t xml:space="preserve">Every person who is </w:t>
      </w:r>
      <w:r w:rsidRPr="00624D53">
        <w:rPr>
          <w:b/>
          <w:bCs/>
        </w:rPr>
        <w:t>appointed as liquidator</w:t>
      </w:r>
      <w:r w:rsidRPr="00624D53">
        <w:t xml:space="preserve"> shall, within </w:t>
      </w:r>
      <w:r w:rsidRPr="00624D53">
        <w:rPr>
          <w:b/>
          <w:bCs/>
        </w:rPr>
        <w:t>fourteen (14) days</w:t>
      </w:r>
      <w:r w:rsidRPr="00624D53">
        <w:t xml:space="preserve"> of his </w:t>
      </w:r>
      <w:r w:rsidRPr="00624D53">
        <w:rPr>
          <w:b/>
          <w:bCs/>
        </w:rPr>
        <w:t>appointment or taking possession of an asset (whichever is earlier),</w:t>
      </w:r>
      <w:r w:rsidRPr="00624D53">
        <w:t xml:space="preserve"> give </w:t>
      </w:r>
      <w:r w:rsidRPr="00624D53">
        <w:rPr>
          <w:b/>
          <w:bCs/>
        </w:rPr>
        <w:t>written notice to the CIR</w:t>
      </w:r>
      <w:r w:rsidRPr="00624D53">
        <w:t xml:space="preserve"> about this fact.</w:t>
      </w:r>
    </w:p>
    <w:p w14:paraId="3209A039" w14:textId="77777777" w:rsidR="00624D53" w:rsidRPr="00624D53" w:rsidRDefault="00624D53" w:rsidP="00624D53">
      <w:r w:rsidRPr="00624D53">
        <w:t xml:space="preserve">The </w:t>
      </w:r>
      <w:r w:rsidRPr="00624D53">
        <w:rPr>
          <w:b/>
          <w:bCs/>
        </w:rPr>
        <w:t>CIR shall notify the liquidator</w:t>
      </w:r>
      <w:r w:rsidRPr="00624D53">
        <w:t xml:space="preserve">, within </w:t>
      </w:r>
      <w:r w:rsidRPr="00624D53">
        <w:rPr>
          <w:b/>
          <w:bCs/>
        </w:rPr>
        <w:t>three (3) months</w:t>
      </w:r>
      <w:r w:rsidRPr="00624D53">
        <w:t xml:space="preserve"> of the receipt of notice, the </w:t>
      </w:r>
      <w:r w:rsidRPr="00624D53">
        <w:rPr>
          <w:b/>
          <w:bCs/>
        </w:rPr>
        <w:t>amount which shall be sufficient to provide for any tax liability</w:t>
      </w:r>
      <w:r w:rsidRPr="00624D53">
        <w:t xml:space="preserve"> (whether </w:t>
      </w:r>
      <w:r w:rsidRPr="00624D53">
        <w:rPr>
          <w:b/>
          <w:bCs/>
        </w:rPr>
        <w:t>past, current, or future</w:t>
      </w:r>
      <w:r w:rsidRPr="00624D53">
        <w:t xml:space="preserve">) of the </w:t>
      </w:r>
      <w:r w:rsidRPr="00624D53">
        <w:rPr>
          <w:b/>
          <w:bCs/>
        </w:rPr>
        <w:t>person whose assets are subject to control of the liquidator</w:t>
      </w:r>
      <w:r w:rsidRPr="00624D53">
        <w:t>.</w:t>
      </w:r>
    </w:p>
    <w:p w14:paraId="365482D3" w14:textId="77777777" w:rsidR="00624D53" w:rsidRPr="00624D53" w:rsidRDefault="00624D53" w:rsidP="00624D53">
      <w:r w:rsidRPr="00624D53">
        <w:t xml:space="preserve">The </w:t>
      </w:r>
      <w:r w:rsidRPr="00624D53">
        <w:rPr>
          <w:b/>
          <w:bCs/>
        </w:rPr>
        <w:t>liquidator cannot dispose of any asset</w:t>
      </w:r>
      <w:r w:rsidRPr="00624D53">
        <w:t xml:space="preserve"> in his possession until he has been </w:t>
      </w:r>
      <w:r w:rsidRPr="00624D53">
        <w:rPr>
          <w:b/>
          <w:bCs/>
        </w:rPr>
        <w:t>notified as above by the CIR</w:t>
      </w:r>
      <w:r w:rsidRPr="00624D53">
        <w:t xml:space="preserve">. However, the CIR may </w:t>
      </w:r>
      <w:r w:rsidRPr="00624D53">
        <w:rPr>
          <w:b/>
          <w:bCs/>
        </w:rPr>
        <w:t>grant leave for parting with the asset</w:t>
      </w:r>
      <w:r w:rsidRPr="00624D53">
        <w:t>.</w:t>
      </w:r>
    </w:p>
    <w:p w14:paraId="632BA381" w14:textId="77777777" w:rsidR="00624D53" w:rsidRPr="00624D53" w:rsidRDefault="00624D53" w:rsidP="00624D53">
      <w:r w:rsidRPr="00624D53">
        <w:t xml:space="preserve">The liquidator shall </w:t>
      </w:r>
      <w:r w:rsidRPr="00624D53">
        <w:rPr>
          <w:b/>
          <w:bCs/>
        </w:rPr>
        <w:t>set aside the amount notified by the CIR</w:t>
      </w:r>
      <w:r w:rsidRPr="00624D53">
        <w:t xml:space="preserve">. He shall be </w:t>
      </w:r>
      <w:r w:rsidRPr="00624D53">
        <w:rPr>
          <w:b/>
          <w:bCs/>
        </w:rPr>
        <w:t>liable to the extent of the amount set-aside</w:t>
      </w:r>
      <w:r w:rsidRPr="00624D53">
        <w:t xml:space="preserve"> for tax of the person who </w:t>
      </w:r>
      <w:r w:rsidRPr="00624D53">
        <w:rPr>
          <w:b/>
          <w:bCs/>
        </w:rPr>
        <w:t>owned the assets</w:t>
      </w:r>
      <w:r w:rsidRPr="00624D53">
        <w:t xml:space="preserve">. </w:t>
      </w:r>
      <w:r w:rsidRPr="00624D53">
        <w:rPr>
          <w:b/>
          <w:bCs/>
        </w:rPr>
        <w:t>Where any debt has a priority over the tax, the liquidator may not pay such debt</w:t>
      </w:r>
      <w:r w:rsidRPr="00624D53">
        <w:t>.</w:t>
      </w:r>
    </w:p>
    <w:p w14:paraId="1C2C7750" w14:textId="77777777" w:rsidR="00624D53" w:rsidRPr="00624D53" w:rsidRDefault="00624D53" w:rsidP="00624D53">
      <w:r w:rsidRPr="00624D53">
        <w:t xml:space="preserve">Where the </w:t>
      </w:r>
      <w:r w:rsidRPr="00624D53">
        <w:rPr>
          <w:b/>
          <w:bCs/>
        </w:rPr>
        <w:t>liquidator fails to comply with the provisions</w:t>
      </w:r>
      <w:r w:rsidRPr="00624D53">
        <w:t xml:space="preserve"> of the law, he shall be </w:t>
      </w:r>
      <w:r w:rsidRPr="00624D53">
        <w:rPr>
          <w:b/>
          <w:bCs/>
        </w:rPr>
        <w:t>personally liable</w:t>
      </w:r>
      <w:r w:rsidRPr="00624D53">
        <w:t xml:space="preserve"> to the extent of the amount required to be </w:t>
      </w:r>
      <w:r w:rsidRPr="00624D53">
        <w:rPr>
          <w:b/>
          <w:bCs/>
        </w:rPr>
        <w:t>set-aside</w:t>
      </w:r>
      <w:r w:rsidRPr="00624D53">
        <w:t xml:space="preserve">. However, if the </w:t>
      </w:r>
      <w:r w:rsidRPr="00624D53">
        <w:rPr>
          <w:b/>
          <w:bCs/>
        </w:rPr>
        <w:t>sale proceeds of any asset</w:t>
      </w:r>
      <w:r w:rsidRPr="00624D53">
        <w:t xml:space="preserve"> </w:t>
      </w:r>
      <w:r w:rsidRPr="00624D53">
        <w:rPr>
          <w:b/>
          <w:bCs/>
        </w:rPr>
        <w:t>are less than the amount notified by the CIR</w:t>
      </w:r>
      <w:r w:rsidRPr="00624D53">
        <w:t xml:space="preserve">, the liquidator's </w:t>
      </w:r>
      <w:r w:rsidRPr="00624D53">
        <w:rPr>
          <w:b/>
          <w:bCs/>
        </w:rPr>
        <w:t>liability shall be restricted up to that amount</w:t>
      </w:r>
      <w:r w:rsidRPr="00624D53">
        <w:t xml:space="preserve">. The </w:t>
      </w:r>
      <w:r w:rsidRPr="00624D53">
        <w:rPr>
          <w:b/>
          <w:bCs/>
        </w:rPr>
        <w:t>amount notified by the CIR</w:t>
      </w:r>
      <w:r w:rsidRPr="00624D53">
        <w:t xml:space="preserve"> shall be </w:t>
      </w:r>
      <w:r w:rsidRPr="00624D53">
        <w:rPr>
          <w:b/>
          <w:bCs/>
        </w:rPr>
        <w:t>considered as an amount of tax due under an assessment order</w:t>
      </w:r>
      <w:r w:rsidRPr="00624D53">
        <w:t>.</w:t>
      </w:r>
    </w:p>
    <w:p w14:paraId="70E9FDAB" w14:textId="77777777" w:rsidR="00624D53" w:rsidRPr="00624D53" w:rsidRDefault="00624D53" w:rsidP="00624D53">
      <w:pPr>
        <w:rPr>
          <w:b/>
          <w:bCs/>
        </w:rPr>
      </w:pPr>
      <w:r w:rsidRPr="00624D53">
        <w:rPr>
          <w:b/>
          <w:bCs/>
        </w:rPr>
        <w:t>Important Notes:</w:t>
      </w:r>
    </w:p>
    <w:p w14:paraId="5BB57F82" w14:textId="77777777" w:rsidR="00624D53" w:rsidRPr="00624D53" w:rsidRDefault="00624D53" w:rsidP="00624D53">
      <w:pPr>
        <w:numPr>
          <w:ilvl w:val="0"/>
          <w:numId w:val="102"/>
        </w:numPr>
      </w:pPr>
      <w:r w:rsidRPr="00624D53">
        <w:t xml:space="preserve">The </w:t>
      </w:r>
      <w:r w:rsidRPr="00624D53">
        <w:rPr>
          <w:b/>
          <w:bCs/>
        </w:rPr>
        <w:t>above provisions</w:t>
      </w:r>
      <w:r w:rsidRPr="00624D53">
        <w:t xml:space="preserve"> are </w:t>
      </w:r>
      <w:r w:rsidRPr="00624D53">
        <w:rPr>
          <w:b/>
          <w:bCs/>
        </w:rPr>
        <w:t>applicable irrespective of anything contained in any other law</w:t>
      </w:r>
      <w:r w:rsidRPr="00624D53">
        <w:t xml:space="preserve"> for the time being in force.</w:t>
      </w:r>
    </w:p>
    <w:p w14:paraId="5CE977C4" w14:textId="77777777" w:rsidR="00624D53" w:rsidRPr="00624D53" w:rsidRDefault="00624D53" w:rsidP="00624D53">
      <w:pPr>
        <w:numPr>
          <w:ilvl w:val="0"/>
          <w:numId w:val="102"/>
        </w:numPr>
      </w:pPr>
      <w:r w:rsidRPr="00624D53">
        <w:t xml:space="preserve">The term </w:t>
      </w:r>
      <w:r w:rsidRPr="00624D53">
        <w:rPr>
          <w:b/>
          <w:bCs/>
        </w:rPr>
        <w:t>"liquidator"</w:t>
      </w:r>
      <w:r w:rsidRPr="00624D53">
        <w:t xml:space="preserve"> includes the following persons:</w:t>
      </w:r>
    </w:p>
    <w:p w14:paraId="03A4765E" w14:textId="77777777" w:rsidR="00624D53" w:rsidRPr="00624D53" w:rsidRDefault="00624D53" w:rsidP="00624D53">
      <w:pPr>
        <w:numPr>
          <w:ilvl w:val="1"/>
          <w:numId w:val="102"/>
        </w:numPr>
      </w:pPr>
      <w:r w:rsidRPr="00624D53">
        <w:rPr>
          <w:b/>
          <w:bCs/>
        </w:rPr>
        <w:t>A liquidator of a company</w:t>
      </w:r>
    </w:p>
    <w:p w14:paraId="575DB7A8" w14:textId="77777777" w:rsidR="00624D53" w:rsidRPr="00624D53" w:rsidRDefault="00624D53" w:rsidP="00624D53">
      <w:pPr>
        <w:numPr>
          <w:ilvl w:val="1"/>
          <w:numId w:val="102"/>
        </w:numPr>
      </w:pPr>
      <w:r w:rsidRPr="00624D53">
        <w:rPr>
          <w:b/>
          <w:bCs/>
        </w:rPr>
        <w:t>A receiver appointed out of Court</w:t>
      </w:r>
    </w:p>
    <w:p w14:paraId="415B9B1F" w14:textId="77777777" w:rsidR="00624D53" w:rsidRPr="00624D53" w:rsidRDefault="00624D53" w:rsidP="00624D53">
      <w:pPr>
        <w:numPr>
          <w:ilvl w:val="1"/>
          <w:numId w:val="102"/>
        </w:numPr>
      </w:pPr>
      <w:r w:rsidRPr="00624D53">
        <w:rPr>
          <w:b/>
          <w:bCs/>
        </w:rPr>
        <w:t>A receiver appointed by a Court</w:t>
      </w:r>
    </w:p>
    <w:p w14:paraId="725ACE19" w14:textId="77777777" w:rsidR="00624D53" w:rsidRPr="00624D53" w:rsidRDefault="00624D53" w:rsidP="00624D53">
      <w:pPr>
        <w:numPr>
          <w:ilvl w:val="1"/>
          <w:numId w:val="102"/>
        </w:numPr>
      </w:pPr>
      <w:r w:rsidRPr="00624D53">
        <w:rPr>
          <w:b/>
          <w:bCs/>
        </w:rPr>
        <w:t>A trustee for a bankrupt</w:t>
      </w:r>
    </w:p>
    <w:p w14:paraId="20A18D1F" w14:textId="77777777" w:rsidR="00624D53" w:rsidRPr="00624D53" w:rsidRDefault="00624D53" w:rsidP="00624D53">
      <w:pPr>
        <w:numPr>
          <w:ilvl w:val="1"/>
          <w:numId w:val="102"/>
        </w:numPr>
      </w:pPr>
      <w:r w:rsidRPr="00624D53">
        <w:rPr>
          <w:b/>
          <w:bCs/>
        </w:rPr>
        <w:t>A mortgagee in possession</w:t>
      </w:r>
    </w:p>
    <w:p w14:paraId="70AF916F" w14:textId="77777777" w:rsidR="00624D53" w:rsidRPr="00624D53" w:rsidRDefault="00624D53" w:rsidP="00624D53">
      <w:r w:rsidRPr="00624D53">
        <w:lastRenderedPageBreak/>
        <w:pict w14:anchorId="20EB2CCB">
          <v:rect id="_x0000_i1581" style="width:0;height:1.5pt" o:hralign="center" o:hrstd="t" o:hr="t" fillcolor="#a0a0a0" stroked="f"/>
        </w:pict>
      </w:r>
    </w:p>
    <w:p w14:paraId="1A6B51DA" w14:textId="77777777" w:rsidR="00624D53" w:rsidRPr="00624D53" w:rsidRDefault="00624D53" w:rsidP="00624D53">
      <w:pPr>
        <w:rPr>
          <w:b/>
          <w:bCs/>
        </w:rPr>
      </w:pPr>
      <w:r w:rsidRPr="00624D53">
        <w:rPr>
          <w:b/>
          <w:bCs/>
        </w:rPr>
        <w:t>RECOVERY OF TAX DUE BY NON-RESIDENT MEMBER OF AN AOP [142]</w:t>
      </w:r>
    </w:p>
    <w:p w14:paraId="222FDBDC" w14:textId="77777777" w:rsidR="00624D53" w:rsidRPr="00624D53" w:rsidRDefault="00624D53" w:rsidP="00624D53">
      <w:r w:rsidRPr="00624D53">
        <w:t xml:space="preserve">The </w:t>
      </w:r>
      <w:r w:rsidRPr="00624D53">
        <w:rPr>
          <w:b/>
          <w:bCs/>
        </w:rPr>
        <w:t>Income Tax Ordinance provides a special procedure</w:t>
      </w:r>
      <w:r w:rsidRPr="00624D53">
        <w:t xml:space="preserve"> for </w:t>
      </w:r>
      <w:r w:rsidRPr="00624D53">
        <w:rPr>
          <w:b/>
          <w:bCs/>
        </w:rPr>
        <w:t>recovery of tax due by a non-resident member of an AOP</w:t>
      </w:r>
      <w:r w:rsidRPr="00624D53">
        <w:t xml:space="preserve">. Legal provisions in this </w:t>
      </w:r>
      <w:r w:rsidRPr="00624D53">
        <w:rPr>
          <w:b/>
          <w:bCs/>
        </w:rPr>
        <w:t>regard are discussed below</w:t>
      </w:r>
      <w:r w:rsidRPr="00624D53">
        <w:t>.</w:t>
      </w:r>
    </w:p>
    <w:p w14:paraId="66457D60" w14:textId="77777777" w:rsidR="00624D53" w:rsidRDefault="00624D53" w:rsidP="00DE2793"/>
    <w:p w14:paraId="6D3F0379" w14:textId="620D6EB7" w:rsidR="001C3E39" w:rsidRPr="001C3E39" w:rsidRDefault="001C3E39" w:rsidP="001C3E39">
      <w:pPr>
        <w:rPr>
          <w:b/>
          <w:bCs/>
        </w:rPr>
      </w:pPr>
      <w:r w:rsidRPr="001C3E39">
        <w:rPr>
          <w:b/>
          <w:bCs/>
        </w:rPr>
        <w:t xml:space="preserve">Synopsis of Taxes </w:t>
      </w:r>
      <w:r>
        <w:rPr>
          <w:b/>
          <w:bCs/>
        </w:rPr>
        <w:t xml:space="preserve">                             </w:t>
      </w:r>
      <w:r w:rsidRPr="001C3E39">
        <w:rPr>
          <w:b/>
          <w:bCs/>
        </w:rPr>
        <w:t xml:space="preserve"> Income Tax – Payment of Tax </w:t>
      </w:r>
      <w:r>
        <w:rPr>
          <w:b/>
          <w:bCs/>
        </w:rPr>
        <w:t xml:space="preserve">                                 </w:t>
      </w:r>
      <w:proofErr w:type="gramStart"/>
      <w:r>
        <w:rPr>
          <w:b/>
          <w:bCs/>
        </w:rPr>
        <w:t xml:space="preserve">   </w:t>
      </w:r>
      <w:r w:rsidRPr="001C3E39">
        <w:rPr>
          <w:b/>
          <w:bCs/>
        </w:rPr>
        <w:t>[</w:t>
      </w:r>
      <w:proofErr w:type="gramEnd"/>
      <w:r w:rsidRPr="001C3E39">
        <w:rPr>
          <w:b/>
          <w:bCs/>
        </w:rPr>
        <w:t>19-341]</w:t>
      </w:r>
    </w:p>
    <w:p w14:paraId="25752634" w14:textId="77777777" w:rsidR="001C3E39" w:rsidRPr="001C3E39" w:rsidRDefault="001C3E39" w:rsidP="001C3E39">
      <w:pPr>
        <w:rPr>
          <w:b/>
          <w:bCs/>
        </w:rPr>
      </w:pPr>
      <w:r w:rsidRPr="001C3E39">
        <w:rPr>
          <w:b/>
          <w:bCs/>
        </w:rPr>
        <w:t>RECOVERY OF TAX DUE BY NON-RESIDENT MEMBER OF AN AOP [142]</w:t>
      </w:r>
    </w:p>
    <w:p w14:paraId="1A476C70" w14:textId="77777777" w:rsidR="001C3E39" w:rsidRPr="001C3E39" w:rsidRDefault="001C3E39" w:rsidP="001C3E39">
      <w:pPr>
        <w:numPr>
          <w:ilvl w:val="0"/>
          <w:numId w:val="103"/>
        </w:numPr>
      </w:pPr>
      <w:r w:rsidRPr="001C3E39">
        <w:t xml:space="preserve">Any tax due by a </w:t>
      </w:r>
      <w:r w:rsidRPr="001C3E39">
        <w:rPr>
          <w:b/>
          <w:bCs/>
        </w:rPr>
        <w:t>non-resident member of an AOP</w:t>
      </w:r>
      <w:r w:rsidRPr="001C3E39">
        <w:t xml:space="preserve"> in respect of his </w:t>
      </w:r>
      <w:r w:rsidRPr="001C3E39">
        <w:rPr>
          <w:b/>
          <w:bCs/>
        </w:rPr>
        <w:t>share from the AOP</w:t>
      </w:r>
      <w:r w:rsidRPr="001C3E39">
        <w:t xml:space="preserve"> shall be </w:t>
      </w:r>
      <w:r w:rsidRPr="001C3E39">
        <w:rPr>
          <w:b/>
          <w:bCs/>
        </w:rPr>
        <w:t>assessable in the name of the AOP or any resident member of the AOP</w:t>
      </w:r>
      <w:r w:rsidRPr="001C3E39">
        <w:t>.</w:t>
      </w:r>
    </w:p>
    <w:p w14:paraId="4117CC78" w14:textId="77777777" w:rsidR="001C3E39" w:rsidRPr="001C3E39" w:rsidRDefault="001C3E39" w:rsidP="001C3E39">
      <w:pPr>
        <w:numPr>
          <w:ilvl w:val="0"/>
          <w:numId w:val="103"/>
        </w:numPr>
      </w:pPr>
      <w:r w:rsidRPr="001C3E39">
        <w:t xml:space="preserve">Such amount shall be </w:t>
      </w:r>
      <w:r w:rsidRPr="001C3E39">
        <w:rPr>
          <w:b/>
          <w:bCs/>
        </w:rPr>
        <w:t>treated as if it were tax due under an assessment order</w:t>
      </w:r>
      <w:r w:rsidRPr="001C3E39">
        <w:t xml:space="preserve">. It may be </w:t>
      </w:r>
      <w:r w:rsidRPr="001C3E39">
        <w:rPr>
          <w:b/>
          <w:bCs/>
        </w:rPr>
        <w:t>recovered out of the assets of AOP or the resident member personally</w:t>
      </w:r>
      <w:r w:rsidRPr="001C3E39">
        <w:t>.</w:t>
      </w:r>
    </w:p>
    <w:p w14:paraId="490BF1E2" w14:textId="77777777" w:rsidR="001C3E39" w:rsidRPr="001C3E39" w:rsidRDefault="001C3E39" w:rsidP="001C3E39">
      <w:pPr>
        <w:numPr>
          <w:ilvl w:val="0"/>
          <w:numId w:val="103"/>
        </w:numPr>
      </w:pPr>
      <w:r w:rsidRPr="001C3E39">
        <w:t xml:space="preserve">A person </w:t>
      </w:r>
      <w:r w:rsidRPr="001C3E39">
        <w:rPr>
          <w:b/>
          <w:bCs/>
        </w:rPr>
        <w:t>making payment of tax as above</w:t>
      </w:r>
      <w:r w:rsidRPr="001C3E39">
        <w:t xml:space="preserve"> shall be </w:t>
      </w:r>
      <w:r w:rsidRPr="001C3E39">
        <w:rPr>
          <w:b/>
          <w:bCs/>
        </w:rPr>
        <w:t>treated as acting under the authority of the non-resident</w:t>
      </w:r>
      <w:r w:rsidRPr="001C3E39">
        <w:t xml:space="preserve">. Such person is </w:t>
      </w:r>
      <w:r w:rsidRPr="001C3E39">
        <w:rPr>
          <w:b/>
          <w:bCs/>
        </w:rPr>
        <w:t>indemnified in respect of all payments made by him</w:t>
      </w:r>
      <w:r w:rsidRPr="001C3E39">
        <w:t>.</w:t>
      </w:r>
    </w:p>
    <w:p w14:paraId="6A4B4038" w14:textId="77777777" w:rsidR="001C3E39" w:rsidRPr="001C3E39" w:rsidRDefault="001C3E39" w:rsidP="001C3E39">
      <w:pPr>
        <w:rPr>
          <w:b/>
          <w:bCs/>
        </w:rPr>
      </w:pPr>
      <w:r w:rsidRPr="001C3E39">
        <w:rPr>
          <w:b/>
          <w:bCs/>
        </w:rPr>
        <w:t>Note:</w:t>
      </w:r>
    </w:p>
    <w:p w14:paraId="63EB8B5E" w14:textId="77777777" w:rsidR="001C3E39" w:rsidRPr="001C3E39" w:rsidRDefault="001C3E39" w:rsidP="001C3E39">
      <w:pPr>
        <w:numPr>
          <w:ilvl w:val="0"/>
          <w:numId w:val="104"/>
        </w:numPr>
      </w:pPr>
      <w:r w:rsidRPr="001C3E39">
        <w:rPr>
          <w:b/>
          <w:bCs/>
        </w:rPr>
        <w:t>Share of profits of the AOP is exempt</w:t>
      </w:r>
      <w:r w:rsidRPr="001C3E39">
        <w:t xml:space="preserve"> in the hands of its member; hence there </w:t>
      </w:r>
      <w:r w:rsidRPr="001C3E39">
        <w:rPr>
          <w:b/>
          <w:bCs/>
        </w:rPr>
        <w:t>cannot be any tax liability</w:t>
      </w:r>
      <w:r w:rsidRPr="001C3E39">
        <w:t xml:space="preserve"> of a member which </w:t>
      </w:r>
      <w:r w:rsidRPr="001C3E39">
        <w:rPr>
          <w:b/>
          <w:bCs/>
        </w:rPr>
        <w:t>remained unpaid and required to be recovered from an AOP</w:t>
      </w:r>
      <w:r w:rsidRPr="001C3E39">
        <w:t>.</w:t>
      </w:r>
    </w:p>
    <w:p w14:paraId="5E4E8BFC" w14:textId="77777777" w:rsidR="001C3E39" w:rsidRPr="001C3E39" w:rsidRDefault="001C3E39" w:rsidP="001C3E39">
      <w:pPr>
        <w:numPr>
          <w:ilvl w:val="0"/>
          <w:numId w:val="104"/>
        </w:numPr>
      </w:pPr>
      <w:r w:rsidRPr="001C3E39">
        <w:t xml:space="preserve">After </w:t>
      </w:r>
      <w:r w:rsidRPr="001C3E39">
        <w:rPr>
          <w:b/>
          <w:bCs/>
        </w:rPr>
        <w:t>amendment in section 92 and omission of section 93 in 2007</w:t>
      </w:r>
      <w:r w:rsidRPr="001C3E39">
        <w:t xml:space="preserve">, section </w:t>
      </w:r>
      <w:r w:rsidRPr="001C3E39">
        <w:rPr>
          <w:b/>
          <w:bCs/>
        </w:rPr>
        <w:t>142 should have been omitted</w:t>
      </w:r>
      <w:r w:rsidRPr="001C3E39">
        <w:t>.</w:t>
      </w:r>
    </w:p>
    <w:p w14:paraId="065D1F89" w14:textId="77777777" w:rsidR="001C3E39" w:rsidRPr="001C3E39" w:rsidRDefault="001C3E39" w:rsidP="001C3E39">
      <w:r w:rsidRPr="001C3E39">
        <w:pict w14:anchorId="222FDF87">
          <v:rect id="_x0000_i1597" style="width:0;height:1.5pt" o:hralign="center" o:hrstd="t" o:hr="t" fillcolor="#a0a0a0" stroked="f"/>
        </w:pict>
      </w:r>
    </w:p>
    <w:p w14:paraId="3D8F8E35" w14:textId="77777777" w:rsidR="001C3E39" w:rsidRPr="001C3E39" w:rsidRDefault="001C3E39" w:rsidP="001C3E39">
      <w:pPr>
        <w:rPr>
          <w:b/>
          <w:bCs/>
        </w:rPr>
      </w:pPr>
      <w:r w:rsidRPr="001C3E39">
        <w:rPr>
          <w:b/>
          <w:bCs/>
        </w:rPr>
        <w:t>REWARD TO OFFICIALS [227A]</w:t>
      </w:r>
    </w:p>
    <w:p w14:paraId="474F4D03" w14:textId="77777777" w:rsidR="001C3E39" w:rsidRPr="001C3E39" w:rsidRDefault="001C3E39" w:rsidP="001C3E39">
      <w:r w:rsidRPr="001C3E39">
        <w:t xml:space="preserve">The </w:t>
      </w:r>
      <w:r w:rsidRPr="001C3E39">
        <w:rPr>
          <w:b/>
          <w:bCs/>
        </w:rPr>
        <w:t>officers and officials of Inland Revenue</w:t>
      </w:r>
      <w:r w:rsidRPr="001C3E39">
        <w:t xml:space="preserve"> shall be </w:t>
      </w:r>
      <w:r w:rsidRPr="001C3E39">
        <w:rPr>
          <w:b/>
          <w:bCs/>
        </w:rPr>
        <w:t>entitled to cash reward</w:t>
      </w:r>
      <w:r w:rsidRPr="001C3E39">
        <w:t xml:space="preserve"> for their </w:t>
      </w:r>
      <w:r w:rsidRPr="001C3E39">
        <w:rPr>
          <w:b/>
          <w:bCs/>
        </w:rPr>
        <w:t>meritorious conduct</w:t>
      </w:r>
      <w:r w:rsidRPr="001C3E39">
        <w:t xml:space="preserve"> in </w:t>
      </w:r>
      <w:r w:rsidRPr="001C3E39">
        <w:rPr>
          <w:b/>
          <w:bCs/>
        </w:rPr>
        <w:t>cases involving concealment or evasion of taxes</w:t>
      </w:r>
      <w:r w:rsidRPr="001C3E39">
        <w:t xml:space="preserve"> and </w:t>
      </w:r>
      <w:r w:rsidRPr="001C3E39">
        <w:rPr>
          <w:b/>
          <w:bCs/>
        </w:rPr>
        <w:t>for other meritorious services</w:t>
      </w:r>
      <w:r w:rsidRPr="001C3E39">
        <w:t>.</w:t>
      </w:r>
    </w:p>
    <w:p w14:paraId="484A4A0D" w14:textId="77777777" w:rsidR="001C3E39" w:rsidRPr="001C3E39" w:rsidRDefault="001C3E39" w:rsidP="001C3E39">
      <w:r w:rsidRPr="001C3E39">
        <w:t>Other provisions in this regard are:</w:t>
      </w:r>
    </w:p>
    <w:p w14:paraId="6507A605" w14:textId="77777777" w:rsidR="001C3E39" w:rsidRPr="001C3E39" w:rsidRDefault="001C3E39" w:rsidP="001C3E39">
      <w:pPr>
        <w:numPr>
          <w:ilvl w:val="0"/>
          <w:numId w:val="105"/>
        </w:numPr>
      </w:pPr>
      <w:r w:rsidRPr="001C3E39">
        <w:rPr>
          <w:b/>
          <w:bCs/>
        </w:rPr>
        <w:t>Cash reward shall be paid only after realization</w:t>
      </w:r>
      <w:r w:rsidRPr="001C3E39">
        <w:t xml:space="preserve"> of a part of the whole of the taxes </w:t>
      </w:r>
      <w:r w:rsidRPr="001C3E39">
        <w:rPr>
          <w:b/>
          <w:bCs/>
        </w:rPr>
        <w:t>involved in the case</w:t>
      </w:r>
      <w:r w:rsidRPr="001C3E39">
        <w:t>.</w:t>
      </w:r>
    </w:p>
    <w:p w14:paraId="7178EABA" w14:textId="77777777" w:rsidR="001C3E39" w:rsidRPr="001C3E39" w:rsidRDefault="001C3E39" w:rsidP="001C3E39">
      <w:pPr>
        <w:numPr>
          <w:ilvl w:val="0"/>
          <w:numId w:val="105"/>
        </w:numPr>
      </w:pPr>
      <w:r w:rsidRPr="001C3E39">
        <w:lastRenderedPageBreak/>
        <w:t xml:space="preserve">The </w:t>
      </w:r>
      <w:r w:rsidRPr="001C3E39">
        <w:rPr>
          <w:b/>
          <w:bCs/>
        </w:rPr>
        <w:t>FBR may prescribe the procedure</w:t>
      </w:r>
      <w:r w:rsidRPr="001C3E39">
        <w:t xml:space="preserve"> for this purpose. It may also </w:t>
      </w:r>
      <w:r w:rsidRPr="001C3E39">
        <w:rPr>
          <w:b/>
          <w:bCs/>
        </w:rPr>
        <w:t>specify the apportionment of reward</w:t>
      </w:r>
      <w:r w:rsidRPr="001C3E39">
        <w:t xml:space="preserve"> for </w:t>
      </w:r>
      <w:r w:rsidRPr="001C3E39">
        <w:rPr>
          <w:b/>
          <w:bCs/>
        </w:rPr>
        <w:t>individual performance</w:t>
      </w:r>
      <w:r w:rsidRPr="001C3E39">
        <w:t xml:space="preserve"> or </w:t>
      </w:r>
      <w:r w:rsidRPr="001C3E39">
        <w:rPr>
          <w:b/>
          <w:bCs/>
        </w:rPr>
        <w:t>the collective welfare of officials</w:t>
      </w:r>
      <w:r w:rsidRPr="001C3E39">
        <w:t>.</w:t>
      </w:r>
    </w:p>
    <w:p w14:paraId="46D1C467" w14:textId="77777777" w:rsidR="001C3E39" w:rsidRPr="001C3E39" w:rsidRDefault="001C3E39" w:rsidP="001C3E39">
      <w:pPr>
        <w:numPr>
          <w:ilvl w:val="0"/>
          <w:numId w:val="105"/>
        </w:numPr>
      </w:pPr>
      <w:r w:rsidRPr="001C3E39">
        <w:rPr>
          <w:b/>
          <w:bCs/>
        </w:rPr>
        <w:t>Cash reward may also be sanctioned</w:t>
      </w:r>
      <w:r w:rsidRPr="001C3E39">
        <w:t xml:space="preserve"> to the </w:t>
      </w:r>
      <w:r w:rsidRPr="001C3E39">
        <w:rPr>
          <w:b/>
          <w:bCs/>
        </w:rPr>
        <w:t>informer providing credible information leading to detection</w:t>
      </w:r>
      <w:r w:rsidRPr="001C3E39">
        <w:t xml:space="preserve"> of concealed or evaded tax.</w:t>
      </w:r>
    </w:p>
    <w:p w14:paraId="78686D5E" w14:textId="77777777" w:rsidR="001C3E39" w:rsidRPr="001C3E39" w:rsidRDefault="001C3E39" w:rsidP="001C3E39">
      <w:r w:rsidRPr="001C3E39">
        <w:pict w14:anchorId="219F0993">
          <v:rect id="_x0000_i1598" style="width:0;height:1.5pt" o:hralign="center" o:hrstd="t" o:hr="t" fillcolor="#a0a0a0" stroked="f"/>
        </w:pict>
      </w:r>
    </w:p>
    <w:p w14:paraId="5938BA10" w14:textId="77777777" w:rsidR="001C3E39" w:rsidRPr="001C3E39" w:rsidRDefault="001C3E39" w:rsidP="001C3E39">
      <w:pPr>
        <w:rPr>
          <w:b/>
          <w:bCs/>
        </w:rPr>
      </w:pPr>
      <w:r w:rsidRPr="001C3E39">
        <w:rPr>
          <w:b/>
          <w:bCs/>
        </w:rPr>
        <w:t>REWARD TO WHISTLEBLOWERS [227B]</w:t>
      </w:r>
    </w:p>
    <w:p w14:paraId="7046EF05" w14:textId="77777777" w:rsidR="001C3E39" w:rsidRPr="001C3E39" w:rsidRDefault="001C3E39" w:rsidP="001C3E39">
      <w:r w:rsidRPr="001C3E39">
        <w:t xml:space="preserve">The </w:t>
      </w:r>
      <w:r w:rsidRPr="001C3E39">
        <w:rPr>
          <w:b/>
          <w:bCs/>
        </w:rPr>
        <w:t>FBR may sanction reward to whistleblowers</w:t>
      </w:r>
      <w:r w:rsidRPr="001C3E39">
        <w:t xml:space="preserve"> in cases of </w:t>
      </w:r>
      <w:r w:rsidRPr="001C3E39">
        <w:rPr>
          <w:b/>
          <w:bCs/>
        </w:rPr>
        <w:t>concealment or evasion of income tax, fraud, corruption or misconduct</w:t>
      </w:r>
      <w:r w:rsidRPr="001C3E39">
        <w:t xml:space="preserve"> providing </w:t>
      </w:r>
      <w:r w:rsidRPr="001C3E39">
        <w:rPr>
          <w:b/>
          <w:bCs/>
        </w:rPr>
        <w:t>credible information</w:t>
      </w:r>
      <w:r w:rsidRPr="001C3E39">
        <w:t xml:space="preserve"> leading to </w:t>
      </w:r>
      <w:r w:rsidRPr="001C3E39">
        <w:rPr>
          <w:b/>
          <w:bCs/>
        </w:rPr>
        <w:t>such detection of tax</w:t>
      </w:r>
      <w:r w:rsidRPr="001C3E39">
        <w:t xml:space="preserve">. The reward is </w:t>
      </w:r>
      <w:r w:rsidRPr="001C3E39">
        <w:rPr>
          <w:b/>
          <w:bCs/>
        </w:rPr>
        <w:t>paid out of the taxes collected</w:t>
      </w:r>
      <w:r w:rsidRPr="001C3E39">
        <w:t xml:space="preserve"> on the </w:t>
      </w:r>
      <w:r w:rsidRPr="001C3E39">
        <w:rPr>
          <w:b/>
          <w:bCs/>
        </w:rPr>
        <w:t>basis of the information provided by the whistleblower</w:t>
      </w:r>
      <w:r w:rsidRPr="001C3E39">
        <w:t>.</w:t>
      </w:r>
    </w:p>
    <w:p w14:paraId="6C4C92A4" w14:textId="77777777" w:rsidR="001C3E39" w:rsidRPr="001C3E39" w:rsidRDefault="001C3E39" w:rsidP="001C3E39">
      <w:r w:rsidRPr="001C3E39">
        <w:t xml:space="preserve">The </w:t>
      </w:r>
      <w:r w:rsidRPr="001C3E39">
        <w:rPr>
          <w:b/>
          <w:bCs/>
        </w:rPr>
        <w:t>FBR may notify the procedure</w:t>
      </w:r>
      <w:r w:rsidRPr="001C3E39">
        <w:t xml:space="preserve"> for rewarding the whistleblowers. It may also </w:t>
      </w:r>
      <w:r w:rsidRPr="001C3E39">
        <w:rPr>
          <w:b/>
          <w:bCs/>
        </w:rPr>
        <w:t>specify the apportionment of reward</w:t>
      </w:r>
      <w:r w:rsidRPr="001C3E39">
        <w:t xml:space="preserve"> among the whistleblowers.</w:t>
      </w:r>
    </w:p>
    <w:p w14:paraId="50A29949" w14:textId="77777777" w:rsidR="001C3E39" w:rsidRPr="001C3E39" w:rsidRDefault="001C3E39" w:rsidP="001C3E39">
      <w:pPr>
        <w:rPr>
          <w:b/>
          <w:bCs/>
        </w:rPr>
      </w:pPr>
      <w:r w:rsidRPr="001C3E39">
        <w:rPr>
          <w:b/>
          <w:bCs/>
        </w:rPr>
        <w:t>Cases Where Reward Claims Shall Be Rejected:</w:t>
      </w:r>
    </w:p>
    <w:p w14:paraId="08DF5B2B" w14:textId="77777777" w:rsidR="001C3E39" w:rsidRPr="001C3E39" w:rsidRDefault="001C3E39" w:rsidP="001C3E39">
      <w:pPr>
        <w:numPr>
          <w:ilvl w:val="0"/>
          <w:numId w:val="106"/>
        </w:numPr>
      </w:pPr>
      <w:r w:rsidRPr="001C3E39">
        <w:t xml:space="preserve">The information provided is of </w:t>
      </w:r>
      <w:r w:rsidRPr="001C3E39">
        <w:rPr>
          <w:b/>
          <w:bCs/>
        </w:rPr>
        <w:t>no value</w:t>
      </w:r>
      <w:r w:rsidRPr="001C3E39">
        <w:t>.</w:t>
      </w:r>
    </w:p>
    <w:p w14:paraId="7BB92555" w14:textId="77777777" w:rsidR="001C3E39" w:rsidRPr="001C3E39" w:rsidRDefault="001C3E39" w:rsidP="001C3E39">
      <w:pPr>
        <w:numPr>
          <w:ilvl w:val="0"/>
          <w:numId w:val="106"/>
        </w:numPr>
      </w:pPr>
      <w:r w:rsidRPr="001C3E39">
        <w:t xml:space="preserve">The information is </w:t>
      </w:r>
      <w:r w:rsidRPr="001C3E39">
        <w:rPr>
          <w:b/>
          <w:bCs/>
        </w:rPr>
        <w:t>not supported by any evidence</w:t>
      </w:r>
      <w:r w:rsidRPr="001C3E39">
        <w:t>.</w:t>
      </w:r>
    </w:p>
    <w:p w14:paraId="08DA2E3C" w14:textId="77777777" w:rsidR="001C3E39" w:rsidRPr="001C3E39" w:rsidRDefault="001C3E39" w:rsidP="001C3E39">
      <w:pPr>
        <w:numPr>
          <w:ilvl w:val="0"/>
          <w:numId w:val="106"/>
        </w:numPr>
      </w:pPr>
      <w:r w:rsidRPr="001C3E39">
        <w:t xml:space="preserve">The </w:t>
      </w:r>
      <w:r w:rsidRPr="001C3E39">
        <w:rPr>
          <w:b/>
          <w:bCs/>
        </w:rPr>
        <w:t>FBR already had the information</w:t>
      </w:r>
      <w:r w:rsidRPr="001C3E39">
        <w:t xml:space="preserve"> provided by the whistleblower.</w:t>
      </w:r>
    </w:p>
    <w:p w14:paraId="352C6D1E" w14:textId="77777777" w:rsidR="001C3E39" w:rsidRPr="001C3E39" w:rsidRDefault="001C3E39" w:rsidP="001C3E39">
      <w:pPr>
        <w:numPr>
          <w:ilvl w:val="0"/>
          <w:numId w:val="106"/>
        </w:numPr>
      </w:pPr>
      <w:r w:rsidRPr="001C3E39">
        <w:t xml:space="preserve">The information was </w:t>
      </w:r>
      <w:r w:rsidRPr="001C3E39">
        <w:rPr>
          <w:b/>
          <w:bCs/>
        </w:rPr>
        <w:t>available in public records</w:t>
      </w:r>
      <w:r w:rsidRPr="001C3E39">
        <w:t>.</w:t>
      </w:r>
    </w:p>
    <w:p w14:paraId="0462F005" w14:textId="77777777" w:rsidR="001C3E39" w:rsidRPr="001C3E39" w:rsidRDefault="001C3E39" w:rsidP="001C3E39">
      <w:pPr>
        <w:numPr>
          <w:ilvl w:val="0"/>
          <w:numId w:val="106"/>
        </w:numPr>
      </w:pPr>
      <w:r w:rsidRPr="001C3E39">
        <w:rPr>
          <w:b/>
          <w:bCs/>
        </w:rPr>
        <w:t>No collection of taxes</w:t>
      </w:r>
      <w:r w:rsidRPr="001C3E39">
        <w:t xml:space="preserve"> is made from the information provided </w:t>
      </w:r>
      <w:r w:rsidRPr="001C3E39">
        <w:rPr>
          <w:b/>
          <w:bCs/>
        </w:rPr>
        <w:t>out of which the FBR can pay the reward</w:t>
      </w:r>
      <w:r w:rsidRPr="001C3E39">
        <w:t>.</w:t>
      </w:r>
    </w:p>
    <w:p w14:paraId="629E944E" w14:textId="77777777" w:rsidR="001C3E39" w:rsidRPr="001C3E39" w:rsidRDefault="001C3E39" w:rsidP="001C3E39">
      <w:pPr>
        <w:rPr>
          <w:b/>
          <w:bCs/>
        </w:rPr>
      </w:pPr>
      <w:r w:rsidRPr="001C3E39">
        <w:rPr>
          <w:b/>
          <w:bCs/>
        </w:rPr>
        <w:t>Definition of “Whistleblower”</w:t>
      </w:r>
    </w:p>
    <w:p w14:paraId="78AC5FC8" w14:textId="77777777" w:rsidR="001C3E39" w:rsidRPr="001C3E39" w:rsidRDefault="001C3E39" w:rsidP="001C3E39">
      <w:r w:rsidRPr="001C3E39">
        <w:t xml:space="preserve">A </w:t>
      </w:r>
      <w:r w:rsidRPr="001C3E39">
        <w:rPr>
          <w:b/>
          <w:bCs/>
        </w:rPr>
        <w:t>whistleblower</w:t>
      </w:r>
      <w:r w:rsidRPr="001C3E39">
        <w:t xml:space="preserve"> means a </w:t>
      </w:r>
      <w:r w:rsidRPr="001C3E39">
        <w:rPr>
          <w:b/>
          <w:bCs/>
        </w:rPr>
        <w:t>person who reports concealment or evasion of income tax</w:t>
      </w:r>
      <w:r w:rsidRPr="001C3E39">
        <w:t xml:space="preserve"> leading to </w:t>
      </w:r>
      <w:r w:rsidRPr="001C3E39">
        <w:rPr>
          <w:b/>
          <w:bCs/>
        </w:rPr>
        <w:t>detection or collection of taxes, fraud, corruption, or misconduct</w:t>
      </w:r>
      <w:r w:rsidRPr="001C3E39">
        <w:t xml:space="preserve"> to the </w:t>
      </w:r>
      <w:r w:rsidRPr="001C3E39">
        <w:rPr>
          <w:b/>
          <w:bCs/>
        </w:rPr>
        <w:t>competent authority</w:t>
      </w:r>
      <w:r w:rsidRPr="001C3E39">
        <w:t xml:space="preserve"> having power to </w:t>
      </w:r>
      <w:r w:rsidRPr="001C3E39">
        <w:rPr>
          <w:b/>
          <w:bCs/>
        </w:rPr>
        <w:t>take action</w:t>
      </w:r>
      <w:r w:rsidRPr="001C3E39">
        <w:t xml:space="preserve"> against the person or an </w:t>
      </w:r>
      <w:r w:rsidRPr="001C3E39">
        <w:rPr>
          <w:b/>
          <w:bCs/>
        </w:rPr>
        <w:t>income tax authority committing fraud, corruption, misconduct, or involved in concealment or evasion of taxes</w:t>
      </w:r>
      <w:r w:rsidRPr="001C3E39">
        <w:t>.</w:t>
      </w:r>
    </w:p>
    <w:p w14:paraId="07E367A2" w14:textId="77777777" w:rsidR="001C3E39" w:rsidRPr="001C3E39" w:rsidRDefault="001C3E39" w:rsidP="001C3E39">
      <w:r w:rsidRPr="001C3E39">
        <w:rPr>
          <w:i/>
          <w:iCs/>
        </w:rPr>
        <w:t>(Sections 2(7) &amp; 227</w:t>
      </w:r>
      <w:proofErr w:type="gramStart"/>
      <w:r w:rsidRPr="001C3E39">
        <w:rPr>
          <w:i/>
          <w:iCs/>
        </w:rPr>
        <w:t>B(</w:t>
      </w:r>
      <w:proofErr w:type="gramEnd"/>
      <w:r w:rsidRPr="001C3E39">
        <w:rPr>
          <w:i/>
          <w:iCs/>
        </w:rPr>
        <w:t>4))</w:t>
      </w:r>
    </w:p>
    <w:p w14:paraId="7B1E57C5" w14:textId="77777777" w:rsidR="001C3E39" w:rsidRDefault="001C3E39" w:rsidP="00DE2793"/>
    <w:p w14:paraId="0BBD5F77" w14:textId="5E54861C" w:rsidR="001C3E39" w:rsidRPr="001C3E39" w:rsidRDefault="001C3E39" w:rsidP="001C3E39">
      <w:pPr>
        <w:rPr>
          <w:b/>
          <w:bCs/>
        </w:rPr>
      </w:pPr>
      <w:r w:rsidRPr="001C3E39">
        <w:rPr>
          <w:b/>
          <w:bCs/>
        </w:rPr>
        <w:t xml:space="preserve">Synopsis of Taxes </w:t>
      </w:r>
      <w:r>
        <w:rPr>
          <w:b/>
          <w:bCs/>
        </w:rPr>
        <w:t xml:space="preserve">                     </w:t>
      </w:r>
      <w:r w:rsidRPr="001C3E39">
        <w:rPr>
          <w:b/>
          <w:bCs/>
        </w:rPr>
        <w:t xml:space="preserve"> Income Tax – Payment of Tax</w:t>
      </w:r>
      <w:r>
        <w:rPr>
          <w:b/>
          <w:bCs/>
        </w:rPr>
        <w:t xml:space="preserve">                            </w:t>
      </w:r>
      <w:proofErr w:type="gramStart"/>
      <w:r>
        <w:rPr>
          <w:b/>
          <w:bCs/>
        </w:rPr>
        <w:t xml:space="preserve">  </w:t>
      </w:r>
      <w:r w:rsidRPr="001C3E39">
        <w:rPr>
          <w:b/>
          <w:bCs/>
        </w:rPr>
        <w:t xml:space="preserve"> [</w:t>
      </w:r>
      <w:proofErr w:type="gramEnd"/>
      <w:r w:rsidRPr="001C3E39">
        <w:rPr>
          <w:b/>
          <w:bCs/>
        </w:rPr>
        <w:t>19-342]</w:t>
      </w:r>
    </w:p>
    <w:p w14:paraId="7B040A47" w14:textId="77777777" w:rsidR="001C3E39" w:rsidRPr="001C3E39" w:rsidRDefault="001C3E39" w:rsidP="001C3E39">
      <w:pPr>
        <w:rPr>
          <w:b/>
          <w:bCs/>
        </w:rPr>
      </w:pPr>
      <w:r w:rsidRPr="001C3E39">
        <w:rPr>
          <w:b/>
          <w:bCs/>
        </w:rPr>
        <w:t>REWARD AND BENEFITS FOR CERTAIN PERSONS [227BA]</w:t>
      </w:r>
    </w:p>
    <w:p w14:paraId="650B52E2" w14:textId="77777777" w:rsidR="001C3E39" w:rsidRPr="001C3E39" w:rsidRDefault="001C3E39" w:rsidP="001C3E39">
      <w:pPr>
        <w:numPr>
          <w:ilvl w:val="0"/>
          <w:numId w:val="107"/>
        </w:numPr>
      </w:pPr>
      <w:r w:rsidRPr="001C3E39">
        <w:rPr>
          <w:b/>
          <w:bCs/>
        </w:rPr>
        <w:lastRenderedPageBreak/>
        <w:t>FBR may sanction rewards</w:t>
      </w:r>
      <w:r w:rsidRPr="001C3E39">
        <w:t xml:space="preserve"> to </w:t>
      </w:r>
      <w:r w:rsidRPr="001C3E39">
        <w:rPr>
          <w:b/>
          <w:bCs/>
        </w:rPr>
        <w:t>e-intermediaries for filing of returns</w:t>
      </w:r>
      <w:r w:rsidRPr="001C3E39">
        <w:t xml:space="preserve"> of new taxpayers.</w:t>
      </w:r>
    </w:p>
    <w:p w14:paraId="7E778323" w14:textId="77777777" w:rsidR="001C3E39" w:rsidRPr="001C3E39" w:rsidRDefault="001C3E39" w:rsidP="001C3E39">
      <w:pPr>
        <w:numPr>
          <w:ilvl w:val="0"/>
          <w:numId w:val="107"/>
        </w:numPr>
      </w:pPr>
      <w:r w:rsidRPr="001C3E39">
        <w:rPr>
          <w:b/>
          <w:bCs/>
        </w:rPr>
        <w:t>FBR with approval of the Federal Minister in-charge</w:t>
      </w:r>
      <w:r w:rsidRPr="001C3E39">
        <w:t xml:space="preserve"> may </w:t>
      </w:r>
      <w:r w:rsidRPr="001C3E39">
        <w:rPr>
          <w:b/>
          <w:bCs/>
        </w:rPr>
        <w:t>announce benefits, rebates, tax credits, allowances</w:t>
      </w:r>
      <w:r w:rsidRPr="001C3E39">
        <w:t xml:space="preserve">, and </w:t>
      </w:r>
      <w:r w:rsidRPr="001C3E39">
        <w:rPr>
          <w:b/>
          <w:bCs/>
        </w:rPr>
        <w:t>any other incentive in cash or otherwise</w:t>
      </w:r>
      <w:r w:rsidRPr="001C3E39">
        <w:t xml:space="preserve"> for </w:t>
      </w:r>
      <w:r w:rsidRPr="001C3E39">
        <w:rPr>
          <w:b/>
          <w:bCs/>
        </w:rPr>
        <w:t>class or classes of persons</w:t>
      </w:r>
      <w:r w:rsidRPr="001C3E39">
        <w:t>.</w:t>
      </w:r>
    </w:p>
    <w:p w14:paraId="49EECA27" w14:textId="77777777" w:rsidR="001C3E39" w:rsidRPr="001C3E39" w:rsidRDefault="001C3E39" w:rsidP="001C3E39">
      <w:pPr>
        <w:numPr>
          <w:ilvl w:val="0"/>
          <w:numId w:val="107"/>
        </w:numPr>
      </w:pPr>
      <w:r w:rsidRPr="001C3E39">
        <w:rPr>
          <w:b/>
          <w:bCs/>
        </w:rPr>
        <w:t>FBR with approval of the Federal Minister in-charge</w:t>
      </w:r>
      <w:r w:rsidRPr="001C3E39">
        <w:t xml:space="preserve"> may </w:t>
      </w:r>
      <w:r w:rsidRPr="001C3E39">
        <w:rPr>
          <w:b/>
          <w:bCs/>
        </w:rPr>
        <w:t>notify the procedure</w:t>
      </w:r>
      <w:r w:rsidRPr="001C3E39">
        <w:t xml:space="preserve"> in this behalf and also </w:t>
      </w:r>
      <w:r w:rsidRPr="001C3E39">
        <w:rPr>
          <w:b/>
          <w:bCs/>
        </w:rPr>
        <w:t>notify the class or classes of persons eligible for reward or benefit</w:t>
      </w:r>
      <w:r w:rsidRPr="001C3E39">
        <w:t>.</w:t>
      </w:r>
    </w:p>
    <w:p w14:paraId="68CE1E7F" w14:textId="77777777" w:rsidR="001C3E39" w:rsidRPr="001C3E39" w:rsidRDefault="001C3E39" w:rsidP="001C3E39">
      <w:pPr>
        <w:rPr>
          <w:b/>
          <w:bCs/>
        </w:rPr>
      </w:pPr>
      <w:r w:rsidRPr="001C3E39">
        <w:rPr>
          <w:b/>
          <w:bCs/>
        </w:rPr>
        <w:t>Note:</w:t>
      </w:r>
    </w:p>
    <w:p w14:paraId="4674D04B" w14:textId="77777777" w:rsidR="001C3E39" w:rsidRPr="001C3E39" w:rsidRDefault="001C3E39" w:rsidP="001C3E39">
      <w:pPr>
        <w:numPr>
          <w:ilvl w:val="0"/>
          <w:numId w:val="108"/>
        </w:numPr>
      </w:pPr>
      <w:r w:rsidRPr="001C3E39">
        <w:t xml:space="preserve">These </w:t>
      </w:r>
      <w:r w:rsidRPr="001C3E39">
        <w:rPr>
          <w:b/>
          <w:bCs/>
        </w:rPr>
        <w:t>provisions shall take effect from the date notified by the FBR</w:t>
      </w:r>
      <w:r w:rsidRPr="001C3E39">
        <w:t>.</w:t>
      </w:r>
    </w:p>
    <w:p w14:paraId="6DEB0FEC" w14:textId="77777777" w:rsidR="001C3E39" w:rsidRDefault="001C3E39" w:rsidP="00DE2793"/>
    <w:p w14:paraId="6960361D" w14:textId="4DB4BC9C" w:rsidR="001C3E39" w:rsidRDefault="001C3E39" w:rsidP="00DE2793">
      <w:pPr>
        <w:rPr>
          <w:b/>
          <w:bCs/>
        </w:rPr>
      </w:pPr>
      <w:r w:rsidRPr="001C3E39">
        <w:rPr>
          <w:b/>
          <w:bCs/>
        </w:rPr>
        <w:t>Synopsis of Taxes</w:t>
      </w:r>
      <w:r>
        <w:rPr>
          <w:b/>
          <w:bCs/>
        </w:rPr>
        <w:t xml:space="preserve">                         </w:t>
      </w:r>
      <w:r w:rsidRPr="001C3E39">
        <w:rPr>
          <w:b/>
          <w:bCs/>
        </w:rPr>
        <w:t>Income Tax – Payment of Tax</w:t>
      </w:r>
      <w:r>
        <w:rPr>
          <w:b/>
          <w:bCs/>
        </w:rPr>
        <w:t xml:space="preserve">                                   </w:t>
      </w:r>
      <w:proofErr w:type="gramStart"/>
      <w:r>
        <w:rPr>
          <w:b/>
          <w:bCs/>
        </w:rPr>
        <w:t xml:space="preserve">  </w:t>
      </w:r>
      <w:r w:rsidRPr="001C3E39">
        <w:rPr>
          <w:b/>
          <w:bCs/>
        </w:rPr>
        <w:t xml:space="preserve"> [</w:t>
      </w:r>
      <w:proofErr w:type="gramEnd"/>
      <w:r w:rsidRPr="001C3E39">
        <w:rPr>
          <w:b/>
          <w:bCs/>
        </w:rPr>
        <w:t>19-34</w:t>
      </w:r>
      <w:r>
        <w:rPr>
          <w:b/>
          <w:bCs/>
        </w:rPr>
        <w:t>3</w:t>
      </w:r>
      <w:r w:rsidRPr="001C3E39">
        <w:rPr>
          <w:b/>
          <w:bCs/>
        </w:rPr>
        <w:t>]</w:t>
      </w:r>
    </w:p>
    <w:p w14:paraId="689BF859" w14:textId="77777777" w:rsidR="001C3E39" w:rsidRPr="001C3E39" w:rsidRDefault="001C3E39" w:rsidP="001C3E39">
      <w:pPr>
        <w:rPr>
          <w:b/>
          <w:bCs/>
        </w:rPr>
      </w:pPr>
      <w:r w:rsidRPr="001C3E39">
        <w:rPr>
          <w:b/>
          <w:bCs/>
        </w:rPr>
        <w:t>CHAPTER-20</w:t>
      </w:r>
    </w:p>
    <w:p w14:paraId="42936911" w14:textId="77777777" w:rsidR="001C3E39" w:rsidRPr="001C3E39" w:rsidRDefault="001C3E39" w:rsidP="001C3E39">
      <w:pPr>
        <w:rPr>
          <w:b/>
          <w:bCs/>
        </w:rPr>
      </w:pPr>
      <w:r w:rsidRPr="001C3E39">
        <w:rPr>
          <w:b/>
          <w:bCs/>
        </w:rPr>
        <w:t>ASSESSMENT PROCEDURE</w:t>
      </w:r>
    </w:p>
    <w:p w14:paraId="2C3278E2" w14:textId="77777777" w:rsidR="001C3E39" w:rsidRPr="001C3E39" w:rsidRDefault="001C3E39" w:rsidP="001C3E39">
      <w:pPr>
        <w:rPr>
          <w:b/>
          <w:bCs/>
        </w:rPr>
      </w:pPr>
      <w:r w:rsidRPr="001C3E39">
        <w:rPr>
          <w:b/>
          <w:bCs/>
        </w:rPr>
        <w:t>ASSESSMENT [25(5)]</w:t>
      </w:r>
    </w:p>
    <w:p w14:paraId="2754496C" w14:textId="77777777" w:rsidR="001C3E39" w:rsidRPr="001C3E39" w:rsidRDefault="001C3E39" w:rsidP="001C3E39">
      <w:pPr>
        <w:rPr>
          <w:b/>
          <w:bCs/>
        </w:rPr>
      </w:pPr>
      <w:r w:rsidRPr="001C3E39">
        <w:rPr>
          <w:b/>
          <w:bCs/>
        </w:rPr>
        <w:t>‘Assessment’ includes provisional assessment, reassessment, and amended assessment.</w:t>
      </w:r>
    </w:p>
    <w:p w14:paraId="67918D79" w14:textId="77777777" w:rsidR="001C3E39" w:rsidRPr="001C3E39" w:rsidRDefault="001C3E39" w:rsidP="001C3E39">
      <w:pPr>
        <w:rPr>
          <w:b/>
          <w:bCs/>
        </w:rPr>
      </w:pPr>
      <w:r w:rsidRPr="001C3E39">
        <w:rPr>
          <w:b/>
          <w:bCs/>
        </w:rPr>
        <w:t>Assessment is the act through which the taxable income, the tax liability, or the amount of refund of a taxpayer is determined. The entire process which enables the tax department to finalize an assessment is termed as ‘Assessment Procedure’. This procedure involves the following steps:</w:t>
      </w:r>
    </w:p>
    <w:p w14:paraId="55ED419C" w14:textId="77777777" w:rsidR="001C3E39" w:rsidRPr="001C3E39" w:rsidRDefault="001C3E39" w:rsidP="001C3E39">
      <w:pPr>
        <w:numPr>
          <w:ilvl w:val="0"/>
          <w:numId w:val="109"/>
        </w:numPr>
        <w:rPr>
          <w:b/>
          <w:bCs/>
        </w:rPr>
      </w:pPr>
      <w:r w:rsidRPr="001C3E39">
        <w:rPr>
          <w:b/>
          <w:bCs/>
        </w:rPr>
        <w:t>Filing the return of income;</w:t>
      </w:r>
    </w:p>
    <w:p w14:paraId="09FAD1AC" w14:textId="77777777" w:rsidR="001C3E39" w:rsidRPr="001C3E39" w:rsidRDefault="001C3E39" w:rsidP="001C3E39">
      <w:pPr>
        <w:numPr>
          <w:ilvl w:val="0"/>
          <w:numId w:val="109"/>
        </w:numPr>
        <w:rPr>
          <w:b/>
          <w:bCs/>
        </w:rPr>
      </w:pPr>
      <w:r w:rsidRPr="001C3E39">
        <w:rPr>
          <w:b/>
          <w:bCs/>
        </w:rPr>
        <w:t>Scrutinizing the return and the documents in order to form an opinion regarding the correctness or otherwise of the income declared by the taxpayer;</w:t>
      </w:r>
    </w:p>
    <w:p w14:paraId="764A5859" w14:textId="77777777" w:rsidR="001C3E39" w:rsidRPr="001C3E39" w:rsidRDefault="001C3E39" w:rsidP="001C3E39">
      <w:pPr>
        <w:numPr>
          <w:ilvl w:val="0"/>
          <w:numId w:val="109"/>
        </w:numPr>
        <w:rPr>
          <w:b/>
          <w:bCs/>
        </w:rPr>
      </w:pPr>
      <w:r w:rsidRPr="001C3E39">
        <w:rPr>
          <w:b/>
          <w:bCs/>
        </w:rPr>
        <w:t>Issuance of assessment order (determining therein the taxable income and the tax for the tax year) or treating the return filed by the taxpayer as an assessment order; and</w:t>
      </w:r>
    </w:p>
    <w:p w14:paraId="1D2C3643" w14:textId="77777777" w:rsidR="001C3E39" w:rsidRPr="001C3E39" w:rsidRDefault="001C3E39" w:rsidP="001C3E39">
      <w:pPr>
        <w:numPr>
          <w:ilvl w:val="0"/>
          <w:numId w:val="109"/>
        </w:numPr>
        <w:rPr>
          <w:b/>
          <w:bCs/>
        </w:rPr>
      </w:pPr>
      <w:r w:rsidRPr="001C3E39">
        <w:rPr>
          <w:b/>
          <w:bCs/>
        </w:rPr>
        <w:t>Payment of the amount of tax payable, if any.</w:t>
      </w:r>
    </w:p>
    <w:p w14:paraId="442A596B" w14:textId="77777777" w:rsidR="001C3E39" w:rsidRPr="001C3E39" w:rsidRDefault="001C3E39" w:rsidP="001C3E39">
      <w:pPr>
        <w:rPr>
          <w:b/>
          <w:bCs/>
        </w:rPr>
      </w:pPr>
      <w:r w:rsidRPr="001C3E39">
        <w:rPr>
          <w:b/>
          <w:bCs/>
        </w:rPr>
        <w:pict w14:anchorId="03582BFB">
          <v:rect id="_x0000_i1607" style="width:0;height:1.5pt" o:hralign="center" o:hrstd="t" o:hr="t" fillcolor="#a0a0a0" stroked="f"/>
        </w:pict>
      </w:r>
    </w:p>
    <w:p w14:paraId="27B536BD" w14:textId="77777777" w:rsidR="001C3E39" w:rsidRPr="001C3E39" w:rsidRDefault="001C3E39" w:rsidP="001C3E39">
      <w:pPr>
        <w:rPr>
          <w:b/>
          <w:bCs/>
        </w:rPr>
      </w:pPr>
      <w:r w:rsidRPr="001C3E39">
        <w:rPr>
          <w:b/>
          <w:bCs/>
        </w:rPr>
        <w:t>FILING OF RETURN OF INCOME [114(1) &amp; (1A)]</w:t>
      </w:r>
    </w:p>
    <w:p w14:paraId="6E01B478" w14:textId="77777777" w:rsidR="001C3E39" w:rsidRPr="001C3E39" w:rsidRDefault="001C3E39" w:rsidP="001C3E39">
      <w:pPr>
        <w:rPr>
          <w:b/>
          <w:bCs/>
        </w:rPr>
      </w:pPr>
      <w:r w:rsidRPr="001C3E39">
        <w:rPr>
          <w:b/>
          <w:bCs/>
        </w:rPr>
        <w:t>The following persons are required to file the return of income:</w:t>
      </w:r>
    </w:p>
    <w:p w14:paraId="52754831" w14:textId="77777777" w:rsidR="001C3E39" w:rsidRPr="001C3E39" w:rsidRDefault="001C3E39" w:rsidP="001C3E39">
      <w:pPr>
        <w:numPr>
          <w:ilvl w:val="0"/>
          <w:numId w:val="110"/>
        </w:numPr>
        <w:rPr>
          <w:b/>
          <w:bCs/>
        </w:rPr>
      </w:pPr>
      <w:r w:rsidRPr="001C3E39">
        <w:rPr>
          <w:b/>
          <w:bCs/>
        </w:rPr>
        <w:t>Every company;</w:t>
      </w:r>
    </w:p>
    <w:p w14:paraId="785F6F84" w14:textId="77777777" w:rsidR="001C3E39" w:rsidRPr="001C3E39" w:rsidRDefault="001C3E39" w:rsidP="001C3E39">
      <w:pPr>
        <w:numPr>
          <w:ilvl w:val="0"/>
          <w:numId w:val="110"/>
        </w:numPr>
        <w:rPr>
          <w:b/>
          <w:bCs/>
        </w:rPr>
      </w:pPr>
      <w:r w:rsidRPr="001C3E39">
        <w:rPr>
          <w:b/>
          <w:bCs/>
        </w:rPr>
        <w:lastRenderedPageBreak/>
        <w:t>Every individual (whether salaried or non-salaried) whose taxable income for any tax year exceeds the maximum amount which is not chargeable to tax;</w:t>
      </w:r>
    </w:p>
    <w:p w14:paraId="0046147E" w14:textId="77777777" w:rsidR="001C3E39" w:rsidRPr="001C3E39" w:rsidRDefault="001C3E39" w:rsidP="001C3E39">
      <w:pPr>
        <w:numPr>
          <w:ilvl w:val="0"/>
          <w:numId w:val="110"/>
        </w:numPr>
        <w:rPr>
          <w:b/>
          <w:bCs/>
        </w:rPr>
      </w:pPr>
      <w:r w:rsidRPr="001C3E39">
        <w:rPr>
          <w:b/>
          <w:bCs/>
        </w:rPr>
        <w:t>Every AOP which has a taxable income for the tax year exceeding the threshold;</w:t>
      </w:r>
    </w:p>
    <w:p w14:paraId="1B8CCADE" w14:textId="77777777" w:rsidR="001C3E39" w:rsidRPr="001C3E39" w:rsidRDefault="001C3E39" w:rsidP="001C3E39">
      <w:pPr>
        <w:numPr>
          <w:ilvl w:val="0"/>
          <w:numId w:val="110"/>
        </w:numPr>
        <w:rPr>
          <w:b/>
          <w:bCs/>
        </w:rPr>
      </w:pPr>
      <w:r w:rsidRPr="001C3E39">
        <w:rPr>
          <w:b/>
          <w:bCs/>
        </w:rPr>
        <w:t>Any non-profit organization as defined in section 2(36);</w:t>
      </w:r>
    </w:p>
    <w:p w14:paraId="034F56C2" w14:textId="77777777" w:rsidR="001C3E39" w:rsidRPr="001C3E39" w:rsidRDefault="001C3E39" w:rsidP="001C3E39">
      <w:pPr>
        <w:numPr>
          <w:ilvl w:val="0"/>
          <w:numId w:val="110"/>
        </w:numPr>
        <w:rPr>
          <w:b/>
          <w:bCs/>
        </w:rPr>
      </w:pPr>
      <w:r w:rsidRPr="001C3E39">
        <w:rPr>
          <w:b/>
          <w:bCs/>
        </w:rPr>
        <w:t>Every person whose income for the year is subject to final taxation under any provision of the Income Tax Ordinance;</w:t>
      </w:r>
    </w:p>
    <w:p w14:paraId="15C00381" w14:textId="77777777" w:rsidR="001C3E39" w:rsidRPr="001C3E39" w:rsidRDefault="001C3E39" w:rsidP="001C3E39">
      <w:pPr>
        <w:numPr>
          <w:ilvl w:val="0"/>
          <w:numId w:val="110"/>
        </w:numPr>
        <w:rPr>
          <w:b/>
          <w:bCs/>
        </w:rPr>
      </w:pPr>
      <w:r w:rsidRPr="001C3E39">
        <w:rPr>
          <w:b/>
          <w:bCs/>
        </w:rPr>
        <w:t>Any person who has been charged to tax for any of the two immediately preceding tax years;</w:t>
      </w:r>
    </w:p>
    <w:p w14:paraId="02533A18" w14:textId="77777777" w:rsidR="001C3E39" w:rsidRPr="001C3E39" w:rsidRDefault="001C3E39" w:rsidP="001C3E39">
      <w:pPr>
        <w:numPr>
          <w:ilvl w:val="0"/>
          <w:numId w:val="110"/>
        </w:numPr>
        <w:rPr>
          <w:b/>
          <w:bCs/>
        </w:rPr>
      </w:pPr>
      <w:r w:rsidRPr="001C3E39">
        <w:rPr>
          <w:b/>
          <w:bCs/>
        </w:rPr>
        <w:t>Any person who claims a loss carried forward for a tax year;</w:t>
      </w:r>
    </w:p>
    <w:p w14:paraId="4DE8671C" w14:textId="77777777" w:rsidR="001C3E39" w:rsidRPr="001C3E39" w:rsidRDefault="001C3E39" w:rsidP="001C3E39">
      <w:pPr>
        <w:numPr>
          <w:ilvl w:val="0"/>
          <w:numId w:val="110"/>
        </w:numPr>
        <w:rPr>
          <w:b/>
          <w:bCs/>
        </w:rPr>
      </w:pPr>
      <w:r w:rsidRPr="001C3E39">
        <w:rPr>
          <w:b/>
          <w:bCs/>
        </w:rPr>
        <w:t>Any person who fulfills any of the following conditions:</w:t>
      </w:r>
    </w:p>
    <w:p w14:paraId="67C88672" w14:textId="77777777" w:rsidR="001C3E39" w:rsidRPr="001C3E39" w:rsidRDefault="001C3E39" w:rsidP="001C3E39">
      <w:pPr>
        <w:rPr>
          <w:b/>
          <w:bCs/>
        </w:rPr>
      </w:pPr>
      <w:proofErr w:type="spellStart"/>
      <w:r w:rsidRPr="001C3E39">
        <w:rPr>
          <w:b/>
          <w:bCs/>
        </w:rPr>
        <w:t>i</w:t>
      </w:r>
      <w:proofErr w:type="spellEnd"/>
      <w:r w:rsidRPr="001C3E39">
        <w:rPr>
          <w:b/>
          <w:bCs/>
        </w:rPr>
        <w:t>) Owns immovable property with land area of 500 square yards or more;</w:t>
      </w:r>
      <w:r w:rsidRPr="001C3E39">
        <w:rPr>
          <w:b/>
          <w:bCs/>
        </w:rPr>
        <w:br/>
        <w:t>ii) Owns any flat located within the Municipal limits existing immediately before the commencement of Local Government laws in the provinces or areas in a Cantonment Board or the Islamabad Capital Territory;</w:t>
      </w:r>
      <w:r w:rsidRPr="001C3E39">
        <w:rPr>
          <w:b/>
          <w:bCs/>
        </w:rPr>
        <w:br/>
        <w:t>iii) Owns immovable property with a land area of 500 square yards or more located in a rating area;</w:t>
      </w:r>
      <w:r w:rsidRPr="001C3E39">
        <w:rPr>
          <w:b/>
          <w:bCs/>
        </w:rPr>
        <w:br/>
        <w:t>iv) Owns a flat having covered area of 2,000 square feet or more located in a rating area;</w:t>
      </w:r>
      <w:r w:rsidRPr="001C3E39">
        <w:rPr>
          <w:b/>
          <w:bCs/>
        </w:rPr>
        <w:br/>
        <w:t>v) Owns a motor vehicle having engine capacity above 1000CC;</w:t>
      </w:r>
      <w:r w:rsidRPr="001C3E39">
        <w:rPr>
          <w:b/>
          <w:bCs/>
        </w:rPr>
        <w:br/>
        <w:t>vi) Has obtained National Tax Number; or</w:t>
      </w:r>
      <w:r w:rsidRPr="001C3E39">
        <w:rPr>
          <w:b/>
          <w:bCs/>
        </w:rPr>
        <w:br/>
        <w:t>vii) Has a commercial or industrial connection of electricity and the amount of annual bill exceeds Rs. 500,000.</w:t>
      </w:r>
    </w:p>
    <w:p w14:paraId="0DAD405C" w14:textId="3478D393" w:rsidR="001C3E39" w:rsidRDefault="001C3E39" w:rsidP="00DE2793">
      <w:pPr>
        <w:rPr>
          <w:b/>
          <w:bCs/>
        </w:rPr>
      </w:pPr>
      <w:r w:rsidRPr="001C3E39">
        <w:rPr>
          <w:b/>
          <w:bCs/>
        </w:rPr>
        <w:t>Synopsis of Taxes</w:t>
      </w:r>
      <w:r>
        <w:rPr>
          <w:b/>
          <w:bCs/>
        </w:rPr>
        <w:t xml:space="preserve">                         </w:t>
      </w:r>
      <w:r w:rsidRPr="001C3E39">
        <w:rPr>
          <w:b/>
          <w:bCs/>
        </w:rPr>
        <w:t>Income Tax – Payment of Tax</w:t>
      </w:r>
      <w:r>
        <w:rPr>
          <w:b/>
          <w:bCs/>
        </w:rPr>
        <w:t xml:space="preserve">                                   </w:t>
      </w:r>
      <w:proofErr w:type="gramStart"/>
      <w:r>
        <w:rPr>
          <w:b/>
          <w:bCs/>
        </w:rPr>
        <w:t xml:space="preserve">  </w:t>
      </w:r>
      <w:r w:rsidRPr="001C3E39">
        <w:rPr>
          <w:b/>
          <w:bCs/>
        </w:rPr>
        <w:t xml:space="preserve"> [</w:t>
      </w:r>
      <w:proofErr w:type="gramEnd"/>
      <w:r w:rsidRPr="001C3E39">
        <w:rPr>
          <w:b/>
          <w:bCs/>
        </w:rPr>
        <w:t>19-34</w:t>
      </w:r>
      <w:r>
        <w:rPr>
          <w:b/>
          <w:bCs/>
        </w:rPr>
        <w:t>4</w:t>
      </w:r>
      <w:r w:rsidRPr="001C3E39">
        <w:rPr>
          <w:b/>
          <w:bCs/>
        </w:rPr>
        <w:t>]</w:t>
      </w:r>
    </w:p>
    <w:p w14:paraId="12ED6380" w14:textId="77777777" w:rsidR="001C3E39" w:rsidRPr="001C3E39" w:rsidRDefault="001C3E39" w:rsidP="001C3E39">
      <w:pPr>
        <w:rPr>
          <w:b/>
          <w:bCs/>
        </w:rPr>
      </w:pPr>
      <w:r w:rsidRPr="001C3E39">
        <w:rPr>
          <w:b/>
          <w:bCs/>
        </w:rPr>
        <w:t>Persons Not Required to File Return of Income [115(3)]</w:t>
      </w:r>
    </w:p>
    <w:p w14:paraId="380EE75D" w14:textId="77777777" w:rsidR="001C3E39" w:rsidRPr="001C3E39" w:rsidRDefault="001C3E39" w:rsidP="001C3E39">
      <w:r w:rsidRPr="001C3E39">
        <w:t xml:space="preserve">Following persons </w:t>
      </w:r>
      <w:r w:rsidRPr="001C3E39">
        <w:rPr>
          <w:b/>
          <w:bCs/>
        </w:rPr>
        <w:t>are not required</w:t>
      </w:r>
      <w:r w:rsidRPr="001C3E39">
        <w:t xml:space="preserve"> to file </w:t>
      </w:r>
      <w:r w:rsidRPr="001C3E39">
        <w:rPr>
          <w:b/>
          <w:bCs/>
        </w:rPr>
        <w:t>return of income solely</w:t>
      </w:r>
      <w:r w:rsidRPr="001C3E39">
        <w:t xml:space="preserve"> by reason of owning </w:t>
      </w:r>
      <w:r w:rsidRPr="001C3E39">
        <w:rPr>
          <w:b/>
          <w:bCs/>
        </w:rPr>
        <w:t>immovable property</w:t>
      </w:r>
      <w:r w:rsidRPr="001C3E39">
        <w:t xml:space="preserve"> located </w:t>
      </w:r>
      <w:r w:rsidRPr="001C3E39">
        <w:rPr>
          <w:b/>
          <w:bCs/>
        </w:rPr>
        <w:t>within municipal limits</w:t>
      </w:r>
      <w:r w:rsidRPr="001C3E39">
        <w:t xml:space="preserve"> or </w:t>
      </w:r>
      <w:r w:rsidRPr="001C3E39">
        <w:rPr>
          <w:b/>
          <w:bCs/>
        </w:rPr>
        <w:t>cantonment areas</w:t>
      </w:r>
      <w:r w:rsidRPr="001C3E39">
        <w:t xml:space="preserve"> or a </w:t>
      </w:r>
      <w:r w:rsidRPr="001C3E39">
        <w:rPr>
          <w:b/>
          <w:bCs/>
        </w:rPr>
        <w:t>motor vehicle</w:t>
      </w:r>
      <w:r w:rsidRPr="001C3E39">
        <w:t>:</w:t>
      </w:r>
    </w:p>
    <w:p w14:paraId="2ECEA7AA" w14:textId="77777777" w:rsidR="001C3E39" w:rsidRPr="001C3E39" w:rsidRDefault="001C3E39" w:rsidP="001C3E39">
      <w:pPr>
        <w:numPr>
          <w:ilvl w:val="0"/>
          <w:numId w:val="111"/>
        </w:numPr>
      </w:pPr>
      <w:r w:rsidRPr="001C3E39">
        <w:rPr>
          <w:b/>
          <w:bCs/>
        </w:rPr>
        <w:t>A widow</w:t>
      </w:r>
      <w:r w:rsidRPr="001C3E39">
        <w:t>;</w:t>
      </w:r>
    </w:p>
    <w:p w14:paraId="4902E62C" w14:textId="77777777" w:rsidR="001C3E39" w:rsidRPr="001C3E39" w:rsidRDefault="001C3E39" w:rsidP="001C3E39">
      <w:pPr>
        <w:numPr>
          <w:ilvl w:val="0"/>
          <w:numId w:val="111"/>
        </w:numPr>
      </w:pPr>
      <w:r w:rsidRPr="001C3E39">
        <w:rPr>
          <w:b/>
          <w:bCs/>
        </w:rPr>
        <w:t>An orphan</w:t>
      </w:r>
      <w:r w:rsidRPr="001C3E39">
        <w:t xml:space="preserve"> below the age of </w:t>
      </w:r>
      <w:r w:rsidRPr="001C3E39">
        <w:rPr>
          <w:b/>
          <w:bCs/>
        </w:rPr>
        <w:t>25 years</w:t>
      </w:r>
      <w:r w:rsidRPr="001C3E39">
        <w:t>;</w:t>
      </w:r>
    </w:p>
    <w:p w14:paraId="0F44EF6B" w14:textId="77777777" w:rsidR="001C3E39" w:rsidRPr="001C3E39" w:rsidRDefault="001C3E39" w:rsidP="001C3E39">
      <w:pPr>
        <w:numPr>
          <w:ilvl w:val="0"/>
          <w:numId w:val="111"/>
        </w:numPr>
      </w:pPr>
      <w:r w:rsidRPr="001C3E39">
        <w:rPr>
          <w:b/>
          <w:bCs/>
        </w:rPr>
        <w:t>A disabled person</w:t>
      </w:r>
      <w:r w:rsidRPr="001C3E39">
        <w:t>; and</w:t>
      </w:r>
    </w:p>
    <w:p w14:paraId="62A18FA5" w14:textId="77777777" w:rsidR="001C3E39" w:rsidRPr="001C3E39" w:rsidRDefault="001C3E39" w:rsidP="001C3E39">
      <w:pPr>
        <w:numPr>
          <w:ilvl w:val="0"/>
          <w:numId w:val="111"/>
        </w:numPr>
      </w:pPr>
      <w:r w:rsidRPr="001C3E39">
        <w:rPr>
          <w:b/>
          <w:bCs/>
        </w:rPr>
        <w:t>A non-resident person</w:t>
      </w:r>
      <w:r w:rsidRPr="001C3E39">
        <w:t>.</w:t>
      </w:r>
    </w:p>
    <w:p w14:paraId="6B109A7C" w14:textId="77777777" w:rsidR="001C3E39" w:rsidRPr="001C3E39" w:rsidRDefault="001C3E39" w:rsidP="001C3E39">
      <w:r w:rsidRPr="001C3E39">
        <w:pict w14:anchorId="1A20EADF">
          <v:rect id="_x0000_i1633" style="width:0;height:1.5pt" o:hralign="center" o:hrstd="t" o:hr="t" fillcolor="#a0a0a0" stroked="f"/>
        </w:pict>
      </w:r>
    </w:p>
    <w:p w14:paraId="77037650" w14:textId="77777777" w:rsidR="001C3E39" w:rsidRPr="001C3E39" w:rsidRDefault="001C3E39" w:rsidP="001C3E39">
      <w:pPr>
        <w:rPr>
          <w:b/>
          <w:bCs/>
        </w:rPr>
      </w:pPr>
      <w:r w:rsidRPr="001C3E39">
        <w:rPr>
          <w:b/>
          <w:bCs/>
        </w:rPr>
        <w:lastRenderedPageBreak/>
        <w:t>Exemptions for Certain Resident Persons</w:t>
      </w:r>
    </w:p>
    <w:p w14:paraId="5ADED139" w14:textId="77777777" w:rsidR="001C3E39" w:rsidRPr="001C3E39" w:rsidRDefault="001C3E39" w:rsidP="001C3E39">
      <w:r w:rsidRPr="001C3E39">
        <w:t xml:space="preserve">A </w:t>
      </w:r>
      <w:r w:rsidRPr="001C3E39">
        <w:rPr>
          <w:b/>
          <w:bCs/>
        </w:rPr>
        <w:t>resident person</w:t>
      </w:r>
      <w:r w:rsidRPr="001C3E39">
        <w:t xml:space="preserve"> who is </w:t>
      </w:r>
      <w:r w:rsidRPr="001C3E39">
        <w:rPr>
          <w:b/>
          <w:bCs/>
        </w:rPr>
        <w:t>registered</w:t>
      </w:r>
      <w:r w:rsidRPr="001C3E39">
        <w:t xml:space="preserve"> with </w:t>
      </w:r>
      <w:r w:rsidRPr="001C3E39">
        <w:rPr>
          <w:b/>
          <w:bCs/>
        </w:rPr>
        <w:t>any</w:t>
      </w:r>
      <w:r w:rsidRPr="001C3E39">
        <w:t xml:space="preserve"> of the following </w:t>
      </w:r>
      <w:r w:rsidRPr="001C3E39">
        <w:rPr>
          <w:b/>
          <w:bCs/>
        </w:rPr>
        <w:t>is also not required</w:t>
      </w:r>
      <w:r w:rsidRPr="001C3E39">
        <w:t xml:space="preserve"> to file a return of income:</w:t>
      </w:r>
    </w:p>
    <w:p w14:paraId="310D62C8" w14:textId="77777777" w:rsidR="001C3E39" w:rsidRPr="001C3E39" w:rsidRDefault="001C3E39" w:rsidP="001C3E39">
      <w:pPr>
        <w:numPr>
          <w:ilvl w:val="0"/>
          <w:numId w:val="112"/>
        </w:numPr>
      </w:pPr>
      <w:r w:rsidRPr="001C3E39">
        <w:rPr>
          <w:b/>
          <w:bCs/>
        </w:rPr>
        <w:t>Chamber of Commerce and Industry</w:t>
      </w:r>
      <w:r w:rsidRPr="001C3E39">
        <w:t>;</w:t>
      </w:r>
    </w:p>
    <w:p w14:paraId="69935BC9" w14:textId="77777777" w:rsidR="001C3E39" w:rsidRPr="001C3E39" w:rsidRDefault="001C3E39" w:rsidP="001C3E39">
      <w:pPr>
        <w:numPr>
          <w:ilvl w:val="0"/>
          <w:numId w:val="112"/>
        </w:numPr>
      </w:pPr>
      <w:r w:rsidRPr="001C3E39">
        <w:rPr>
          <w:b/>
          <w:bCs/>
        </w:rPr>
        <w:t>Trade or business association</w:t>
      </w:r>
      <w:r w:rsidRPr="001C3E39">
        <w:t>;</w:t>
      </w:r>
    </w:p>
    <w:p w14:paraId="553512A6" w14:textId="77777777" w:rsidR="001C3E39" w:rsidRPr="001C3E39" w:rsidRDefault="001C3E39" w:rsidP="001C3E39">
      <w:pPr>
        <w:numPr>
          <w:ilvl w:val="0"/>
          <w:numId w:val="112"/>
        </w:numPr>
      </w:pPr>
      <w:r w:rsidRPr="001C3E39">
        <w:rPr>
          <w:b/>
          <w:bCs/>
        </w:rPr>
        <w:t>Market committee</w:t>
      </w:r>
      <w:r w:rsidRPr="001C3E39">
        <w:t>; or</w:t>
      </w:r>
    </w:p>
    <w:p w14:paraId="701941F8" w14:textId="77777777" w:rsidR="001C3E39" w:rsidRPr="001C3E39" w:rsidRDefault="001C3E39" w:rsidP="001C3E39">
      <w:pPr>
        <w:numPr>
          <w:ilvl w:val="0"/>
          <w:numId w:val="112"/>
        </w:numPr>
      </w:pPr>
      <w:r w:rsidRPr="001C3E39">
        <w:rPr>
          <w:b/>
          <w:bCs/>
        </w:rPr>
        <w:t>Professional body</w:t>
      </w:r>
      <w:r w:rsidRPr="001C3E39">
        <w:t xml:space="preserve"> including:</w:t>
      </w:r>
    </w:p>
    <w:p w14:paraId="1404B4DE" w14:textId="77777777" w:rsidR="001C3E39" w:rsidRPr="001C3E39" w:rsidRDefault="001C3E39" w:rsidP="001C3E39">
      <w:pPr>
        <w:numPr>
          <w:ilvl w:val="1"/>
          <w:numId w:val="112"/>
        </w:numPr>
      </w:pPr>
      <w:r w:rsidRPr="001C3E39">
        <w:rPr>
          <w:b/>
          <w:bCs/>
        </w:rPr>
        <w:t>Pakistan Engineering Council</w:t>
      </w:r>
      <w:r w:rsidRPr="001C3E39">
        <w:t>;</w:t>
      </w:r>
    </w:p>
    <w:p w14:paraId="139B602C" w14:textId="77777777" w:rsidR="001C3E39" w:rsidRPr="001C3E39" w:rsidRDefault="001C3E39" w:rsidP="001C3E39">
      <w:pPr>
        <w:numPr>
          <w:ilvl w:val="1"/>
          <w:numId w:val="112"/>
        </w:numPr>
      </w:pPr>
      <w:r w:rsidRPr="001C3E39">
        <w:rPr>
          <w:b/>
          <w:bCs/>
        </w:rPr>
        <w:t>Pakistan Medical and Dental Council</w:t>
      </w:r>
      <w:r w:rsidRPr="001C3E39">
        <w:t>;</w:t>
      </w:r>
    </w:p>
    <w:p w14:paraId="4AC54250" w14:textId="77777777" w:rsidR="001C3E39" w:rsidRPr="001C3E39" w:rsidRDefault="001C3E39" w:rsidP="001C3E39">
      <w:pPr>
        <w:numPr>
          <w:ilvl w:val="1"/>
          <w:numId w:val="112"/>
        </w:numPr>
      </w:pPr>
      <w:r w:rsidRPr="001C3E39">
        <w:rPr>
          <w:b/>
          <w:bCs/>
        </w:rPr>
        <w:t>Pakistan Bar Council or any Provincial Bar Council</w:t>
      </w:r>
      <w:r w:rsidRPr="001C3E39">
        <w:t>;</w:t>
      </w:r>
    </w:p>
    <w:p w14:paraId="0C8DD819" w14:textId="77777777" w:rsidR="001C3E39" w:rsidRPr="001C3E39" w:rsidRDefault="001C3E39" w:rsidP="001C3E39">
      <w:pPr>
        <w:numPr>
          <w:ilvl w:val="1"/>
          <w:numId w:val="112"/>
        </w:numPr>
      </w:pPr>
      <w:r w:rsidRPr="001C3E39">
        <w:rPr>
          <w:b/>
          <w:bCs/>
        </w:rPr>
        <w:t>Institute of Chartered Accountants of Pakistan</w:t>
      </w:r>
      <w:r w:rsidRPr="001C3E39">
        <w:t>; or</w:t>
      </w:r>
    </w:p>
    <w:p w14:paraId="38A7F32D" w14:textId="77777777" w:rsidR="001C3E39" w:rsidRPr="001C3E39" w:rsidRDefault="001C3E39" w:rsidP="001C3E39">
      <w:pPr>
        <w:numPr>
          <w:ilvl w:val="1"/>
          <w:numId w:val="112"/>
        </w:numPr>
      </w:pPr>
      <w:r w:rsidRPr="001C3E39">
        <w:rPr>
          <w:b/>
          <w:bCs/>
        </w:rPr>
        <w:t>Institute of Cost and Management Accountants of Pakistan</w:t>
      </w:r>
      <w:r w:rsidRPr="001C3E39">
        <w:t>.</w:t>
      </w:r>
    </w:p>
    <w:p w14:paraId="1E28D2C0" w14:textId="77777777" w:rsidR="001C3E39" w:rsidRPr="001C3E39" w:rsidRDefault="001C3E39" w:rsidP="001C3E39">
      <w:r w:rsidRPr="001C3E39">
        <w:pict w14:anchorId="7BDF2581">
          <v:rect id="_x0000_i1634" style="width:0;height:1.5pt" o:hralign="center" o:hrstd="t" o:hr="t" fillcolor="#a0a0a0" stroked="f"/>
        </w:pict>
      </w:r>
    </w:p>
    <w:p w14:paraId="1F29DB94" w14:textId="77777777" w:rsidR="001C3E39" w:rsidRPr="001C3E39" w:rsidRDefault="001C3E39" w:rsidP="001C3E39">
      <w:pPr>
        <w:rPr>
          <w:b/>
          <w:bCs/>
        </w:rPr>
      </w:pPr>
      <w:r w:rsidRPr="001C3E39">
        <w:rPr>
          <w:b/>
          <w:bCs/>
        </w:rPr>
        <w:t>Additional Exemptions</w:t>
      </w:r>
    </w:p>
    <w:p w14:paraId="23D98FB7" w14:textId="77777777" w:rsidR="001C3E39" w:rsidRPr="001C3E39" w:rsidRDefault="001C3E39" w:rsidP="001C3E39">
      <w:pPr>
        <w:numPr>
          <w:ilvl w:val="0"/>
          <w:numId w:val="113"/>
        </w:numPr>
      </w:pPr>
      <w:r w:rsidRPr="001C3E39">
        <w:rPr>
          <w:b/>
          <w:bCs/>
        </w:rPr>
        <w:t>Any resident individual</w:t>
      </w:r>
      <w:r w:rsidRPr="001C3E39">
        <w:t xml:space="preserve"> required to </w:t>
      </w:r>
      <w:r w:rsidRPr="001C3E39">
        <w:rPr>
          <w:b/>
          <w:bCs/>
        </w:rPr>
        <w:t>file foreign income and assets statement</w:t>
      </w:r>
      <w:r w:rsidRPr="001C3E39">
        <w:t xml:space="preserve"> under </w:t>
      </w:r>
      <w:r w:rsidRPr="001C3E39">
        <w:rPr>
          <w:b/>
          <w:bCs/>
        </w:rPr>
        <w:t>section 116A</w:t>
      </w:r>
      <w:r w:rsidRPr="001C3E39">
        <w:t>.</w:t>
      </w:r>
    </w:p>
    <w:p w14:paraId="6C6B15E0" w14:textId="77777777" w:rsidR="001C3E39" w:rsidRPr="001C3E39" w:rsidRDefault="001C3E39" w:rsidP="001C3E39">
      <w:pPr>
        <w:numPr>
          <w:ilvl w:val="0"/>
          <w:numId w:val="113"/>
        </w:numPr>
      </w:pPr>
      <w:r w:rsidRPr="001C3E39">
        <w:rPr>
          <w:b/>
          <w:bCs/>
        </w:rPr>
        <w:t>Persons or classes of persons</w:t>
      </w:r>
      <w:r w:rsidRPr="001C3E39">
        <w:t xml:space="preserve"> notified by </w:t>
      </w:r>
      <w:r w:rsidRPr="001C3E39">
        <w:rPr>
          <w:b/>
          <w:bCs/>
        </w:rPr>
        <w:t>FBR</w:t>
      </w:r>
      <w:r w:rsidRPr="001C3E39">
        <w:t xml:space="preserve"> with the </w:t>
      </w:r>
      <w:r w:rsidRPr="001C3E39">
        <w:rPr>
          <w:b/>
          <w:bCs/>
        </w:rPr>
        <w:t>approval of the Minister-in-charge</w:t>
      </w:r>
      <w:r w:rsidRPr="001C3E39">
        <w:t>.</w:t>
      </w:r>
    </w:p>
    <w:p w14:paraId="63332DA1" w14:textId="77777777" w:rsidR="001C3E39" w:rsidRPr="001C3E39" w:rsidRDefault="001C3E39" w:rsidP="001C3E39">
      <w:pPr>
        <w:numPr>
          <w:ilvl w:val="0"/>
          <w:numId w:val="113"/>
        </w:numPr>
      </w:pPr>
      <w:r w:rsidRPr="001C3E39">
        <w:rPr>
          <w:b/>
          <w:bCs/>
        </w:rPr>
        <w:t>Any individual whose income from business exceeds Rs. 300,000 but does not exceed Rs. 400,000</w:t>
      </w:r>
      <w:r w:rsidRPr="001C3E39">
        <w:t>.</w:t>
      </w:r>
    </w:p>
    <w:p w14:paraId="3D6A720C" w14:textId="77777777" w:rsidR="001C3E39" w:rsidRPr="001C3E39" w:rsidRDefault="001C3E39" w:rsidP="001C3E39">
      <w:r w:rsidRPr="001C3E39">
        <w:pict w14:anchorId="3AAEC46B">
          <v:rect id="_x0000_i1635" style="width:0;height:1.5pt" o:hralign="center" o:hrstd="t" o:hr="t" fillcolor="#a0a0a0" stroked="f"/>
        </w:pict>
      </w:r>
    </w:p>
    <w:p w14:paraId="37A61A2A" w14:textId="77777777" w:rsidR="001C3E39" w:rsidRPr="001C3E39" w:rsidRDefault="001C3E39" w:rsidP="001C3E39">
      <w:pPr>
        <w:rPr>
          <w:b/>
          <w:bCs/>
        </w:rPr>
      </w:pPr>
      <w:r w:rsidRPr="001C3E39">
        <w:rPr>
          <w:b/>
          <w:bCs/>
        </w:rPr>
        <w:t>Conditions Applicable to a Return [114(2)]</w:t>
      </w:r>
    </w:p>
    <w:p w14:paraId="7A4694FF" w14:textId="77777777" w:rsidR="001C3E39" w:rsidRPr="001C3E39" w:rsidRDefault="001C3E39" w:rsidP="001C3E39">
      <w:r w:rsidRPr="001C3E39">
        <w:t>The return of income shall:</w:t>
      </w:r>
    </w:p>
    <w:p w14:paraId="00CEEF61" w14:textId="77777777" w:rsidR="001C3E39" w:rsidRPr="001C3E39" w:rsidRDefault="001C3E39" w:rsidP="001C3E39">
      <w:pPr>
        <w:numPr>
          <w:ilvl w:val="0"/>
          <w:numId w:val="114"/>
        </w:numPr>
      </w:pPr>
      <w:r w:rsidRPr="001C3E39">
        <w:rPr>
          <w:b/>
          <w:bCs/>
        </w:rPr>
        <w:t>Be in the prescribed form</w:t>
      </w:r>
      <w:r w:rsidRPr="001C3E39">
        <w:t>;</w:t>
      </w:r>
    </w:p>
    <w:p w14:paraId="1DC20FB7" w14:textId="77777777" w:rsidR="001C3E39" w:rsidRPr="001C3E39" w:rsidRDefault="001C3E39" w:rsidP="001C3E39">
      <w:pPr>
        <w:numPr>
          <w:ilvl w:val="0"/>
          <w:numId w:val="114"/>
        </w:numPr>
      </w:pPr>
      <w:r w:rsidRPr="001C3E39">
        <w:rPr>
          <w:b/>
          <w:bCs/>
        </w:rPr>
        <w:t>Fully state all the relevant particulars and information</w:t>
      </w:r>
      <w:r w:rsidRPr="001C3E39">
        <w:t xml:space="preserve"> as are specified in the form;</w:t>
      </w:r>
    </w:p>
    <w:p w14:paraId="38E1B127" w14:textId="77777777" w:rsidR="001C3E39" w:rsidRPr="001C3E39" w:rsidRDefault="001C3E39" w:rsidP="001C3E39">
      <w:pPr>
        <w:numPr>
          <w:ilvl w:val="0"/>
          <w:numId w:val="114"/>
        </w:numPr>
      </w:pPr>
      <w:r w:rsidRPr="001C3E39">
        <w:rPr>
          <w:b/>
          <w:bCs/>
        </w:rPr>
        <w:t>Be accompanied by prescribed annexures, statements, or documents</w:t>
      </w:r>
      <w:r w:rsidRPr="001C3E39">
        <w:t>;</w:t>
      </w:r>
    </w:p>
    <w:p w14:paraId="45560A0F" w14:textId="77777777" w:rsidR="001C3E39" w:rsidRPr="001C3E39" w:rsidRDefault="001C3E39" w:rsidP="001C3E39">
      <w:pPr>
        <w:numPr>
          <w:ilvl w:val="0"/>
          <w:numId w:val="114"/>
        </w:numPr>
      </w:pPr>
      <w:r w:rsidRPr="001C3E39">
        <w:rPr>
          <w:b/>
          <w:bCs/>
        </w:rPr>
        <w:t>Contain a declaration of the records</w:t>
      </w:r>
      <w:r w:rsidRPr="001C3E39">
        <w:t xml:space="preserve"> kept by the taxpayer;</w:t>
      </w:r>
    </w:p>
    <w:p w14:paraId="10CCBE5D" w14:textId="77777777" w:rsidR="001C3E39" w:rsidRPr="001C3E39" w:rsidRDefault="001C3E39" w:rsidP="001C3E39">
      <w:pPr>
        <w:numPr>
          <w:ilvl w:val="0"/>
          <w:numId w:val="114"/>
        </w:numPr>
      </w:pPr>
      <w:r w:rsidRPr="001C3E39">
        <w:rPr>
          <w:b/>
          <w:bCs/>
        </w:rPr>
        <w:lastRenderedPageBreak/>
        <w:t>Be signed by the person or his authorized representative</w:t>
      </w:r>
      <w:r w:rsidRPr="001C3E39">
        <w:t>;</w:t>
      </w:r>
    </w:p>
    <w:p w14:paraId="19AFB241" w14:textId="77777777" w:rsidR="001C3E39" w:rsidRPr="001C3E39" w:rsidRDefault="001C3E39" w:rsidP="001C3E39">
      <w:pPr>
        <w:numPr>
          <w:ilvl w:val="0"/>
          <w:numId w:val="114"/>
        </w:numPr>
      </w:pPr>
      <w:r w:rsidRPr="001C3E39">
        <w:rPr>
          <w:b/>
          <w:bCs/>
        </w:rPr>
        <w:t>Be accompanied by evidence of payment of due tax as per return of income</w:t>
      </w:r>
      <w:r w:rsidRPr="001C3E39">
        <w:t>;</w:t>
      </w:r>
    </w:p>
    <w:p w14:paraId="0456317F" w14:textId="77777777" w:rsidR="001C3E39" w:rsidRPr="001C3E39" w:rsidRDefault="001C3E39" w:rsidP="001C3E39">
      <w:pPr>
        <w:numPr>
          <w:ilvl w:val="0"/>
          <w:numId w:val="114"/>
        </w:numPr>
      </w:pPr>
      <w:r w:rsidRPr="001C3E39">
        <w:rPr>
          <w:b/>
          <w:bCs/>
        </w:rPr>
        <w:t>Be accompanied with a wealth statement</w:t>
      </w:r>
      <w:r w:rsidRPr="001C3E39">
        <w:t xml:space="preserve"> as required </w:t>
      </w:r>
      <w:r w:rsidRPr="001C3E39">
        <w:rPr>
          <w:b/>
          <w:bCs/>
        </w:rPr>
        <w:t>under section 118</w:t>
      </w:r>
      <w:r w:rsidRPr="001C3E39">
        <w:t>; and</w:t>
      </w:r>
    </w:p>
    <w:p w14:paraId="79B58C5B" w14:textId="77777777" w:rsidR="001C3E39" w:rsidRPr="001C3E39" w:rsidRDefault="001C3E39" w:rsidP="001C3E39">
      <w:pPr>
        <w:numPr>
          <w:ilvl w:val="0"/>
          <w:numId w:val="114"/>
        </w:numPr>
      </w:pPr>
      <w:r w:rsidRPr="001C3E39">
        <w:rPr>
          <w:b/>
          <w:bCs/>
        </w:rPr>
        <w:t>Be accompanied with a foreign income and assets statement</w:t>
      </w:r>
      <w:r w:rsidRPr="001C3E39">
        <w:t xml:space="preserve"> as required </w:t>
      </w:r>
      <w:r w:rsidRPr="001C3E39">
        <w:rPr>
          <w:b/>
          <w:bCs/>
        </w:rPr>
        <w:t>under section 116A</w:t>
      </w:r>
      <w:r w:rsidRPr="001C3E39">
        <w:t>.</w:t>
      </w:r>
    </w:p>
    <w:p w14:paraId="44D67A3E" w14:textId="77777777" w:rsidR="001C3E39" w:rsidRPr="001C3E39" w:rsidRDefault="001C3E39" w:rsidP="001C3E39">
      <w:r w:rsidRPr="001C3E39">
        <w:pict w14:anchorId="5DB20EC4">
          <v:rect id="_x0000_i1636" style="width:0;height:1.5pt" o:hralign="center" o:hrstd="t" o:hr="t" fillcolor="#a0a0a0" stroked="f"/>
        </w:pict>
      </w:r>
    </w:p>
    <w:p w14:paraId="731C67AC" w14:textId="77777777" w:rsidR="001C3E39" w:rsidRPr="001C3E39" w:rsidRDefault="001C3E39" w:rsidP="001C3E39">
      <w:pPr>
        <w:rPr>
          <w:b/>
          <w:bCs/>
        </w:rPr>
      </w:pPr>
      <w:r w:rsidRPr="001C3E39">
        <w:rPr>
          <w:b/>
          <w:bCs/>
        </w:rPr>
        <w:t>Notes:</w:t>
      </w:r>
    </w:p>
    <w:p w14:paraId="23C238CF" w14:textId="77777777" w:rsidR="001C3E39" w:rsidRPr="001C3E39" w:rsidRDefault="001C3E39" w:rsidP="001C3E39">
      <w:pPr>
        <w:numPr>
          <w:ilvl w:val="0"/>
          <w:numId w:val="115"/>
        </w:numPr>
      </w:pPr>
      <w:r w:rsidRPr="001C3E39">
        <w:t xml:space="preserve">The </w:t>
      </w:r>
      <w:r w:rsidRPr="001C3E39">
        <w:rPr>
          <w:b/>
          <w:bCs/>
        </w:rPr>
        <w:t>FBR may prescribe different returns</w:t>
      </w:r>
      <w:r w:rsidRPr="001C3E39">
        <w:t xml:space="preserve"> for different </w:t>
      </w:r>
      <w:r w:rsidRPr="001C3E39">
        <w:rPr>
          <w:b/>
          <w:bCs/>
        </w:rPr>
        <w:t>classes of income</w:t>
      </w:r>
      <w:r w:rsidRPr="001C3E39">
        <w:t xml:space="preserve"> or persons </w:t>
      </w:r>
      <w:r w:rsidRPr="001C3E39">
        <w:rPr>
          <w:b/>
          <w:bCs/>
        </w:rPr>
        <w:t>including persons subject to Foreign Tax Regime (FTR)</w:t>
      </w:r>
      <w:r w:rsidRPr="001C3E39">
        <w:t xml:space="preserve"> </w:t>
      </w:r>
      <w:r w:rsidRPr="001C3E39">
        <w:rPr>
          <w:b/>
          <w:bCs/>
        </w:rPr>
        <w:t>[114(2A)]</w:t>
      </w:r>
      <w:r w:rsidRPr="001C3E39">
        <w:t>.</w:t>
      </w:r>
    </w:p>
    <w:p w14:paraId="6D0A1279" w14:textId="77777777" w:rsidR="001C3E39" w:rsidRPr="001C3E39" w:rsidRDefault="001C3E39" w:rsidP="001C3E39">
      <w:pPr>
        <w:numPr>
          <w:ilvl w:val="0"/>
          <w:numId w:val="115"/>
        </w:numPr>
      </w:pPr>
      <w:r w:rsidRPr="001C3E39">
        <w:rPr>
          <w:b/>
          <w:bCs/>
        </w:rPr>
        <w:t>Unless proved otherwise</w:t>
      </w:r>
      <w:r w:rsidRPr="001C3E39">
        <w:t xml:space="preserve">, a </w:t>
      </w:r>
      <w:r w:rsidRPr="001C3E39">
        <w:rPr>
          <w:b/>
          <w:bCs/>
        </w:rPr>
        <w:t>return purporting to be made or signed by or on behalf of a person</w:t>
      </w:r>
      <w:r w:rsidRPr="001C3E39">
        <w:t xml:space="preserve"> shall be treated as having been </w:t>
      </w:r>
      <w:r w:rsidRPr="001C3E39">
        <w:rPr>
          <w:b/>
          <w:bCs/>
        </w:rPr>
        <w:t>duly made by him or with his authority</w:t>
      </w:r>
      <w:r w:rsidRPr="001C3E39">
        <w:t xml:space="preserve"> </w:t>
      </w:r>
      <w:r w:rsidRPr="001C3E39">
        <w:rPr>
          <w:b/>
          <w:bCs/>
        </w:rPr>
        <w:t>[114(7)]</w:t>
      </w:r>
      <w:r w:rsidRPr="001C3E39">
        <w:t>.</w:t>
      </w:r>
    </w:p>
    <w:p w14:paraId="2CC7F091" w14:textId="182F65B2" w:rsidR="001C3E39" w:rsidRDefault="001C3E39" w:rsidP="001C3E39">
      <w:pPr>
        <w:rPr>
          <w:b/>
          <w:bCs/>
        </w:rPr>
      </w:pPr>
      <w:r w:rsidRPr="001C3E39">
        <w:rPr>
          <w:b/>
          <w:bCs/>
        </w:rPr>
        <w:t xml:space="preserve">Synopsis of Taxes                         Income Tax – Payment of Tax                                  </w:t>
      </w:r>
      <w:proofErr w:type="gramStart"/>
      <w:r w:rsidRPr="001C3E39">
        <w:rPr>
          <w:b/>
          <w:bCs/>
        </w:rPr>
        <w:t xml:space="preserve">   [</w:t>
      </w:r>
      <w:proofErr w:type="gramEnd"/>
      <w:r w:rsidRPr="001C3E39">
        <w:rPr>
          <w:b/>
          <w:bCs/>
        </w:rPr>
        <w:t>19-34</w:t>
      </w:r>
      <w:r>
        <w:rPr>
          <w:b/>
          <w:bCs/>
        </w:rPr>
        <w:t>5</w:t>
      </w:r>
      <w:r w:rsidRPr="001C3E39">
        <w:rPr>
          <w:b/>
          <w:bCs/>
        </w:rPr>
        <w:t>]</w:t>
      </w:r>
    </w:p>
    <w:p w14:paraId="26140781" w14:textId="77777777" w:rsidR="001C3E39" w:rsidRDefault="001C3E39" w:rsidP="001C3E39">
      <w:pPr>
        <w:rPr>
          <w:b/>
          <w:bCs/>
        </w:rPr>
      </w:pPr>
    </w:p>
    <w:p w14:paraId="2B8F569E" w14:textId="77777777" w:rsidR="001C3E39" w:rsidRPr="001C3E39" w:rsidRDefault="001C3E39" w:rsidP="001C3E39">
      <w:pPr>
        <w:rPr>
          <w:b/>
          <w:bCs/>
        </w:rPr>
      </w:pPr>
      <w:r w:rsidRPr="001C3E39">
        <w:rPr>
          <w:b/>
          <w:bCs/>
        </w:rPr>
        <w:t>Wealth Statement and Filing Requirements</w:t>
      </w:r>
    </w:p>
    <w:p w14:paraId="34FABCEC" w14:textId="77777777" w:rsidR="001C3E39" w:rsidRPr="001C3E39" w:rsidRDefault="001C3E39" w:rsidP="001C3E39">
      <w:pPr>
        <w:numPr>
          <w:ilvl w:val="0"/>
          <w:numId w:val="116"/>
        </w:numPr>
        <w:rPr>
          <w:b/>
          <w:bCs/>
        </w:rPr>
      </w:pPr>
      <w:r w:rsidRPr="001C3E39">
        <w:rPr>
          <w:b/>
          <w:bCs/>
        </w:rPr>
        <w:t>A wealth statement is to be furnished by the due date for filing the return of income for that year. [118(4)]</w:t>
      </w:r>
    </w:p>
    <w:p w14:paraId="122E7531" w14:textId="77777777" w:rsidR="001C3E39" w:rsidRPr="001C3E39" w:rsidRDefault="001C3E39" w:rsidP="001C3E39">
      <w:pPr>
        <w:numPr>
          <w:ilvl w:val="0"/>
          <w:numId w:val="116"/>
        </w:numPr>
        <w:rPr>
          <w:b/>
          <w:bCs/>
        </w:rPr>
      </w:pPr>
      <w:r w:rsidRPr="001C3E39">
        <w:rPr>
          <w:b/>
          <w:bCs/>
        </w:rPr>
        <w:t>Where a taxpayer does not bear a National Tax Number (NTN), he shall also file an application for NTN along with the return. Otherwise, it shall be considered that he has not filed a return under the Ordinance. [118(6)]</w:t>
      </w:r>
    </w:p>
    <w:p w14:paraId="1B5288E8" w14:textId="77777777" w:rsidR="001C3E39" w:rsidRPr="001C3E39" w:rsidRDefault="001C3E39" w:rsidP="001C3E39">
      <w:pPr>
        <w:numPr>
          <w:ilvl w:val="0"/>
          <w:numId w:val="116"/>
        </w:numPr>
        <w:rPr>
          <w:b/>
          <w:bCs/>
        </w:rPr>
      </w:pPr>
      <w:r w:rsidRPr="001C3E39">
        <w:rPr>
          <w:b/>
          <w:bCs/>
        </w:rPr>
        <w:t>A return of income under section 114, wealth statement under section 116, and a foreign income and assets statement under section 116A (if applicable) shall be furnished in the prescribed manner. [118(1)]</w:t>
      </w:r>
    </w:p>
    <w:p w14:paraId="485AF749" w14:textId="77777777" w:rsidR="001C3E39" w:rsidRPr="001C3E39" w:rsidRDefault="001C3E39" w:rsidP="001C3E39">
      <w:pPr>
        <w:rPr>
          <w:b/>
          <w:bCs/>
        </w:rPr>
      </w:pPr>
      <w:r w:rsidRPr="001C3E39">
        <w:rPr>
          <w:b/>
          <w:bCs/>
        </w:rPr>
        <w:pict w14:anchorId="35C638D5">
          <v:rect id="_x0000_i1665" style="width:0;height:1.5pt" o:hralign="center" o:hrstd="t" o:hr="t" fillcolor="#a0a0a0" stroked="f"/>
        </w:pict>
      </w:r>
    </w:p>
    <w:p w14:paraId="64CD7E8A" w14:textId="77777777" w:rsidR="001C3E39" w:rsidRPr="001C3E39" w:rsidRDefault="001C3E39" w:rsidP="001C3E39">
      <w:pPr>
        <w:rPr>
          <w:b/>
          <w:bCs/>
        </w:rPr>
      </w:pPr>
      <w:r w:rsidRPr="001C3E39">
        <w:rPr>
          <w:b/>
          <w:bCs/>
        </w:rPr>
        <w:t>Penalty on Company and AOP for Non-Compliance [114(2) &amp; 182(1)-S.35]</w:t>
      </w:r>
    </w:p>
    <w:p w14:paraId="3A7C57DD" w14:textId="77777777" w:rsidR="001C3E39" w:rsidRPr="001C3E39" w:rsidRDefault="001C3E39" w:rsidP="001C3E39">
      <w:pPr>
        <w:rPr>
          <w:b/>
          <w:bCs/>
        </w:rPr>
      </w:pPr>
      <w:r w:rsidRPr="001C3E39">
        <w:rPr>
          <w:b/>
          <w:bCs/>
        </w:rPr>
        <w:t>A company (including a banking company) and an AOP (on non-compliance) shall be liable to pay a penalty, which is the higher of:</w:t>
      </w:r>
    </w:p>
    <w:p w14:paraId="4F438A0F" w14:textId="77777777" w:rsidR="001C3E39" w:rsidRPr="001C3E39" w:rsidRDefault="001C3E39" w:rsidP="001C3E39">
      <w:pPr>
        <w:numPr>
          <w:ilvl w:val="0"/>
          <w:numId w:val="117"/>
        </w:numPr>
        <w:rPr>
          <w:b/>
          <w:bCs/>
        </w:rPr>
      </w:pPr>
      <w:r w:rsidRPr="001C3E39">
        <w:rPr>
          <w:b/>
          <w:bCs/>
        </w:rPr>
        <w:t>Rs. 500,000; or</w:t>
      </w:r>
    </w:p>
    <w:p w14:paraId="6D1433F1" w14:textId="77777777" w:rsidR="001C3E39" w:rsidRPr="001C3E39" w:rsidRDefault="001C3E39" w:rsidP="001C3E39">
      <w:pPr>
        <w:numPr>
          <w:ilvl w:val="0"/>
          <w:numId w:val="117"/>
        </w:numPr>
        <w:rPr>
          <w:b/>
          <w:bCs/>
        </w:rPr>
      </w:pPr>
      <w:r w:rsidRPr="001C3E39">
        <w:rPr>
          <w:b/>
          <w:bCs/>
        </w:rPr>
        <w:t>10% of the tax chargeable on taxable income.</w:t>
      </w:r>
    </w:p>
    <w:p w14:paraId="3B19A43B" w14:textId="77777777" w:rsidR="001C3E39" w:rsidRPr="001C3E39" w:rsidRDefault="001C3E39" w:rsidP="001C3E39">
      <w:pPr>
        <w:rPr>
          <w:b/>
          <w:bCs/>
        </w:rPr>
      </w:pPr>
      <w:r w:rsidRPr="001C3E39">
        <w:rPr>
          <w:b/>
          <w:bCs/>
        </w:rPr>
        <w:lastRenderedPageBreak/>
        <w:pict w14:anchorId="107F08D7">
          <v:rect id="_x0000_i1666" style="width:0;height:1.5pt" o:hralign="center" o:hrstd="t" o:hr="t" fillcolor="#a0a0a0" stroked="f"/>
        </w:pict>
      </w:r>
    </w:p>
    <w:p w14:paraId="61BE32B0" w14:textId="77777777" w:rsidR="001C3E39" w:rsidRPr="001C3E39" w:rsidRDefault="001C3E39" w:rsidP="001C3E39">
      <w:pPr>
        <w:rPr>
          <w:b/>
          <w:bCs/>
        </w:rPr>
      </w:pPr>
      <w:r w:rsidRPr="001C3E39">
        <w:rPr>
          <w:b/>
          <w:bCs/>
        </w:rPr>
        <w:t>Defaults on Which Penalty May Be Imposed:</w:t>
      </w:r>
    </w:p>
    <w:p w14:paraId="58AB802C" w14:textId="77777777" w:rsidR="001C3E39" w:rsidRPr="001C3E39" w:rsidRDefault="001C3E39" w:rsidP="001C3E39">
      <w:pPr>
        <w:rPr>
          <w:b/>
          <w:bCs/>
        </w:rPr>
      </w:pPr>
      <w:r w:rsidRPr="001C3E39">
        <w:rPr>
          <w:b/>
          <w:bCs/>
        </w:rPr>
        <w:t>A company or AOP shall be liable to the above-referred penalty if it:</w:t>
      </w:r>
    </w:p>
    <w:p w14:paraId="466109F3" w14:textId="77777777" w:rsidR="001C3E39" w:rsidRPr="001C3E39" w:rsidRDefault="001C3E39" w:rsidP="001C3E39">
      <w:pPr>
        <w:numPr>
          <w:ilvl w:val="0"/>
          <w:numId w:val="118"/>
        </w:numPr>
        <w:rPr>
          <w:b/>
          <w:bCs/>
        </w:rPr>
      </w:pPr>
      <w:r w:rsidRPr="001C3E39">
        <w:rPr>
          <w:b/>
          <w:bCs/>
        </w:rPr>
        <w:t>Fails to fully state all the relevant particulars or information as specified in the form of return, including a declaration of the records kept by the taxpayer;</w:t>
      </w:r>
    </w:p>
    <w:p w14:paraId="13C793AF" w14:textId="77777777" w:rsidR="001C3E39" w:rsidRPr="001C3E39" w:rsidRDefault="001C3E39" w:rsidP="001C3E39">
      <w:pPr>
        <w:numPr>
          <w:ilvl w:val="0"/>
          <w:numId w:val="118"/>
        </w:numPr>
        <w:rPr>
          <w:b/>
          <w:bCs/>
        </w:rPr>
      </w:pPr>
      <w:r w:rsidRPr="001C3E39">
        <w:rPr>
          <w:b/>
          <w:bCs/>
        </w:rPr>
        <w:t>Furnishes an annexure, statement, or document specified in the return of income as blank or with incomplete/incorrect particulars; or</w:t>
      </w:r>
    </w:p>
    <w:p w14:paraId="6A796355" w14:textId="77777777" w:rsidR="001C3E39" w:rsidRPr="001C3E39" w:rsidRDefault="001C3E39" w:rsidP="001C3E39">
      <w:pPr>
        <w:numPr>
          <w:ilvl w:val="0"/>
          <w:numId w:val="118"/>
        </w:numPr>
        <w:rPr>
          <w:b/>
          <w:bCs/>
        </w:rPr>
      </w:pPr>
      <w:r w:rsidRPr="001C3E39">
        <w:rPr>
          <w:b/>
          <w:bCs/>
        </w:rPr>
        <w:t>Attaches blank or incomplete annexures, statements, or documents where such annexures/statements are required.</w:t>
      </w:r>
    </w:p>
    <w:p w14:paraId="4DE4AE03" w14:textId="77777777" w:rsidR="001C3E39" w:rsidRPr="001C3E39" w:rsidRDefault="001C3E39" w:rsidP="001C3E39">
      <w:pPr>
        <w:rPr>
          <w:b/>
          <w:bCs/>
        </w:rPr>
      </w:pPr>
      <w:r w:rsidRPr="001C3E39">
        <w:rPr>
          <w:b/>
          <w:bCs/>
        </w:rPr>
        <w:pict w14:anchorId="7482E230">
          <v:rect id="_x0000_i1667" style="width:0;height:1.5pt" o:hralign="center" o:hrstd="t" o:hr="t" fillcolor="#a0a0a0" stroked="f"/>
        </w:pict>
      </w:r>
    </w:p>
    <w:p w14:paraId="58F485C6" w14:textId="77777777" w:rsidR="001C3E39" w:rsidRPr="001C3E39" w:rsidRDefault="001C3E39" w:rsidP="001C3E39">
      <w:pPr>
        <w:rPr>
          <w:b/>
          <w:bCs/>
        </w:rPr>
      </w:pPr>
      <w:r w:rsidRPr="001C3E39">
        <w:rPr>
          <w:b/>
          <w:bCs/>
        </w:rPr>
        <w:t>Filing of Return Electronically [114(2A)]</w:t>
      </w:r>
    </w:p>
    <w:p w14:paraId="37BCF138" w14:textId="77777777" w:rsidR="001C3E39" w:rsidRPr="001C3E39" w:rsidRDefault="001C3E39" w:rsidP="001C3E39">
      <w:pPr>
        <w:rPr>
          <w:b/>
          <w:bCs/>
        </w:rPr>
      </w:pPr>
      <w:r w:rsidRPr="001C3E39">
        <w:rPr>
          <w:b/>
          <w:bCs/>
        </w:rPr>
        <w:t>A return of income filed electronically by a taxpayer shall also be deemed as a return filed by him under the existing procedure (i.e., filing of return on a prescribed form). For this purpose, the following points should be considered:</w:t>
      </w:r>
    </w:p>
    <w:p w14:paraId="667EC796" w14:textId="77777777" w:rsidR="001C3E39" w:rsidRPr="001C3E39" w:rsidRDefault="001C3E39" w:rsidP="001C3E39">
      <w:pPr>
        <w:numPr>
          <w:ilvl w:val="0"/>
          <w:numId w:val="119"/>
        </w:numPr>
        <w:rPr>
          <w:b/>
          <w:bCs/>
        </w:rPr>
      </w:pPr>
      <w:r w:rsidRPr="001C3E39">
        <w:rPr>
          <w:b/>
          <w:bCs/>
        </w:rPr>
        <w:t>The return is filed electronically on the web, any magnetic media, or any other computer-readable media; and</w:t>
      </w:r>
    </w:p>
    <w:p w14:paraId="28BBA1F5" w14:textId="77777777" w:rsidR="001C3E39" w:rsidRPr="001C3E39" w:rsidRDefault="001C3E39" w:rsidP="001C3E39">
      <w:pPr>
        <w:numPr>
          <w:ilvl w:val="0"/>
          <w:numId w:val="119"/>
        </w:numPr>
        <w:rPr>
          <w:b/>
          <w:bCs/>
        </w:rPr>
      </w:pPr>
      <w:r w:rsidRPr="001C3E39">
        <w:rPr>
          <w:b/>
          <w:bCs/>
        </w:rPr>
        <w:t>The media should be such which is specified by the FBR.</w:t>
      </w:r>
    </w:p>
    <w:p w14:paraId="4140ED06" w14:textId="77777777" w:rsidR="001C3E39" w:rsidRPr="001C3E39" w:rsidRDefault="001C3E39" w:rsidP="001C3E39">
      <w:pPr>
        <w:rPr>
          <w:b/>
          <w:bCs/>
        </w:rPr>
      </w:pPr>
      <w:r w:rsidRPr="001C3E39">
        <w:rPr>
          <w:b/>
          <w:bCs/>
        </w:rPr>
        <w:t>To ensure the efficiency of this system, the FBR is empowered to make rules for:</w:t>
      </w:r>
    </w:p>
    <w:p w14:paraId="72D1E1C8" w14:textId="77777777" w:rsidR="001C3E39" w:rsidRPr="001C3E39" w:rsidRDefault="001C3E39" w:rsidP="001C3E39">
      <w:pPr>
        <w:numPr>
          <w:ilvl w:val="0"/>
          <w:numId w:val="120"/>
        </w:numPr>
        <w:rPr>
          <w:b/>
          <w:bCs/>
        </w:rPr>
      </w:pPr>
      <w:r w:rsidRPr="001C3E39">
        <w:rPr>
          <w:b/>
          <w:bCs/>
        </w:rPr>
        <w:t>Determining eligibility of e-intermediaries; and</w:t>
      </w:r>
    </w:p>
    <w:p w14:paraId="78CFB75B" w14:textId="77777777" w:rsidR="001C3E39" w:rsidRPr="001C3E39" w:rsidRDefault="001C3E39" w:rsidP="001C3E39">
      <w:pPr>
        <w:numPr>
          <w:ilvl w:val="0"/>
          <w:numId w:val="120"/>
        </w:numPr>
        <w:rPr>
          <w:b/>
          <w:bCs/>
        </w:rPr>
      </w:pPr>
      <w:r w:rsidRPr="001C3E39">
        <w:rPr>
          <w:b/>
          <w:bCs/>
        </w:rPr>
        <w:t>Developing digital mechanisms to ensure accurate data transmission to the tax department.</w:t>
      </w:r>
    </w:p>
    <w:p w14:paraId="53BA0815" w14:textId="77777777" w:rsidR="001C3E39" w:rsidRPr="001C3E39" w:rsidRDefault="001C3E39" w:rsidP="001C3E39">
      <w:pPr>
        <w:rPr>
          <w:b/>
          <w:bCs/>
        </w:rPr>
      </w:pPr>
      <w:r w:rsidRPr="001C3E39">
        <w:rPr>
          <w:b/>
          <w:bCs/>
        </w:rPr>
        <w:pict w14:anchorId="5C2C5395">
          <v:rect id="_x0000_i1668" style="width:0;height:1.5pt" o:hralign="center" o:hrstd="t" o:hr="t" fillcolor="#a0a0a0" stroked="f"/>
        </w:pict>
      </w:r>
    </w:p>
    <w:p w14:paraId="22D4E85F" w14:textId="77777777" w:rsidR="001C3E39" w:rsidRPr="001C3E39" w:rsidRDefault="001C3E39" w:rsidP="001C3E39">
      <w:pPr>
        <w:rPr>
          <w:b/>
          <w:bCs/>
        </w:rPr>
      </w:pPr>
      <w:r w:rsidRPr="001C3E39">
        <w:rPr>
          <w:b/>
          <w:bCs/>
        </w:rPr>
        <w:t>Filing Requirement for Salaried Individuals</w:t>
      </w:r>
    </w:p>
    <w:p w14:paraId="5CE336B6" w14:textId="77777777" w:rsidR="001C3E39" w:rsidRPr="001C3E39" w:rsidRDefault="001C3E39" w:rsidP="001C3E39">
      <w:pPr>
        <w:numPr>
          <w:ilvl w:val="0"/>
          <w:numId w:val="121"/>
        </w:numPr>
        <w:rPr>
          <w:b/>
          <w:bCs/>
        </w:rPr>
      </w:pPr>
      <w:r w:rsidRPr="001C3E39">
        <w:rPr>
          <w:b/>
          <w:bCs/>
        </w:rPr>
        <w:t>Where salary income of a taxpayer for the tax year is Rs. 500,000 or more, the taxpayer shall file a return of income electronically in the prescribed form.</w:t>
      </w:r>
    </w:p>
    <w:p w14:paraId="13B6D8C9" w14:textId="77777777" w:rsidR="001C3E39" w:rsidRPr="001C3E39" w:rsidRDefault="001C3E39" w:rsidP="001C3E39">
      <w:pPr>
        <w:numPr>
          <w:ilvl w:val="0"/>
          <w:numId w:val="121"/>
        </w:numPr>
        <w:rPr>
          <w:b/>
          <w:bCs/>
        </w:rPr>
      </w:pPr>
      <w:r w:rsidRPr="001C3E39">
        <w:rPr>
          <w:b/>
          <w:bCs/>
        </w:rPr>
        <w:t>This return shall be accompanied by:</w:t>
      </w:r>
    </w:p>
    <w:p w14:paraId="68A74360" w14:textId="77777777" w:rsidR="001C3E39" w:rsidRPr="001C3E39" w:rsidRDefault="001C3E39" w:rsidP="001C3E39">
      <w:pPr>
        <w:numPr>
          <w:ilvl w:val="1"/>
          <w:numId w:val="121"/>
        </w:numPr>
        <w:rPr>
          <w:b/>
          <w:bCs/>
        </w:rPr>
      </w:pPr>
      <w:r w:rsidRPr="001C3E39">
        <w:rPr>
          <w:b/>
          <w:bCs/>
        </w:rPr>
        <w:t>Proof of deduction/payment of tax;</w:t>
      </w:r>
    </w:p>
    <w:p w14:paraId="73D0A817" w14:textId="77777777" w:rsidR="001C3E39" w:rsidRPr="001C3E39" w:rsidRDefault="001C3E39" w:rsidP="001C3E39">
      <w:pPr>
        <w:numPr>
          <w:ilvl w:val="1"/>
          <w:numId w:val="121"/>
        </w:numPr>
        <w:rPr>
          <w:b/>
          <w:bCs/>
        </w:rPr>
      </w:pPr>
      <w:r w:rsidRPr="001C3E39">
        <w:rPr>
          <w:b/>
          <w:bCs/>
        </w:rPr>
        <w:t>Wealth statement as required under section 116; and</w:t>
      </w:r>
    </w:p>
    <w:p w14:paraId="26CD81FA" w14:textId="77777777" w:rsidR="001C3E39" w:rsidRPr="001C3E39" w:rsidRDefault="001C3E39" w:rsidP="001C3E39">
      <w:pPr>
        <w:numPr>
          <w:ilvl w:val="1"/>
          <w:numId w:val="121"/>
        </w:numPr>
        <w:rPr>
          <w:b/>
          <w:bCs/>
        </w:rPr>
      </w:pPr>
      <w:r w:rsidRPr="001C3E39">
        <w:rPr>
          <w:b/>
          <w:bCs/>
        </w:rPr>
        <w:lastRenderedPageBreak/>
        <w:t>Foreign income and assets statement under section 116A.</w:t>
      </w:r>
    </w:p>
    <w:p w14:paraId="1F6C7B4C" w14:textId="77777777" w:rsidR="001C3E39" w:rsidRPr="001C3E39" w:rsidRDefault="001C3E39" w:rsidP="001C3E39">
      <w:pPr>
        <w:rPr>
          <w:b/>
          <w:bCs/>
        </w:rPr>
      </w:pPr>
    </w:p>
    <w:p w14:paraId="266AED91" w14:textId="04174F57" w:rsidR="001C3E39" w:rsidRDefault="001C3E39" w:rsidP="001C3E39">
      <w:pPr>
        <w:rPr>
          <w:b/>
          <w:bCs/>
        </w:rPr>
      </w:pPr>
      <w:r w:rsidRPr="001C3E39">
        <w:rPr>
          <w:b/>
          <w:bCs/>
        </w:rPr>
        <w:t xml:space="preserve">Synopsis of Taxes                         Income Tax – Payment of Tax                                  </w:t>
      </w:r>
      <w:proofErr w:type="gramStart"/>
      <w:r w:rsidRPr="001C3E39">
        <w:rPr>
          <w:b/>
          <w:bCs/>
        </w:rPr>
        <w:t xml:space="preserve">   [</w:t>
      </w:r>
      <w:proofErr w:type="gramEnd"/>
      <w:r w:rsidRPr="001C3E39">
        <w:rPr>
          <w:b/>
          <w:bCs/>
        </w:rPr>
        <w:t>19-34</w:t>
      </w:r>
      <w:r>
        <w:rPr>
          <w:b/>
          <w:bCs/>
        </w:rPr>
        <w:t>6</w:t>
      </w:r>
      <w:r w:rsidRPr="001C3E39">
        <w:rPr>
          <w:b/>
          <w:bCs/>
        </w:rPr>
        <w:t>]</w:t>
      </w:r>
    </w:p>
    <w:p w14:paraId="2126322B" w14:textId="77777777" w:rsidR="001C3E39" w:rsidRDefault="001C3E39" w:rsidP="001C3E39">
      <w:pPr>
        <w:rPr>
          <w:b/>
          <w:bCs/>
        </w:rPr>
      </w:pPr>
    </w:p>
    <w:p w14:paraId="5CF818DA" w14:textId="77777777" w:rsidR="001C3E39" w:rsidRPr="001C3E39" w:rsidRDefault="001C3E39" w:rsidP="001C3E39">
      <w:pPr>
        <w:rPr>
          <w:b/>
          <w:bCs/>
        </w:rPr>
      </w:pPr>
      <w:r w:rsidRPr="001C3E39">
        <w:rPr>
          <w:b/>
          <w:bCs/>
        </w:rPr>
        <w:t>Notes:</w:t>
      </w:r>
    </w:p>
    <w:p w14:paraId="34DE3B89" w14:textId="77777777" w:rsidR="001C3E39" w:rsidRPr="001C3E39" w:rsidRDefault="001C3E39" w:rsidP="001C3E39">
      <w:pPr>
        <w:numPr>
          <w:ilvl w:val="0"/>
          <w:numId w:val="122"/>
        </w:numPr>
        <w:rPr>
          <w:b/>
          <w:bCs/>
        </w:rPr>
      </w:pPr>
      <w:r w:rsidRPr="001C3E39">
        <w:rPr>
          <w:b/>
          <w:bCs/>
        </w:rPr>
        <w:t xml:space="preserve">Filing income tax returns electronically has been rendered mandatory for all individuals earning taxable salary. The condition of Rs. 500,000 or more shall not be applicable. </w:t>
      </w:r>
      <w:r w:rsidRPr="001C3E39">
        <w:rPr>
          <w:b/>
          <w:bCs/>
          <w:i/>
          <w:iCs/>
        </w:rPr>
        <w:t>(SRO 791(I)/2015, dated: 10-08-2015)</w:t>
      </w:r>
    </w:p>
    <w:p w14:paraId="4C9ED687" w14:textId="77777777" w:rsidR="001C3E39" w:rsidRPr="001C3E39" w:rsidRDefault="001C3E39" w:rsidP="001C3E39">
      <w:pPr>
        <w:numPr>
          <w:ilvl w:val="0"/>
          <w:numId w:val="122"/>
        </w:numPr>
        <w:rPr>
          <w:b/>
          <w:bCs/>
        </w:rPr>
      </w:pPr>
      <w:r w:rsidRPr="001C3E39">
        <w:rPr>
          <w:b/>
          <w:bCs/>
        </w:rPr>
        <w:t>The FBR has an authority to amend the above-referred condition on any direct that it shall not apply for a tax year.</w:t>
      </w:r>
    </w:p>
    <w:p w14:paraId="0498D822" w14:textId="77777777" w:rsidR="001C3E39" w:rsidRPr="001C3E39" w:rsidRDefault="001C3E39" w:rsidP="001C3E39">
      <w:pPr>
        <w:rPr>
          <w:b/>
          <w:bCs/>
        </w:rPr>
      </w:pPr>
      <w:r w:rsidRPr="001C3E39">
        <w:rPr>
          <w:b/>
          <w:bCs/>
        </w:rPr>
        <w:pict w14:anchorId="4A350CAB">
          <v:rect id="_x0000_i1697" style="width:0;height:1.5pt" o:hralign="center" o:hrstd="t" o:hr="t" fillcolor="#a0a0a0" stroked="f"/>
        </w:pict>
      </w:r>
    </w:p>
    <w:p w14:paraId="76A830B8" w14:textId="77777777" w:rsidR="001C3E39" w:rsidRPr="001C3E39" w:rsidRDefault="001C3E39" w:rsidP="001C3E39">
      <w:pPr>
        <w:rPr>
          <w:b/>
          <w:bCs/>
        </w:rPr>
      </w:pPr>
      <w:r w:rsidRPr="001C3E39">
        <w:rPr>
          <w:b/>
          <w:bCs/>
        </w:rPr>
        <w:t>RETURN NOT FILED WITHIN DUE DATE [182A]</w:t>
      </w:r>
    </w:p>
    <w:p w14:paraId="2D61EEAB" w14:textId="77777777" w:rsidR="001C3E39" w:rsidRPr="001C3E39" w:rsidRDefault="001C3E39" w:rsidP="001C3E39">
      <w:pPr>
        <w:rPr>
          <w:b/>
          <w:bCs/>
        </w:rPr>
      </w:pPr>
      <w:r w:rsidRPr="001C3E39">
        <w:rPr>
          <w:b/>
          <w:bCs/>
        </w:rPr>
        <w:t xml:space="preserve">A return of income is to be filed by the due date or within the date extended by FBR or the Commissioner </w:t>
      </w:r>
      <w:r w:rsidRPr="001C3E39">
        <w:rPr>
          <w:b/>
          <w:bCs/>
          <w:i/>
          <w:iCs/>
        </w:rPr>
        <w:t>(u/s 214A or 119, respectively)</w:t>
      </w:r>
      <w:r w:rsidRPr="001C3E39">
        <w:rPr>
          <w:b/>
          <w:bCs/>
        </w:rPr>
        <w:t xml:space="preserve">. Where a person fails in compliance of this provision </w:t>
      </w:r>
      <w:r w:rsidRPr="001C3E39">
        <w:rPr>
          <w:b/>
          <w:bCs/>
          <w:i/>
          <w:iCs/>
        </w:rPr>
        <w:t>(which includes late-filing of return)</w:t>
      </w:r>
      <w:r w:rsidRPr="001C3E39">
        <w:rPr>
          <w:b/>
          <w:bCs/>
        </w:rPr>
        <w:t>, the person for the year for which return was not filed within the due date, shall not be:</w:t>
      </w:r>
    </w:p>
    <w:p w14:paraId="210DD849" w14:textId="77777777" w:rsidR="001C3E39" w:rsidRPr="001C3E39" w:rsidRDefault="001C3E39" w:rsidP="001C3E39">
      <w:pPr>
        <w:numPr>
          <w:ilvl w:val="0"/>
          <w:numId w:val="123"/>
        </w:numPr>
        <w:rPr>
          <w:b/>
          <w:bCs/>
        </w:rPr>
      </w:pPr>
      <w:r w:rsidRPr="001C3E39">
        <w:rPr>
          <w:b/>
          <w:bCs/>
        </w:rPr>
        <w:t>Included in ‘active taxpayers’ list;</w:t>
      </w:r>
    </w:p>
    <w:p w14:paraId="2B2F2AE8" w14:textId="77777777" w:rsidR="001C3E39" w:rsidRPr="001C3E39" w:rsidRDefault="001C3E39" w:rsidP="001C3E39">
      <w:pPr>
        <w:numPr>
          <w:ilvl w:val="0"/>
          <w:numId w:val="123"/>
        </w:numPr>
        <w:rPr>
          <w:b/>
          <w:bCs/>
        </w:rPr>
      </w:pPr>
      <w:r w:rsidRPr="001C3E39">
        <w:rPr>
          <w:b/>
          <w:bCs/>
        </w:rPr>
        <w:t>Allowed to carry forward any loss for that tax year;</w:t>
      </w:r>
    </w:p>
    <w:p w14:paraId="4B8DDD93" w14:textId="77777777" w:rsidR="001C3E39" w:rsidRPr="001C3E39" w:rsidRDefault="001C3E39" w:rsidP="001C3E39">
      <w:pPr>
        <w:numPr>
          <w:ilvl w:val="0"/>
          <w:numId w:val="123"/>
        </w:numPr>
        <w:rPr>
          <w:b/>
          <w:bCs/>
        </w:rPr>
      </w:pPr>
      <w:r w:rsidRPr="001C3E39">
        <w:rPr>
          <w:b/>
          <w:bCs/>
        </w:rPr>
        <w:t>Issued refund during the period the person is not included in the active taxpayers’ list; and</w:t>
      </w:r>
    </w:p>
    <w:p w14:paraId="1C7A1B55" w14:textId="77777777" w:rsidR="001C3E39" w:rsidRPr="001C3E39" w:rsidRDefault="001C3E39" w:rsidP="001C3E39">
      <w:pPr>
        <w:numPr>
          <w:ilvl w:val="0"/>
          <w:numId w:val="123"/>
        </w:numPr>
        <w:rPr>
          <w:b/>
          <w:bCs/>
        </w:rPr>
      </w:pPr>
      <w:r w:rsidRPr="001C3E39">
        <w:rPr>
          <w:b/>
          <w:bCs/>
        </w:rPr>
        <w:t>Entitled to additional payment for delayed refund under section 171 and the period the person is not included in the active taxpayers’ list shall not be counted for computation of additional payment for delayed refund.</w:t>
      </w:r>
    </w:p>
    <w:p w14:paraId="137757EF" w14:textId="77777777" w:rsidR="001C3E39" w:rsidRPr="001C3E39" w:rsidRDefault="001C3E39" w:rsidP="001C3E39">
      <w:pPr>
        <w:rPr>
          <w:b/>
          <w:bCs/>
        </w:rPr>
      </w:pPr>
      <w:r w:rsidRPr="001C3E39">
        <w:rPr>
          <w:b/>
          <w:bCs/>
        </w:rPr>
        <w:t>This punishment is over and above any other penalty which may be imposed under the Income Tax Ordinance, 2001.</w:t>
      </w:r>
    </w:p>
    <w:p w14:paraId="64752D4F" w14:textId="77777777" w:rsidR="001C3E39" w:rsidRPr="001C3E39" w:rsidRDefault="001C3E39" w:rsidP="001C3E39">
      <w:pPr>
        <w:rPr>
          <w:b/>
          <w:bCs/>
        </w:rPr>
      </w:pPr>
      <w:r w:rsidRPr="001C3E39">
        <w:rPr>
          <w:b/>
          <w:bCs/>
        </w:rPr>
        <w:pict w14:anchorId="7033CFE3">
          <v:rect id="_x0000_i1698" style="width:0;height:1.5pt" o:hralign="center" o:hrstd="t" o:hr="t" fillcolor="#a0a0a0" stroked="f"/>
        </w:pict>
      </w:r>
    </w:p>
    <w:p w14:paraId="7E582675" w14:textId="77777777" w:rsidR="001C3E39" w:rsidRPr="001C3E39" w:rsidRDefault="001C3E39" w:rsidP="001C3E39">
      <w:pPr>
        <w:rPr>
          <w:b/>
          <w:bCs/>
        </w:rPr>
      </w:pPr>
      <w:r w:rsidRPr="001C3E39">
        <w:rPr>
          <w:b/>
          <w:bCs/>
        </w:rPr>
        <w:t>Inclusion in Active Taxpayers’ List [Proviso to 182A(1)(a)]</w:t>
      </w:r>
    </w:p>
    <w:p w14:paraId="16C852E3" w14:textId="77777777" w:rsidR="001C3E39" w:rsidRPr="001C3E39" w:rsidRDefault="001C3E39" w:rsidP="001C3E39">
      <w:pPr>
        <w:rPr>
          <w:b/>
          <w:bCs/>
        </w:rPr>
      </w:pPr>
      <w:r w:rsidRPr="001C3E39">
        <w:rPr>
          <w:b/>
          <w:bCs/>
        </w:rPr>
        <w:t>The person shall be included in the active taxpayers’ list on filing return after the due date, if the person pays surcharge at the following rates:</w:t>
      </w:r>
    </w:p>
    <w:p w14:paraId="1E209606" w14:textId="77777777" w:rsidR="001C3E39" w:rsidRPr="001C3E39" w:rsidRDefault="001C3E39" w:rsidP="001C3E39">
      <w:pPr>
        <w:numPr>
          <w:ilvl w:val="0"/>
          <w:numId w:val="124"/>
        </w:numPr>
        <w:rPr>
          <w:b/>
          <w:bCs/>
        </w:rPr>
      </w:pPr>
      <w:r w:rsidRPr="001C3E39">
        <w:rPr>
          <w:b/>
          <w:bCs/>
        </w:rPr>
        <w:lastRenderedPageBreak/>
        <w:t>In case of a company: Rs. 20,000;</w:t>
      </w:r>
    </w:p>
    <w:p w14:paraId="63282990" w14:textId="77777777" w:rsidR="001C3E39" w:rsidRPr="001C3E39" w:rsidRDefault="001C3E39" w:rsidP="001C3E39">
      <w:pPr>
        <w:numPr>
          <w:ilvl w:val="0"/>
          <w:numId w:val="124"/>
        </w:numPr>
        <w:rPr>
          <w:b/>
          <w:bCs/>
        </w:rPr>
      </w:pPr>
      <w:r w:rsidRPr="001C3E39">
        <w:rPr>
          <w:b/>
          <w:bCs/>
        </w:rPr>
        <w:t>In case of an AOP: Rs. 10,000; and</w:t>
      </w:r>
    </w:p>
    <w:p w14:paraId="16CF5ACC" w14:textId="77777777" w:rsidR="001C3E39" w:rsidRPr="001C3E39" w:rsidRDefault="001C3E39" w:rsidP="001C3E39">
      <w:pPr>
        <w:numPr>
          <w:ilvl w:val="0"/>
          <w:numId w:val="124"/>
        </w:numPr>
        <w:rPr>
          <w:b/>
          <w:bCs/>
        </w:rPr>
      </w:pPr>
      <w:r w:rsidRPr="001C3E39">
        <w:rPr>
          <w:b/>
          <w:bCs/>
        </w:rPr>
        <w:t>In case of an individual: Rs. 1,000.</w:t>
      </w:r>
    </w:p>
    <w:p w14:paraId="2BDB03A6" w14:textId="77777777" w:rsidR="001C3E39" w:rsidRPr="001C3E39" w:rsidRDefault="001C3E39" w:rsidP="001C3E39">
      <w:pPr>
        <w:rPr>
          <w:b/>
          <w:bCs/>
        </w:rPr>
      </w:pPr>
      <w:r w:rsidRPr="001C3E39">
        <w:rPr>
          <w:b/>
          <w:bCs/>
        </w:rPr>
        <w:pict w14:anchorId="0EBB3A85">
          <v:rect id="_x0000_i1699" style="width:0;height:1.5pt" o:hralign="center" o:hrstd="t" o:hr="t" fillcolor="#a0a0a0" stroked="f"/>
        </w:pict>
      </w:r>
    </w:p>
    <w:p w14:paraId="0C27D259" w14:textId="77777777" w:rsidR="001C3E39" w:rsidRPr="001C3E39" w:rsidRDefault="001C3E39" w:rsidP="001C3E39">
      <w:pPr>
        <w:rPr>
          <w:b/>
          <w:bCs/>
        </w:rPr>
      </w:pPr>
      <w:r w:rsidRPr="001C3E39">
        <w:rPr>
          <w:b/>
          <w:bCs/>
        </w:rPr>
        <w:t>TAXPAYER’S PROFILE [114A]</w:t>
      </w:r>
    </w:p>
    <w:p w14:paraId="6EBD480B" w14:textId="77777777" w:rsidR="001C3E39" w:rsidRPr="001C3E39" w:rsidRDefault="001C3E39" w:rsidP="001C3E39">
      <w:pPr>
        <w:rPr>
          <w:b/>
          <w:bCs/>
        </w:rPr>
      </w:pPr>
      <w:r w:rsidRPr="001C3E39">
        <w:rPr>
          <w:b/>
          <w:bCs/>
        </w:rPr>
        <w:t>The following persons shall furnish a profile:</w:t>
      </w:r>
    </w:p>
    <w:p w14:paraId="6E81B22C" w14:textId="77777777" w:rsidR="001C3E39" w:rsidRPr="001C3E39" w:rsidRDefault="001C3E39" w:rsidP="001C3E39">
      <w:pPr>
        <w:numPr>
          <w:ilvl w:val="0"/>
          <w:numId w:val="125"/>
        </w:numPr>
        <w:rPr>
          <w:b/>
          <w:bCs/>
        </w:rPr>
      </w:pPr>
      <w:r w:rsidRPr="001C3E39">
        <w:rPr>
          <w:b/>
          <w:bCs/>
        </w:rPr>
        <w:t>A person applying for registration as a taxpayer u/s 181;</w:t>
      </w:r>
    </w:p>
    <w:p w14:paraId="009D3CA5" w14:textId="77777777" w:rsidR="001C3E39" w:rsidRPr="001C3E39" w:rsidRDefault="001C3E39" w:rsidP="001C3E39">
      <w:pPr>
        <w:numPr>
          <w:ilvl w:val="0"/>
          <w:numId w:val="125"/>
        </w:numPr>
        <w:rPr>
          <w:b/>
          <w:bCs/>
        </w:rPr>
      </w:pPr>
      <w:r w:rsidRPr="001C3E39">
        <w:rPr>
          <w:b/>
          <w:bCs/>
        </w:rPr>
        <w:t>A person deriving income chargeable to tax as income from business;</w:t>
      </w:r>
    </w:p>
    <w:p w14:paraId="2B2C46C2" w14:textId="77777777" w:rsidR="001C3E39" w:rsidRPr="001C3E39" w:rsidRDefault="001C3E39" w:rsidP="001C3E39">
      <w:pPr>
        <w:numPr>
          <w:ilvl w:val="0"/>
          <w:numId w:val="125"/>
        </w:numPr>
        <w:rPr>
          <w:b/>
          <w:bCs/>
        </w:rPr>
      </w:pPr>
      <w:r w:rsidRPr="001C3E39">
        <w:rPr>
          <w:b/>
          <w:bCs/>
        </w:rPr>
        <w:t>A person whose income is subject to final taxation;</w:t>
      </w:r>
    </w:p>
    <w:p w14:paraId="5CA33886" w14:textId="77777777" w:rsidR="001C3E39" w:rsidRPr="001C3E39" w:rsidRDefault="001C3E39" w:rsidP="001C3E39">
      <w:pPr>
        <w:numPr>
          <w:ilvl w:val="0"/>
          <w:numId w:val="125"/>
        </w:numPr>
        <w:rPr>
          <w:b/>
          <w:bCs/>
        </w:rPr>
      </w:pPr>
      <w:r w:rsidRPr="001C3E39">
        <w:rPr>
          <w:b/>
          <w:bCs/>
        </w:rPr>
        <w:t>A non-profit organization as defined in section 2(36);</w:t>
      </w:r>
    </w:p>
    <w:p w14:paraId="7CBC4CEC" w14:textId="77777777" w:rsidR="001C3E39" w:rsidRPr="001C3E39" w:rsidRDefault="001C3E39" w:rsidP="001C3E39">
      <w:pPr>
        <w:numPr>
          <w:ilvl w:val="0"/>
          <w:numId w:val="125"/>
        </w:numPr>
        <w:rPr>
          <w:b/>
          <w:bCs/>
        </w:rPr>
      </w:pPr>
      <w:r w:rsidRPr="001C3E39">
        <w:rPr>
          <w:b/>
          <w:bCs/>
        </w:rPr>
        <w:t>A trust or welfare institution; and</w:t>
      </w:r>
    </w:p>
    <w:p w14:paraId="5EDFF2F8" w14:textId="77777777" w:rsidR="001C3E39" w:rsidRPr="001C3E39" w:rsidRDefault="001C3E39" w:rsidP="001C3E39">
      <w:pPr>
        <w:numPr>
          <w:ilvl w:val="0"/>
          <w:numId w:val="125"/>
        </w:numPr>
        <w:rPr>
          <w:b/>
          <w:bCs/>
        </w:rPr>
      </w:pPr>
      <w:r w:rsidRPr="001C3E39">
        <w:rPr>
          <w:b/>
          <w:bCs/>
        </w:rPr>
        <w:t>Any other person prescribed by the FBR.</w:t>
      </w:r>
    </w:p>
    <w:p w14:paraId="5078EA09" w14:textId="77777777" w:rsidR="001C3E39" w:rsidRPr="001C3E39" w:rsidRDefault="001C3E39" w:rsidP="001C3E39">
      <w:pPr>
        <w:rPr>
          <w:b/>
          <w:bCs/>
        </w:rPr>
      </w:pPr>
      <w:r w:rsidRPr="001C3E39">
        <w:rPr>
          <w:b/>
          <w:bCs/>
        </w:rPr>
        <w:pict w14:anchorId="3FC0A7F4">
          <v:rect id="_x0000_i1700" style="width:0;height:1.5pt" o:hralign="center" o:hrstd="t" o:hr="t" fillcolor="#a0a0a0" stroked="f"/>
        </w:pict>
      </w:r>
    </w:p>
    <w:p w14:paraId="49B74239" w14:textId="77777777" w:rsidR="001C3E39" w:rsidRPr="001C3E39" w:rsidRDefault="001C3E39" w:rsidP="001C3E39">
      <w:pPr>
        <w:rPr>
          <w:b/>
          <w:bCs/>
        </w:rPr>
      </w:pPr>
      <w:r w:rsidRPr="001C3E39">
        <w:rPr>
          <w:b/>
          <w:bCs/>
        </w:rPr>
        <w:t>Particulars of Profile:</w:t>
      </w:r>
    </w:p>
    <w:p w14:paraId="16744E37" w14:textId="77777777" w:rsidR="001C3E39" w:rsidRPr="001C3E39" w:rsidRDefault="001C3E39" w:rsidP="001C3E39">
      <w:pPr>
        <w:rPr>
          <w:b/>
          <w:bCs/>
        </w:rPr>
      </w:pPr>
      <w:r w:rsidRPr="001C3E39">
        <w:rPr>
          <w:b/>
          <w:bCs/>
        </w:rPr>
        <w:t>A taxpayer’s profile shall be:</w:t>
      </w:r>
    </w:p>
    <w:p w14:paraId="06E94EBA" w14:textId="77777777" w:rsidR="001C3E39" w:rsidRPr="001C3E39" w:rsidRDefault="001C3E39" w:rsidP="001C3E39">
      <w:pPr>
        <w:numPr>
          <w:ilvl w:val="0"/>
          <w:numId w:val="126"/>
        </w:numPr>
        <w:rPr>
          <w:b/>
          <w:bCs/>
        </w:rPr>
      </w:pPr>
      <w:r w:rsidRPr="001C3E39">
        <w:rPr>
          <w:b/>
          <w:bCs/>
        </w:rPr>
        <w:t>In the prescribed form and accompanied by prescribed annexures, statements, or documents.</w:t>
      </w:r>
    </w:p>
    <w:p w14:paraId="507B82FA" w14:textId="77777777" w:rsidR="001C3E39" w:rsidRPr="001C3E39" w:rsidRDefault="001C3E39" w:rsidP="001C3E39"/>
    <w:p w14:paraId="4F7138EE" w14:textId="6D428B01" w:rsidR="008B5373" w:rsidRDefault="008B5373" w:rsidP="008B5373">
      <w:pPr>
        <w:rPr>
          <w:b/>
          <w:bCs/>
        </w:rPr>
      </w:pPr>
      <w:r w:rsidRPr="001C3E39">
        <w:rPr>
          <w:b/>
          <w:bCs/>
        </w:rPr>
        <w:t xml:space="preserve">Synopsis of Taxes                         Income Tax – Payment of Tax                                  </w:t>
      </w:r>
      <w:proofErr w:type="gramStart"/>
      <w:r w:rsidRPr="001C3E39">
        <w:rPr>
          <w:b/>
          <w:bCs/>
        </w:rPr>
        <w:t xml:space="preserve">   [</w:t>
      </w:r>
      <w:proofErr w:type="gramEnd"/>
      <w:r w:rsidRPr="001C3E39">
        <w:rPr>
          <w:b/>
          <w:bCs/>
        </w:rPr>
        <w:t>19-34</w:t>
      </w:r>
      <w:r>
        <w:rPr>
          <w:b/>
          <w:bCs/>
        </w:rPr>
        <w:t>7</w:t>
      </w:r>
      <w:r w:rsidRPr="001C3E39">
        <w:rPr>
          <w:b/>
          <w:bCs/>
        </w:rPr>
        <w:t>]</w:t>
      </w:r>
    </w:p>
    <w:p w14:paraId="04FD3A2D" w14:textId="77777777" w:rsidR="008B5373" w:rsidRPr="008B5373" w:rsidRDefault="008B5373" w:rsidP="008B5373">
      <w:r w:rsidRPr="008B5373">
        <w:rPr>
          <w:b/>
          <w:bCs/>
        </w:rPr>
        <w:t>2</w:t>
      </w:r>
      <w:r w:rsidRPr="008B5373">
        <w:t>.</w:t>
      </w:r>
    </w:p>
    <w:p w14:paraId="01AD8121" w14:textId="77777777" w:rsidR="008B5373" w:rsidRPr="008B5373" w:rsidRDefault="008B5373" w:rsidP="008B5373">
      <w:r w:rsidRPr="008B5373">
        <w:t>Fully stating, in the specified form and manner, the relevant particulars of:</w:t>
      </w:r>
    </w:p>
    <w:p w14:paraId="783F8BFA" w14:textId="77777777" w:rsidR="008B5373" w:rsidRPr="008B5373" w:rsidRDefault="008B5373" w:rsidP="008B5373">
      <w:proofErr w:type="spellStart"/>
      <w:r w:rsidRPr="008B5373">
        <w:t>i</w:t>
      </w:r>
      <w:proofErr w:type="spellEnd"/>
      <w:r w:rsidRPr="008B5373">
        <w:t>) Bank accounts;</w:t>
      </w:r>
      <w:r w:rsidRPr="008B5373">
        <w:br/>
        <w:t>ii) Utility connections;</w:t>
      </w:r>
      <w:r w:rsidRPr="008B5373">
        <w:br/>
        <w:t xml:space="preserve">iii) Business premises </w:t>
      </w:r>
      <w:r w:rsidRPr="008B5373">
        <w:rPr>
          <w:i/>
          <w:iCs/>
        </w:rPr>
        <w:t>(including all manufacturing, storage or retail outlets operated or leased by the taxpayer)</w:t>
      </w:r>
      <w:r w:rsidRPr="008B5373">
        <w:t>;</w:t>
      </w:r>
      <w:r w:rsidRPr="008B5373">
        <w:br/>
        <w:t>iv) Types of businesses; and</w:t>
      </w:r>
      <w:r w:rsidRPr="008B5373">
        <w:br/>
        <w:t>v) Such other information as may be prescribed;</w:t>
      </w:r>
    </w:p>
    <w:p w14:paraId="38E9F07B" w14:textId="77777777" w:rsidR="008B5373" w:rsidRPr="008B5373" w:rsidRDefault="008B5373" w:rsidP="008B5373">
      <w:pPr>
        <w:numPr>
          <w:ilvl w:val="0"/>
          <w:numId w:val="127"/>
        </w:numPr>
      </w:pPr>
      <w:r w:rsidRPr="008B5373">
        <w:lastRenderedPageBreak/>
        <w:t xml:space="preserve">Signed by the person </w:t>
      </w:r>
      <w:r w:rsidRPr="008B5373">
        <w:rPr>
          <w:i/>
          <w:iCs/>
        </w:rPr>
        <w:t>(in case of an individual)</w:t>
      </w:r>
      <w:r w:rsidRPr="008B5373">
        <w:t xml:space="preserve"> or the person’s representative </w:t>
      </w:r>
      <w:r w:rsidRPr="008B5373">
        <w:rPr>
          <w:i/>
          <w:iCs/>
        </w:rPr>
        <w:t>(where section 172 applies)</w:t>
      </w:r>
      <w:r w:rsidRPr="008B5373">
        <w:t>; and</w:t>
      </w:r>
    </w:p>
    <w:p w14:paraId="01BB766E" w14:textId="77777777" w:rsidR="008B5373" w:rsidRPr="008B5373" w:rsidRDefault="008B5373" w:rsidP="008B5373">
      <w:pPr>
        <w:numPr>
          <w:ilvl w:val="0"/>
          <w:numId w:val="127"/>
        </w:numPr>
      </w:pPr>
      <w:r w:rsidRPr="008B5373">
        <w:t>Filed electronically on the web as prescribed by the FBR.</w:t>
      </w:r>
    </w:p>
    <w:p w14:paraId="0FBB01FA" w14:textId="77777777" w:rsidR="008B5373" w:rsidRPr="008B5373" w:rsidRDefault="008B5373" w:rsidP="008B5373">
      <w:r w:rsidRPr="008B5373">
        <w:pict w14:anchorId="1BEC2957">
          <v:rect id="_x0000_i1723" style="width:0;height:1.5pt" o:hralign="center" o:hrstd="t" o:hr="t" fillcolor="#a0a0a0" stroked="f"/>
        </w:pict>
      </w:r>
    </w:p>
    <w:p w14:paraId="14478727" w14:textId="77777777" w:rsidR="008B5373" w:rsidRPr="008B5373" w:rsidRDefault="008B5373" w:rsidP="008B5373">
      <w:r w:rsidRPr="008B5373">
        <w:t>Date of Furnishing the Profile</w:t>
      </w:r>
    </w:p>
    <w:p w14:paraId="1718978C" w14:textId="77777777" w:rsidR="008B5373" w:rsidRPr="008B5373" w:rsidRDefault="008B5373" w:rsidP="008B5373">
      <w:r w:rsidRPr="008B5373">
        <w:t>Taxpayer’s profile shall be furnished as below:</w:t>
      </w:r>
    </w:p>
    <w:p w14:paraId="257A8810" w14:textId="77777777" w:rsidR="008B5373" w:rsidRPr="008B5373" w:rsidRDefault="008B5373" w:rsidP="008B5373">
      <w:pPr>
        <w:numPr>
          <w:ilvl w:val="0"/>
          <w:numId w:val="128"/>
        </w:numPr>
      </w:pPr>
      <w:r w:rsidRPr="008B5373">
        <w:t>Where person is registered u/s 181 before 30-09-2020: On or before 31-12-2020</w:t>
      </w:r>
    </w:p>
    <w:p w14:paraId="68C29C1C" w14:textId="77777777" w:rsidR="008B5373" w:rsidRPr="008B5373" w:rsidRDefault="008B5373" w:rsidP="008B5373">
      <w:pPr>
        <w:numPr>
          <w:ilvl w:val="0"/>
          <w:numId w:val="128"/>
        </w:numPr>
      </w:pPr>
      <w:r w:rsidRPr="008B5373">
        <w:t>Where person is not registered u/s 181 before 30-09-2020: Within 90 days of registration</w:t>
      </w:r>
    </w:p>
    <w:p w14:paraId="0CEBD742" w14:textId="77777777" w:rsidR="008B5373" w:rsidRPr="008B5373" w:rsidRDefault="008B5373" w:rsidP="008B5373">
      <w:r w:rsidRPr="008B5373">
        <w:t>Note: Any change in the particulars of taxpayer’s profile shall be updated within ninety (90) days of change.</w:t>
      </w:r>
    </w:p>
    <w:p w14:paraId="4EADC6D5" w14:textId="77777777" w:rsidR="008B5373" w:rsidRPr="008B5373" w:rsidRDefault="008B5373" w:rsidP="008B5373">
      <w:r w:rsidRPr="008B5373">
        <w:pict w14:anchorId="4DFABAE2">
          <v:rect id="_x0000_i1724" style="width:0;height:1.5pt" o:hralign="center" o:hrstd="t" o:hr="t" fillcolor="#a0a0a0" stroked="f"/>
        </w:pict>
      </w:r>
    </w:p>
    <w:p w14:paraId="7BB1BAA2" w14:textId="77777777" w:rsidR="008B5373" w:rsidRPr="008B5373" w:rsidRDefault="008B5373" w:rsidP="008B5373">
      <w:r w:rsidRPr="008B5373">
        <w:t>Failure in Furnishing or Updating Taxpayer’s Profile [182</w:t>
      </w:r>
      <w:proofErr w:type="gramStart"/>
      <w:r w:rsidRPr="008B5373">
        <w:t>A(</w:t>
      </w:r>
      <w:proofErr w:type="gramEnd"/>
      <w:r w:rsidRPr="008B5373">
        <w:t>2)]</w:t>
      </w:r>
    </w:p>
    <w:p w14:paraId="6C51D036" w14:textId="77777777" w:rsidR="008B5373" w:rsidRPr="008B5373" w:rsidRDefault="008B5373" w:rsidP="008B5373">
      <w:r w:rsidRPr="008B5373">
        <w:t xml:space="preserve">A person shall not be included in the active taxpayer’s list for the latest tax year ending prior to the due date or extended date if the person fails to furnish or update taxpayer’s profile within the due date </w:t>
      </w:r>
      <w:r w:rsidRPr="008B5373">
        <w:rPr>
          <w:i/>
          <w:iCs/>
        </w:rPr>
        <w:t>(u/s 114</w:t>
      </w:r>
      <w:proofErr w:type="gramStart"/>
      <w:r w:rsidRPr="008B5373">
        <w:rPr>
          <w:i/>
          <w:iCs/>
        </w:rPr>
        <w:t>A(</w:t>
      </w:r>
      <w:proofErr w:type="gramEnd"/>
      <w:r w:rsidRPr="008B5373">
        <w:rPr>
          <w:i/>
          <w:iCs/>
        </w:rPr>
        <w:t>3))</w:t>
      </w:r>
      <w:r w:rsidRPr="008B5373">
        <w:t xml:space="preserve"> or extended date </w:t>
      </w:r>
      <w:r w:rsidRPr="008B5373">
        <w:rPr>
          <w:i/>
          <w:iCs/>
        </w:rPr>
        <w:t>(u/s 214A)</w:t>
      </w:r>
      <w:r w:rsidRPr="008B5373">
        <w:t>.</w:t>
      </w:r>
    </w:p>
    <w:p w14:paraId="19AD8F19" w14:textId="77777777" w:rsidR="008B5373" w:rsidRPr="008B5373" w:rsidRDefault="008B5373" w:rsidP="008B5373">
      <w:r w:rsidRPr="008B5373">
        <w:t>Without prejudice to any other liability under the Income Tax Ordinance, the defaulting person shall be excluded from the active taxpayers' list upon filing the taxpayer’s profile after the due date or extended date and payment of the following surcharge:</w:t>
      </w:r>
    </w:p>
    <w:p w14:paraId="32575FB7" w14:textId="77777777" w:rsidR="008B5373" w:rsidRPr="008B5373" w:rsidRDefault="008B5373" w:rsidP="008B5373">
      <w:pPr>
        <w:numPr>
          <w:ilvl w:val="0"/>
          <w:numId w:val="129"/>
        </w:numPr>
      </w:pPr>
      <w:r w:rsidRPr="008B5373">
        <w:t>In case of a company: Rs. 20,000;</w:t>
      </w:r>
    </w:p>
    <w:p w14:paraId="5CFFBAB5" w14:textId="77777777" w:rsidR="008B5373" w:rsidRPr="008B5373" w:rsidRDefault="008B5373" w:rsidP="008B5373">
      <w:pPr>
        <w:numPr>
          <w:ilvl w:val="0"/>
          <w:numId w:val="129"/>
        </w:numPr>
      </w:pPr>
      <w:r w:rsidRPr="008B5373">
        <w:t>In case of an AOP: Rs. 10,000; and</w:t>
      </w:r>
    </w:p>
    <w:p w14:paraId="59AA99AE" w14:textId="77777777" w:rsidR="008B5373" w:rsidRPr="008B5373" w:rsidRDefault="008B5373" w:rsidP="008B5373">
      <w:pPr>
        <w:numPr>
          <w:ilvl w:val="0"/>
          <w:numId w:val="129"/>
        </w:numPr>
      </w:pPr>
      <w:r w:rsidRPr="008B5373">
        <w:t>In case of an individual: Rs. 1,000.</w:t>
      </w:r>
    </w:p>
    <w:p w14:paraId="00D67F95" w14:textId="77777777" w:rsidR="008B5373" w:rsidRPr="008B5373" w:rsidRDefault="008B5373" w:rsidP="008B5373">
      <w:r w:rsidRPr="008B5373">
        <w:pict w14:anchorId="26E0467F">
          <v:rect id="_x0000_i1725" style="width:0;height:1.5pt" o:hralign="center" o:hrstd="t" o:hr="t" fillcolor="#a0a0a0" stroked="f"/>
        </w:pict>
      </w:r>
    </w:p>
    <w:p w14:paraId="3FE922AA" w14:textId="77777777" w:rsidR="008B5373" w:rsidRPr="008B5373" w:rsidRDefault="008B5373" w:rsidP="008B5373">
      <w:r w:rsidRPr="008B5373">
        <w:t>ENFORCING FILING OF RETURNS [114B]</w:t>
      </w:r>
    </w:p>
    <w:p w14:paraId="6DE39BB0" w14:textId="77777777" w:rsidR="008B5373" w:rsidRPr="008B5373" w:rsidRDefault="008B5373" w:rsidP="008B5373">
      <w:pPr>
        <w:numPr>
          <w:ilvl w:val="0"/>
          <w:numId w:val="130"/>
        </w:numPr>
      </w:pPr>
      <w:r w:rsidRPr="008B5373">
        <w:t>FBR may issue income tax general order for persons who are liable to file return of income but are not in ATL. The GO may provide for:</w:t>
      </w:r>
    </w:p>
    <w:p w14:paraId="4FD8A2A0" w14:textId="77777777" w:rsidR="008B5373" w:rsidRPr="008B5373" w:rsidRDefault="008B5373" w:rsidP="008B5373">
      <w:proofErr w:type="spellStart"/>
      <w:r w:rsidRPr="008B5373">
        <w:t>i</w:t>
      </w:r>
      <w:proofErr w:type="spellEnd"/>
      <w:r w:rsidRPr="008B5373">
        <w:t>) Disabling of mobile phones or mobile phone SIMs;</w:t>
      </w:r>
      <w:r w:rsidRPr="008B5373">
        <w:br/>
        <w:t>ii) Discontinuance of electricity connection;</w:t>
      </w:r>
      <w:r w:rsidRPr="008B5373">
        <w:br/>
      </w:r>
      <w:r w:rsidRPr="008B5373">
        <w:lastRenderedPageBreak/>
        <w:t>iii) Discontinuance of gas connection; or</w:t>
      </w:r>
      <w:r w:rsidRPr="008B5373">
        <w:br/>
        <w:t>iv) Restriction on foreign travel from the country for a citizen of Pakistan.</w:t>
      </w:r>
    </w:p>
    <w:p w14:paraId="44E3BF59" w14:textId="77777777" w:rsidR="008B5373" w:rsidRPr="008B5373" w:rsidRDefault="008B5373" w:rsidP="008B5373">
      <w:pPr>
        <w:numPr>
          <w:ilvl w:val="0"/>
          <w:numId w:val="130"/>
        </w:numPr>
        <w:rPr>
          <w:b/>
          <w:bCs/>
        </w:rPr>
      </w:pPr>
      <w:r w:rsidRPr="008B5373">
        <w:t>This restriction does not apply to persons holding NICOP, minors, students, persons proceeding abroad for Hajj or Umrah and such other classes of persons as notified by the FBR</w:t>
      </w:r>
      <w:r w:rsidRPr="008B5373">
        <w:rPr>
          <w:b/>
          <w:bCs/>
        </w:rPr>
        <w:t>.</w:t>
      </w:r>
    </w:p>
    <w:p w14:paraId="00298BE9" w14:textId="77777777" w:rsidR="008B5373" w:rsidRDefault="008B5373" w:rsidP="008B5373">
      <w:pPr>
        <w:rPr>
          <w:b/>
          <w:bCs/>
        </w:rPr>
      </w:pPr>
    </w:p>
    <w:p w14:paraId="531495B9" w14:textId="16144327" w:rsidR="008B5373" w:rsidRDefault="008B5373" w:rsidP="008B5373">
      <w:pPr>
        <w:rPr>
          <w:b/>
          <w:bCs/>
        </w:rPr>
      </w:pPr>
      <w:r w:rsidRPr="001C3E39">
        <w:rPr>
          <w:b/>
          <w:bCs/>
        </w:rPr>
        <w:t xml:space="preserve">Synopsis of Taxes                         Income Tax – Payment of Tax                                  </w:t>
      </w:r>
      <w:proofErr w:type="gramStart"/>
      <w:r w:rsidRPr="001C3E39">
        <w:rPr>
          <w:b/>
          <w:bCs/>
        </w:rPr>
        <w:t xml:space="preserve">   [</w:t>
      </w:r>
      <w:proofErr w:type="gramEnd"/>
      <w:r w:rsidRPr="001C3E39">
        <w:rPr>
          <w:b/>
          <w:bCs/>
        </w:rPr>
        <w:t>19-34</w:t>
      </w:r>
      <w:r>
        <w:rPr>
          <w:b/>
          <w:bCs/>
        </w:rPr>
        <w:t>8</w:t>
      </w:r>
      <w:r w:rsidRPr="001C3E39">
        <w:rPr>
          <w:b/>
          <w:bCs/>
        </w:rPr>
        <w:t>]</w:t>
      </w:r>
    </w:p>
    <w:p w14:paraId="322E179C" w14:textId="77777777" w:rsidR="008B5373" w:rsidRPr="008B5373" w:rsidRDefault="008B5373" w:rsidP="008B5373">
      <w:r w:rsidRPr="008B5373">
        <w:t>2.</w:t>
      </w:r>
    </w:p>
    <w:p w14:paraId="2D4C9596" w14:textId="77777777" w:rsidR="008B5373" w:rsidRPr="008B5373" w:rsidRDefault="008B5373" w:rsidP="008B5373">
      <w:r w:rsidRPr="008B5373">
        <w:t>Where return has been filed or it is established that the person was not liable to file return, FBR or CIR having jurisdiction may order restoration of mobile phones, mobile phone SIMs and connections of electricity and gas.</w:t>
      </w:r>
    </w:p>
    <w:p w14:paraId="6E137421" w14:textId="77777777" w:rsidR="008B5373" w:rsidRPr="008B5373" w:rsidRDefault="008B5373" w:rsidP="008B5373">
      <w:r w:rsidRPr="008B5373">
        <w:t>3.</w:t>
      </w:r>
    </w:p>
    <w:p w14:paraId="7B5B119E" w14:textId="77777777" w:rsidR="008B5373" w:rsidRPr="008B5373" w:rsidRDefault="008B5373" w:rsidP="008B5373">
      <w:r w:rsidRPr="008B5373">
        <w:t xml:space="preserve">Before including a person in general </w:t>
      </w:r>
      <w:proofErr w:type="gramStart"/>
      <w:r w:rsidRPr="008B5373">
        <w:t>order</w:t>
      </w:r>
      <w:proofErr w:type="gramEnd"/>
      <w:r w:rsidRPr="008B5373">
        <w:t xml:space="preserve"> it is to be satisfied that notice u/s 114(4) was issued and the person has not filed the return within the date of compliance mentioned in the notice.</w:t>
      </w:r>
    </w:p>
    <w:p w14:paraId="6FBFCF82" w14:textId="77777777" w:rsidR="008B5373" w:rsidRPr="008B5373" w:rsidRDefault="008B5373" w:rsidP="008B5373">
      <w:r w:rsidRPr="008B5373">
        <w:t>• General order cannot be issued unless the date of compliance of notice has elapsed.</w:t>
      </w:r>
      <w:r w:rsidRPr="008B5373">
        <w:br/>
        <w:t>• Above referred actions shall not preclude any other action provided under Income Tax Ordinance.</w:t>
      </w:r>
    </w:p>
    <w:p w14:paraId="2C88AAD5" w14:textId="36000C94" w:rsidR="008B5373" w:rsidRPr="008B5373" w:rsidRDefault="008B5373" w:rsidP="008B5373"/>
    <w:p w14:paraId="120E89EB" w14:textId="77777777" w:rsidR="008B5373" w:rsidRPr="008B5373" w:rsidRDefault="008B5373" w:rsidP="008B5373">
      <w:r w:rsidRPr="008B5373">
        <w:t>Penalty for Non-Compliance of Income Tax General Order [114B &amp; 182(1)-Sr.10A]</w:t>
      </w:r>
    </w:p>
    <w:p w14:paraId="52CDBC5C" w14:textId="77777777" w:rsidR="008B5373" w:rsidRPr="008B5373" w:rsidRDefault="008B5373" w:rsidP="008B5373">
      <w:r w:rsidRPr="008B5373">
        <w:t>Any person who fails to comply with income tax general order issued by the FBR within fifteen (15) days of its issuance, the person shall pay penalty of Rs. 50 million for first default and Rs. 100 million for each subsequent default. This penalty shall be effective from the date as may be notified by FBR.</w:t>
      </w:r>
    </w:p>
    <w:p w14:paraId="39BFF3E8" w14:textId="77777777" w:rsidR="008B5373" w:rsidRPr="008B5373" w:rsidRDefault="008B5373" w:rsidP="008B5373">
      <w:r w:rsidRPr="008B5373">
        <w:pict w14:anchorId="6271FCBF">
          <v:rect id="_x0000_i1757" style="width:0;height:1.5pt" o:hralign="center" o:hrstd="t" o:hr="t" fillcolor="#a0a0a0" stroked="f"/>
        </w:pict>
      </w:r>
    </w:p>
    <w:p w14:paraId="13FCE6FF" w14:textId="77777777" w:rsidR="008B5373" w:rsidRPr="008B5373" w:rsidRDefault="008B5373" w:rsidP="008B5373">
      <w:r w:rsidRPr="008B5373">
        <w:t>WEALTH STATEMENT [116]</w:t>
      </w:r>
    </w:p>
    <w:p w14:paraId="683684B3" w14:textId="77777777" w:rsidR="008B5373" w:rsidRPr="008B5373" w:rsidRDefault="008B5373" w:rsidP="008B5373">
      <w:r w:rsidRPr="008B5373">
        <w:t xml:space="preserve">The Commissioner is empowered to require any taxpayer </w:t>
      </w:r>
      <w:r w:rsidRPr="008B5373">
        <w:rPr>
          <w:i/>
          <w:iCs/>
        </w:rPr>
        <w:t>(being an individual)</w:t>
      </w:r>
      <w:r w:rsidRPr="008B5373">
        <w:t xml:space="preserve"> to furnish a wealth statement within a time period specified in the notice. The statement should contain the following information:</w:t>
      </w:r>
    </w:p>
    <w:p w14:paraId="0E8DAC7C" w14:textId="77777777" w:rsidR="008B5373" w:rsidRPr="008B5373" w:rsidRDefault="008B5373" w:rsidP="008B5373">
      <w:pPr>
        <w:numPr>
          <w:ilvl w:val="0"/>
          <w:numId w:val="131"/>
        </w:numPr>
      </w:pPr>
      <w:r w:rsidRPr="008B5373">
        <w:t xml:space="preserve">Total assets and liabilities </w:t>
      </w:r>
      <w:r w:rsidRPr="008B5373">
        <w:rPr>
          <w:i/>
          <w:iCs/>
        </w:rPr>
        <w:t>(including foreign assets and liabilities)</w:t>
      </w:r>
      <w:r w:rsidRPr="008B5373">
        <w:t xml:space="preserve"> of the taxpayer as on the date specified in the notice;</w:t>
      </w:r>
    </w:p>
    <w:p w14:paraId="6C1EC246" w14:textId="77777777" w:rsidR="008B5373" w:rsidRPr="008B5373" w:rsidRDefault="008B5373" w:rsidP="008B5373">
      <w:pPr>
        <w:numPr>
          <w:ilvl w:val="0"/>
          <w:numId w:val="131"/>
        </w:numPr>
      </w:pPr>
      <w:r w:rsidRPr="008B5373">
        <w:lastRenderedPageBreak/>
        <w:t xml:space="preserve">Total assets and liabilities </w:t>
      </w:r>
      <w:r w:rsidRPr="008B5373">
        <w:rPr>
          <w:i/>
          <w:iCs/>
        </w:rPr>
        <w:t>(including foreign assets and liabilities)</w:t>
      </w:r>
      <w:r w:rsidRPr="008B5373">
        <w:t xml:space="preserve"> of his spouse, minor children and dependents as on the date specified in the notice;</w:t>
      </w:r>
    </w:p>
    <w:p w14:paraId="730FDE3A" w14:textId="77777777" w:rsidR="008B5373" w:rsidRPr="008B5373" w:rsidRDefault="008B5373" w:rsidP="008B5373">
      <w:pPr>
        <w:numPr>
          <w:ilvl w:val="0"/>
          <w:numId w:val="131"/>
        </w:numPr>
      </w:pPr>
      <w:r w:rsidRPr="008B5373">
        <w:t xml:space="preserve">Any assets </w:t>
      </w:r>
      <w:r w:rsidRPr="008B5373">
        <w:rPr>
          <w:i/>
          <w:iCs/>
        </w:rPr>
        <w:t>(including foreign assets)</w:t>
      </w:r>
      <w:r w:rsidRPr="008B5373">
        <w:t xml:space="preserve"> transferred by him to any person during the specified period;</w:t>
      </w:r>
    </w:p>
    <w:p w14:paraId="42CD5F5D" w14:textId="77777777" w:rsidR="008B5373" w:rsidRPr="008B5373" w:rsidRDefault="008B5373" w:rsidP="008B5373">
      <w:pPr>
        <w:numPr>
          <w:ilvl w:val="0"/>
          <w:numId w:val="131"/>
        </w:numPr>
      </w:pPr>
      <w:r w:rsidRPr="008B5373">
        <w:t>Detail of the total expenses incurred by the taxpayer, his spouse, minor children and dependents during the specified period; and</w:t>
      </w:r>
    </w:p>
    <w:p w14:paraId="5BD05C35" w14:textId="77777777" w:rsidR="008B5373" w:rsidRPr="008B5373" w:rsidRDefault="008B5373" w:rsidP="008B5373">
      <w:pPr>
        <w:numPr>
          <w:ilvl w:val="0"/>
          <w:numId w:val="131"/>
        </w:numPr>
      </w:pPr>
      <w:r w:rsidRPr="008B5373">
        <w:t>The reconciliation of statement of wealth.</w:t>
      </w:r>
    </w:p>
    <w:p w14:paraId="636E4CE5" w14:textId="77777777" w:rsidR="008B5373" w:rsidRPr="008B5373" w:rsidRDefault="008B5373" w:rsidP="008B5373">
      <w:r w:rsidRPr="008B5373">
        <w:pict w14:anchorId="49FA16E9">
          <v:rect id="_x0000_i1758" style="width:0;height:1.5pt" o:hralign="center" o:hrstd="t" o:hr="t" fillcolor="#a0a0a0" stroked="f"/>
        </w:pict>
      </w:r>
    </w:p>
    <w:p w14:paraId="1988DFC2" w14:textId="77777777" w:rsidR="008B5373" w:rsidRPr="008B5373" w:rsidRDefault="008B5373" w:rsidP="008B5373">
      <w:r w:rsidRPr="008B5373">
        <w:t>Notes:</w:t>
      </w:r>
    </w:p>
    <w:p w14:paraId="32FCE4E7" w14:textId="77777777" w:rsidR="008B5373" w:rsidRPr="008B5373" w:rsidRDefault="008B5373" w:rsidP="008B5373">
      <w:pPr>
        <w:numPr>
          <w:ilvl w:val="0"/>
          <w:numId w:val="132"/>
        </w:numPr>
      </w:pPr>
      <w:r w:rsidRPr="008B5373">
        <w:t xml:space="preserve">Every resident individual shall file a wealth statement and wealth reconciliation statement along with the filing of return of income for any tax year. </w:t>
      </w:r>
      <w:r w:rsidRPr="008B5373">
        <w:rPr>
          <w:i/>
          <w:iCs/>
        </w:rPr>
        <w:t>(116(2))</w:t>
      </w:r>
    </w:p>
    <w:p w14:paraId="2AE63A13" w14:textId="77777777" w:rsidR="008B5373" w:rsidRPr="008B5373" w:rsidRDefault="008B5373" w:rsidP="008B5373">
      <w:pPr>
        <w:numPr>
          <w:ilvl w:val="0"/>
          <w:numId w:val="132"/>
        </w:numPr>
      </w:pPr>
      <w:r w:rsidRPr="008B5373">
        <w:t xml:space="preserve">Every member of an AOP shall also furnish his wealth statement and wealth reconciliation statement for the tax year along with return of income of the AOP. </w:t>
      </w:r>
      <w:r w:rsidRPr="008B5373">
        <w:rPr>
          <w:i/>
          <w:iCs/>
        </w:rPr>
        <w:t>(Proviso to 116(2))</w:t>
      </w:r>
    </w:p>
    <w:p w14:paraId="5D4EC1AB" w14:textId="77777777" w:rsidR="008B5373" w:rsidRPr="008B5373" w:rsidRDefault="008B5373" w:rsidP="008B5373">
      <w:r w:rsidRPr="008B5373">
        <w:pict w14:anchorId="1A4DB539">
          <v:rect id="_x0000_i1759" style="width:0;height:1.5pt" o:hralign="center" o:hrstd="t" o:hr="t" fillcolor="#a0a0a0" stroked="f"/>
        </w:pict>
      </w:r>
    </w:p>
    <w:p w14:paraId="3168A400" w14:textId="77777777" w:rsidR="008B5373" w:rsidRPr="008B5373" w:rsidRDefault="008B5373" w:rsidP="008B5373">
      <w:r w:rsidRPr="008B5373">
        <w:t>Revision of Wealth Statement [116(3)]</w:t>
      </w:r>
    </w:p>
    <w:p w14:paraId="1668568A" w14:textId="77777777" w:rsidR="008B5373" w:rsidRPr="008B5373" w:rsidRDefault="008B5373" w:rsidP="008B5373">
      <w:r w:rsidRPr="008B5373">
        <w:t>Where a person after furnishing a wealth statement discovers any omission or wrong statement, he may revise the same at any time before receipt of a notice for amendment in assessment u/s 122. The revised wealth statement shall be accompanied by a revised wealth reconciliation statement and the reasons for filing the revised wealth statement under intimation to the CIR in the prescribed form and manner.</w:t>
      </w:r>
    </w:p>
    <w:p w14:paraId="7A0EC3AC" w14:textId="77777777" w:rsidR="008B5373" w:rsidRDefault="008B5373" w:rsidP="008B5373">
      <w:pPr>
        <w:rPr>
          <w:b/>
          <w:bCs/>
        </w:rPr>
      </w:pPr>
    </w:p>
    <w:p w14:paraId="53067563" w14:textId="50F77160" w:rsidR="008B5373" w:rsidRDefault="008B5373" w:rsidP="008B5373">
      <w:pPr>
        <w:rPr>
          <w:b/>
          <w:bCs/>
        </w:rPr>
      </w:pPr>
      <w:r w:rsidRPr="001C3E39">
        <w:rPr>
          <w:b/>
          <w:bCs/>
        </w:rPr>
        <w:t xml:space="preserve">Synopsis of Taxes                         Income Tax – Payment of Tax                                  </w:t>
      </w:r>
      <w:proofErr w:type="gramStart"/>
      <w:r w:rsidRPr="001C3E39">
        <w:rPr>
          <w:b/>
          <w:bCs/>
        </w:rPr>
        <w:t xml:space="preserve">   [</w:t>
      </w:r>
      <w:proofErr w:type="gramEnd"/>
      <w:r w:rsidRPr="001C3E39">
        <w:rPr>
          <w:b/>
          <w:bCs/>
        </w:rPr>
        <w:t>19-34</w:t>
      </w:r>
      <w:r>
        <w:rPr>
          <w:b/>
          <w:bCs/>
        </w:rPr>
        <w:t>9</w:t>
      </w:r>
      <w:r w:rsidRPr="001C3E39">
        <w:rPr>
          <w:b/>
          <w:bCs/>
        </w:rPr>
        <w:t>]</w:t>
      </w:r>
    </w:p>
    <w:p w14:paraId="1113C75A" w14:textId="77777777" w:rsidR="008B5373" w:rsidRDefault="008B5373" w:rsidP="008B5373">
      <w:pPr>
        <w:rPr>
          <w:b/>
          <w:bCs/>
        </w:rPr>
      </w:pPr>
    </w:p>
    <w:p w14:paraId="39DD1EE4" w14:textId="77777777" w:rsidR="008B5373" w:rsidRPr="008B5373" w:rsidRDefault="008B5373" w:rsidP="008B5373">
      <w:r w:rsidRPr="008B5373">
        <w:t>A revision may be declared as void by the CIR</w:t>
      </w:r>
    </w:p>
    <w:p w14:paraId="72F6DCE1" w14:textId="77777777" w:rsidR="008B5373" w:rsidRPr="008B5373" w:rsidRDefault="008B5373" w:rsidP="008B5373">
      <w:r w:rsidRPr="008B5373">
        <w:t>If he is of the opinion that revision is not for the purpose of correcting a bona fide omission or wrong statement. Before issuing an order, an opportunity of being heard shall be provided to the taxpayer.</w:t>
      </w:r>
    </w:p>
    <w:p w14:paraId="03848B98" w14:textId="77777777" w:rsidR="008B5373" w:rsidRPr="008B5373" w:rsidRDefault="008B5373" w:rsidP="008B5373">
      <w:r w:rsidRPr="008B5373">
        <w:t>Wealth statement cannot be revised after the expiry of five years</w:t>
      </w:r>
    </w:p>
    <w:p w14:paraId="0EEBF068" w14:textId="77777777" w:rsidR="008B5373" w:rsidRPr="008B5373" w:rsidRDefault="008B5373" w:rsidP="008B5373">
      <w:r w:rsidRPr="008B5373">
        <w:t>From the due date of filing of return of income for that tax year.</w:t>
      </w:r>
    </w:p>
    <w:p w14:paraId="0C728360" w14:textId="77777777" w:rsidR="008B5373" w:rsidRPr="008B5373" w:rsidRDefault="008B5373" w:rsidP="008B5373">
      <w:r w:rsidRPr="008B5373">
        <w:lastRenderedPageBreak/>
        <w:pict w14:anchorId="3B22DC0A">
          <v:rect id="_x0000_i1793" style="width:0;height:1.5pt" o:hralign="center" o:hrstd="t" o:hr="t" fillcolor="#a0a0a0" stroked="f"/>
        </w:pict>
      </w:r>
    </w:p>
    <w:p w14:paraId="2026B931" w14:textId="77777777" w:rsidR="008B5373" w:rsidRPr="008B5373" w:rsidRDefault="008B5373" w:rsidP="008B5373">
      <w:r w:rsidRPr="008B5373">
        <w:t>Special Instructions on Declaration of Assets in Wealth Statement</w:t>
      </w:r>
    </w:p>
    <w:p w14:paraId="089B52F0" w14:textId="77777777" w:rsidR="008B5373" w:rsidRPr="008B5373" w:rsidRDefault="008B5373" w:rsidP="008B5373">
      <w:r w:rsidRPr="008B5373">
        <w:rPr>
          <w:i/>
          <w:iCs/>
        </w:rPr>
        <w:t>(SRO 1160(I)/2019 of 27-09-2019)</w:t>
      </w:r>
    </w:p>
    <w:p w14:paraId="49C97543" w14:textId="77777777" w:rsidR="008B5373" w:rsidRPr="008B5373" w:rsidRDefault="008B5373" w:rsidP="008B5373">
      <w:r w:rsidRPr="008B5373">
        <w:t>The following points must be considered while declaring assets in the wealth statement:</w:t>
      </w:r>
    </w:p>
    <w:p w14:paraId="50A46E65" w14:textId="77777777" w:rsidR="008B5373" w:rsidRPr="008B5373" w:rsidRDefault="008B5373" w:rsidP="008B5373">
      <w:pPr>
        <w:numPr>
          <w:ilvl w:val="0"/>
          <w:numId w:val="133"/>
        </w:numPr>
      </w:pPr>
      <w:r w:rsidRPr="008B5373">
        <w:t>All assets must be declared in detail, including auxiliary expenses; and</w:t>
      </w:r>
    </w:p>
    <w:p w14:paraId="4F2BF77A" w14:textId="77777777" w:rsidR="008B5373" w:rsidRPr="008B5373" w:rsidRDefault="008B5373" w:rsidP="008B5373">
      <w:pPr>
        <w:numPr>
          <w:ilvl w:val="0"/>
          <w:numId w:val="133"/>
        </w:numPr>
      </w:pPr>
      <w:r w:rsidRPr="008B5373">
        <w:t>Any assets held abroad are to be declared at cost in Pak Rupee Value.</w:t>
      </w:r>
    </w:p>
    <w:p w14:paraId="64C1D48A" w14:textId="77777777" w:rsidR="008B5373" w:rsidRPr="008B5373" w:rsidRDefault="008B5373" w:rsidP="008B5373">
      <w:r w:rsidRPr="008B5373">
        <w:pict w14:anchorId="43602DCB">
          <v:rect id="_x0000_i1794" style="width:0;height:1.5pt" o:hralign="center" o:hrstd="t" o:hr="t" fillcolor="#a0a0a0" stroked="f"/>
        </w:pict>
      </w:r>
    </w:p>
    <w:p w14:paraId="7B03AE70" w14:textId="77777777" w:rsidR="008B5373" w:rsidRPr="008B5373" w:rsidRDefault="008B5373" w:rsidP="008B5373">
      <w:r w:rsidRPr="008B5373">
        <w:t>FOREIGN INCOME AND ASSETS STATEMENT [116</w:t>
      </w:r>
      <w:proofErr w:type="gramStart"/>
      <w:r w:rsidRPr="008B5373">
        <w:t>A(</w:t>
      </w:r>
      <w:proofErr w:type="gramEnd"/>
      <w:r w:rsidRPr="008B5373">
        <w:t>1)]</w:t>
      </w:r>
    </w:p>
    <w:p w14:paraId="5747E5A3" w14:textId="77777777" w:rsidR="008B5373" w:rsidRPr="008B5373" w:rsidRDefault="008B5373" w:rsidP="008B5373">
      <w:r w:rsidRPr="008B5373">
        <w:t>Every resident individual taxpayer shall file a statement known as ‘Foreign Income and Assets Statement’ if the individual is having:</w:t>
      </w:r>
    </w:p>
    <w:p w14:paraId="7C418E3B" w14:textId="77777777" w:rsidR="008B5373" w:rsidRPr="008B5373" w:rsidRDefault="008B5373" w:rsidP="008B5373">
      <w:pPr>
        <w:numPr>
          <w:ilvl w:val="0"/>
          <w:numId w:val="134"/>
        </w:numPr>
      </w:pPr>
      <w:r w:rsidRPr="008B5373">
        <w:t>A foreign income of US $10,000 or more; or</w:t>
      </w:r>
    </w:p>
    <w:p w14:paraId="79FA5C79" w14:textId="77777777" w:rsidR="008B5373" w:rsidRPr="008B5373" w:rsidRDefault="008B5373" w:rsidP="008B5373">
      <w:pPr>
        <w:numPr>
          <w:ilvl w:val="0"/>
          <w:numId w:val="134"/>
        </w:numPr>
      </w:pPr>
      <w:r w:rsidRPr="008B5373">
        <w:t>Foreign assets with a value of US$ 100,000 or more.</w:t>
      </w:r>
    </w:p>
    <w:p w14:paraId="14BA95A8" w14:textId="77777777" w:rsidR="008B5373" w:rsidRPr="008B5373" w:rsidRDefault="008B5373" w:rsidP="008B5373">
      <w:r w:rsidRPr="008B5373">
        <w:t>The statement should be in the prescribed form and verified in the prescribed manner and contain the following information:</w:t>
      </w:r>
    </w:p>
    <w:p w14:paraId="550BFFB5" w14:textId="77777777" w:rsidR="008B5373" w:rsidRPr="008B5373" w:rsidRDefault="008B5373" w:rsidP="008B5373">
      <w:pPr>
        <w:numPr>
          <w:ilvl w:val="0"/>
          <w:numId w:val="135"/>
        </w:numPr>
      </w:pPr>
      <w:r w:rsidRPr="008B5373">
        <w:t>The individual’s total foreign assets and liabilities as on the last day of the tax year;</w:t>
      </w:r>
    </w:p>
    <w:p w14:paraId="485DAD01" w14:textId="77777777" w:rsidR="008B5373" w:rsidRPr="008B5373" w:rsidRDefault="008B5373" w:rsidP="008B5373">
      <w:pPr>
        <w:numPr>
          <w:ilvl w:val="0"/>
          <w:numId w:val="135"/>
        </w:numPr>
      </w:pPr>
      <w:r w:rsidRPr="008B5373">
        <w:t>Foreign assets transferred by him to any other person during the tax year, stating the consideration for the transfer; and</w:t>
      </w:r>
    </w:p>
    <w:p w14:paraId="4CC2C891" w14:textId="77777777" w:rsidR="008B5373" w:rsidRPr="008B5373" w:rsidRDefault="008B5373" w:rsidP="008B5373">
      <w:pPr>
        <w:numPr>
          <w:ilvl w:val="0"/>
          <w:numId w:val="135"/>
        </w:numPr>
      </w:pPr>
      <w:r w:rsidRPr="008B5373">
        <w:t>Complete particulars of the following matters:</w:t>
      </w:r>
    </w:p>
    <w:p w14:paraId="67954E45" w14:textId="77777777" w:rsidR="008B5373" w:rsidRPr="008B5373" w:rsidRDefault="008B5373" w:rsidP="008B5373">
      <w:pPr>
        <w:numPr>
          <w:ilvl w:val="1"/>
          <w:numId w:val="135"/>
        </w:numPr>
      </w:pPr>
      <w:r w:rsidRPr="008B5373">
        <w:t>Details of the foreign income;</w:t>
      </w:r>
    </w:p>
    <w:p w14:paraId="65E8A6F9" w14:textId="77777777" w:rsidR="008B5373" w:rsidRPr="008B5373" w:rsidRDefault="008B5373" w:rsidP="008B5373">
      <w:pPr>
        <w:numPr>
          <w:ilvl w:val="1"/>
          <w:numId w:val="135"/>
        </w:numPr>
      </w:pPr>
      <w:r w:rsidRPr="008B5373">
        <w:t>Total expenditure incurred during the tax year; and</w:t>
      </w:r>
    </w:p>
    <w:p w14:paraId="295A8C9A" w14:textId="77777777" w:rsidR="008B5373" w:rsidRPr="008B5373" w:rsidRDefault="008B5373" w:rsidP="008B5373">
      <w:pPr>
        <w:numPr>
          <w:ilvl w:val="1"/>
          <w:numId w:val="135"/>
        </w:numPr>
      </w:pPr>
      <w:r w:rsidRPr="008B5373">
        <w:t>The expenditure incurred wholly and necessarily for the purposes of deriving that foreign income.</w:t>
      </w:r>
    </w:p>
    <w:p w14:paraId="11D0CA3D" w14:textId="77777777" w:rsidR="008B5373" w:rsidRPr="008B5373" w:rsidRDefault="008B5373" w:rsidP="008B5373">
      <w:r w:rsidRPr="008B5373">
        <w:pict w14:anchorId="5BC9AD7F">
          <v:rect id="_x0000_i1795" style="width:0;height:1.5pt" o:hralign="center" o:hrstd="t" o:hr="t" fillcolor="#a0a0a0" stroked="f"/>
        </w:pict>
      </w:r>
    </w:p>
    <w:p w14:paraId="11EB34EB" w14:textId="77777777" w:rsidR="008B5373" w:rsidRPr="008B5373" w:rsidRDefault="008B5373" w:rsidP="008B5373">
      <w:r w:rsidRPr="008B5373">
        <w:t>Requisition of Foreign Income and Assets Statement by Commissioner [116</w:t>
      </w:r>
      <w:proofErr w:type="gramStart"/>
      <w:r w:rsidRPr="008B5373">
        <w:t>A(</w:t>
      </w:r>
      <w:proofErr w:type="gramEnd"/>
      <w:r w:rsidRPr="008B5373">
        <w:t>2)]</w:t>
      </w:r>
    </w:p>
    <w:p w14:paraId="0759DC0A" w14:textId="77777777" w:rsidR="008B5373" w:rsidRPr="008B5373" w:rsidRDefault="008B5373" w:rsidP="008B5373">
      <w:r w:rsidRPr="008B5373">
        <w:t>Where, according to the opinion of the CIR, a person was required to file the Foreign Income and Assets Statement and failed to do so, the CIR may require such person to furnish the statement.</w:t>
      </w:r>
    </w:p>
    <w:p w14:paraId="1D5B15BF" w14:textId="77777777" w:rsidR="008B5373" w:rsidRPr="008B5373" w:rsidRDefault="008B5373" w:rsidP="008B5373">
      <w:r w:rsidRPr="008B5373">
        <w:t>The notice of CIR shall contain the reasons on which his opinion is based.</w:t>
      </w:r>
    </w:p>
    <w:p w14:paraId="4A5DF702" w14:textId="77777777" w:rsidR="008B5373" w:rsidRPr="008B5373" w:rsidRDefault="008B5373" w:rsidP="008B5373">
      <w:r w:rsidRPr="008B5373">
        <w:lastRenderedPageBreak/>
        <w:pict w14:anchorId="6311B86D">
          <v:rect id="_x0000_i1796" style="width:0;height:1.5pt" o:hralign="center" o:hrstd="t" o:hr="t" fillcolor="#a0a0a0" stroked="f"/>
        </w:pict>
      </w:r>
    </w:p>
    <w:p w14:paraId="11D9F187" w14:textId="77777777" w:rsidR="008B5373" w:rsidRPr="008B5373" w:rsidRDefault="008B5373" w:rsidP="008B5373">
      <w:r w:rsidRPr="008B5373">
        <w:t>DATE OF FILING OF RETURN [118(3)]</w:t>
      </w:r>
    </w:p>
    <w:p w14:paraId="71138DCC" w14:textId="77777777" w:rsidR="008B5373" w:rsidRPr="008B5373" w:rsidRDefault="008B5373" w:rsidP="008B5373">
      <w:r w:rsidRPr="008B5373">
        <w:t>The return of income shall be filed by such dates as are specified 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4694"/>
        <w:gridCol w:w="4269"/>
      </w:tblGrid>
      <w:tr w:rsidR="008B5373" w:rsidRPr="008B5373" w14:paraId="20E8C319" w14:textId="77777777" w:rsidTr="008B5373">
        <w:trPr>
          <w:tblHeader/>
          <w:tblCellSpacing w:w="15" w:type="dxa"/>
        </w:trPr>
        <w:tc>
          <w:tcPr>
            <w:tcW w:w="0" w:type="auto"/>
            <w:vAlign w:val="center"/>
            <w:hideMark/>
          </w:tcPr>
          <w:p w14:paraId="1633CF70" w14:textId="77777777" w:rsidR="008B5373" w:rsidRPr="008B5373" w:rsidRDefault="008B5373" w:rsidP="008B5373">
            <w:r w:rsidRPr="008B5373">
              <w:t>Sr. #</w:t>
            </w:r>
          </w:p>
        </w:tc>
        <w:tc>
          <w:tcPr>
            <w:tcW w:w="0" w:type="auto"/>
            <w:vAlign w:val="center"/>
            <w:hideMark/>
          </w:tcPr>
          <w:p w14:paraId="5CA9A6C5" w14:textId="77777777" w:rsidR="008B5373" w:rsidRPr="008B5373" w:rsidRDefault="008B5373" w:rsidP="008B5373">
            <w:r w:rsidRPr="008B5373">
              <w:t>Taxpayer</w:t>
            </w:r>
          </w:p>
        </w:tc>
        <w:tc>
          <w:tcPr>
            <w:tcW w:w="0" w:type="auto"/>
            <w:vAlign w:val="center"/>
            <w:hideMark/>
          </w:tcPr>
          <w:p w14:paraId="736FBE69" w14:textId="77777777" w:rsidR="008B5373" w:rsidRPr="008B5373" w:rsidRDefault="008B5373" w:rsidP="008B5373">
            <w:r w:rsidRPr="008B5373">
              <w:t>Last Date of Filing of Return</w:t>
            </w:r>
          </w:p>
        </w:tc>
      </w:tr>
      <w:tr w:rsidR="008B5373" w:rsidRPr="008B5373" w14:paraId="39C18240" w14:textId="77777777" w:rsidTr="008B5373">
        <w:trPr>
          <w:tblCellSpacing w:w="15" w:type="dxa"/>
        </w:trPr>
        <w:tc>
          <w:tcPr>
            <w:tcW w:w="0" w:type="auto"/>
            <w:vAlign w:val="center"/>
            <w:hideMark/>
          </w:tcPr>
          <w:p w14:paraId="1C9160CA" w14:textId="77777777" w:rsidR="008B5373" w:rsidRPr="008B5373" w:rsidRDefault="008B5373" w:rsidP="008B5373">
            <w:r w:rsidRPr="008B5373">
              <w:t>1</w:t>
            </w:r>
          </w:p>
        </w:tc>
        <w:tc>
          <w:tcPr>
            <w:tcW w:w="0" w:type="auto"/>
            <w:vAlign w:val="center"/>
            <w:hideMark/>
          </w:tcPr>
          <w:p w14:paraId="103ADC89" w14:textId="77777777" w:rsidR="008B5373" w:rsidRPr="008B5373" w:rsidRDefault="008B5373" w:rsidP="008B5373">
            <w:r w:rsidRPr="008B5373">
              <w:t>Company with tax year ending on or between 1st of January and 30th of June.</w:t>
            </w:r>
          </w:p>
        </w:tc>
        <w:tc>
          <w:tcPr>
            <w:tcW w:w="0" w:type="auto"/>
            <w:vAlign w:val="center"/>
            <w:hideMark/>
          </w:tcPr>
          <w:p w14:paraId="3D2B1B42" w14:textId="77777777" w:rsidR="008B5373" w:rsidRPr="008B5373" w:rsidRDefault="008B5373" w:rsidP="008B5373">
            <w:r w:rsidRPr="008B5373">
              <w:t>31st December next following the tax year.</w:t>
            </w:r>
          </w:p>
        </w:tc>
      </w:tr>
      <w:tr w:rsidR="008B5373" w:rsidRPr="008B5373" w14:paraId="1B09BD60" w14:textId="77777777" w:rsidTr="008B5373">
        <w:trPr>
          <w:tblCellSpacing w:w="15" w:type="dxa"/>
        </w:trPr>
        <w:tc>
          <w:tcPr>
            <w:tcW w:w="0" w:type="auto"/>
            <w:vAlign w:val="center"/>
            <w:hideMark/>
          </w:tcPr>
          <w:p w14:paraId="4FAEB1D5" w14:textId="77777777" w:rsidR="008B5373" w:rsidRPr="008B5373" w:rsidRDefault="008B5373" w:rsidP="008B5373">
            <w:r w:rsidRPr="008B5373">
              <w:t>2</w:t>
            </w:r>
          </w:p>
        </w:tc>
        <w:tc>
          <w:tcPr>
            <w:tcW w:w="0" w:type="auto"/>
            <w:vAlign w:val="center"/>
            <w:hideMark/>
          </w:tcPr>
          <w:p w14:paraId="7BE91762" w14:textId="77777777" w:rsidR="008B5373" w:rsidRPr="008B5373" w:rsidRDefault="008B5373" w:rsidP="008B5373">
            <w:r w:rsidRPr="008B5373">
              <w:t>A company with tax year ending on or between 1st of July and 31st of December.</w:t>
            </w:r>
          </w:p>
        </w:tc>
        <w:tc>
          <w:tcPr>
            <w:tcW w:w="0" w:type="auto"/>
            <w:vAlign w:val="center"/>
            <w:hideMark/>
          </w:tcPr>
          <w:p w14:paraId="38331718" w14:textId="77777777" w:rsidR="008B5373" w:rsidRPr="008B5373" w:rsidRDefault="008B5373" w:rsidP="008B5373">
            <w:r w:rsidRPr="008B5373">
              <w:t>30th September next following the tax year.</w:t>
            </w:r>
          </w:p>
        </w:tc>
      </w:tr>
      <w:tr w:rsidR="008B5373" w:rsidRPr="008B5373" w14:paraId="6EB3F1BD" w14:textId="77777777" w:rsidTr="008B5373">
        <w:trPr>
          <w:tblCellSpacing w:w="15" w:type="dxa"/>
        </w:trPr>
        <w:tc>
          <w:tcPr>
            <w:tcW w:w="0" w:type="auto"/>
            <w:vAlign w:val="center"/>
            <w:hideMark/>
          </w:tcPr>
          <w:p w14:paraId="5FB2D48E" w14:textId="77777777" w:rsidR="008B5373" w:rsidRPr="008B5373" w:rsidRDefault="008B5373" w:rsidP="008B5373">
            <w:r w:rsidRPr="008B5373">
              <w:t>3</w:t>
            </w:r>
          </w:p>
        </w:tc>
        <w:tc>
          <w:tcPr>
            <w:tcW w:w="0" w:type="auto"/>
            <w:vAlign w:val="center"/>
            <w:hideMark/>
          </w:tcPr>
          <w:p w14:paraId="6A912CC4" w14:textId="77777777" w:rsidR="008B5373" w:rsidRPr="008B5373" w:rsidRDefault="008B5373" w:rsidP="008B5373">
            <w:r w:rsidRPr="008B5373">
              <w:t>Salaried individual required to file return through e-portal.</w:t>
            </w:r>
          </w:p>
        </w:tc>
        <w:tc>
          <w:tcPr>
            <w:tcW w:w="0" w:type="auto"/>
            <w:vAlign w:val="center"/>
            <w:hideMark/>
          </w:tcPr>
          <w:p w14:paraId="5E6F4B98" w14:textId="77777777" w:rsidR="008B5373" w:rsidRPr="008B5373" w:rsidRDefault="008B5373" w:rsidP="008B5373">
            <w:r w:rsidRPr="008B5373">
              <w:t>30th of September next following the end of tax year to which it relates.</w:t>
            </w:r>
          </w:p>
        </w:tc>
      </w:tr>
      <w:tr w:rsidR="008B5373" w:rsidRPr="008B5373" w14:paraId="4A87A2CF" w14:textId="77777777" w:rsidTr="008B5373">
        <w:trPr>
          <w:tblCellSpacing w:w="15" w:type="dxa"/>
        </w:trPr>
        <w:tc>
          <w:tcPr>
            <w:tcW w:w="0" w:type="auto"/>
            <w:vAlign w:val="center"/>
            <w:hideMark/>
          </w:tcPr>
          <w:p w14:paraId="084DD29B" w14:textId="77777777" w:rsidR="008B5373" w:rsidRPr="008B5373" w:rsidRDefault="008B5373" w:rsidP="008B5373">
            <w:r w:rsidRPr="008B5373">
              <w:t>4</w:t>
            </w:r>
          </w:p>
        </w:tc>
        <w:tc>
          <w:tcPr>
            <w:tcW w:w="0" w:type="auto"/>
            <w:vAlign w:val="center"/>
            <w:hideMark/>
          </w:tcPr>
          <w:p w14:paraId="2C952A00" w14:textId="77777777" w:rsidR="008B5373" w:rsidRPr="008B5373" w:rsidRDefault="008B5373" w:rsidP="008B5373">
            <w:r w:rsidRPr="008B5373">
              <w:t>An AOP or an individual other than as specified above.</w:t>
            </w:r>
          </w:p>
        </w:tc>
        <w:tc>
          <w:tcPr>
            <w:tcW w:w="0" w:type="auto"/>
            <w:vAlign w:val="center"/>
            <w:hideMark/>
          </w:tcPr>
          <w:p w14:paraId="7179037C" w14:textId="77777777" w:rsidR="008B5373" w:rsidRPr="008B5373" w:rsidRDefault="008B5373" w:rsidP="008B5373">
            <w:r w:rsidRPr="008B5373">
              <w:t>30th of September next following the end of tax year to which it relates.</w:t>
            </w:r>
          </w:p>
        </w:tc>
      </w:tr>
    </w:tbl>
    <w:p w14:paraId="518AFFC5" w14:textId="77777777" w:rsidR="008B5373" w:rsidRDefault="008B5373" w:rsidP="008B5373">
      <w:pPr>
        <w:rPr>
          <w:b/>
          <w:bCs/>
        </w:rPr>
      </w:pPr>
    </w:p>
    <w:p w14:paraId="3A300322" w14:textId="0541CC28" w:rsidR="008B5373" w:rsidRDefault="008B5373" w:rsidP="008B5373">
      <w:pPr>
        <w:rPr>
          <w:b/>
          <w:bCs/>
        </w:rPr>
      </w:pPr>
      <w:r w:rsidRPr="001C3E39">
        <w:rPr>
          <w:b/>
          <w:bCs/>
        </w:rPr>
        <w:t xml:space="preserve">Synopsis of Taxes                         Income Tax – Payment of Tax                                  </w:t>
      </w:r>
      <w:proofErr w:type="gramStart"/>
      <w:r w:rsidRPr="001C3E39">
        <w:rPr>
          <w:b/>
          <w:bCs/>
        </w:rPr>
        <w:t xml:space="preserve">   [</w:t>
      </w:r>
      <w:proofErr w:type="gramEnd"/>
      <w:r w:rsidRPr="001C3E39">
        <w:rPr>
          <w:b/>
          <w:bCs/>
        </w:rPr>
        <w:t>19-3</w:t>
      </w:r>
      <w:r>
        <w:rPr>
          <w:b/>
          <w:bCs/>
        </w:rPr>
        <w:t>50</w:t>
      </w:r>
      <w:r w:rsidRPr="001C3E39">
        <w:rPr>
          <w:b/>
          <w:bCs/>
        </w:rPr>
        <w:t>]</w:t>
      </w:r>
    </w:p>
    <w:p w14:paraId="5E933727" w14:textId="77777777" w:rsidR="008B5373" w:rsidRPr="008B5373" w:rsidRDefault="008B5373" w:rsidP="008B5373">
      <w:r w:rsidRPr="008B5373">
        <w:t>If the tax year of a taxpayer ends at any time between 1st day of July to 30th day of September</w:t>
      </w:r>
    </w:p>
    <w:p w14:paraId="50B7AE48" w14:textId="77777777" w:rsidR="008B5373" w:rsidRPr="008B5373" w:rsidRDefault="008B5373" w:rsidP="008B5373">
      <w:r w:rsidRPr="008B5373">
        <w:t xml:space="preserve">Then the date of filing of return shall be the 30th day of September after the close of the calendar year in which the tax year ends </w:t>
      </w:r>
      <w:r w:rsidRPr="008B5373">
        <w:rPr>
          <w:i/>
          <w:iCs/>
        </w:rPr>
        <w:t>(i.e., in the next calendar year)</w:t>
      </w:r>
      <w:r w:rsidRPr="008B5373">
        <w:t>.</w:t>
      </w:r>
      <w:r w:rsidRPr="008B5373">
        <w:br/>
      </w:r>
      <w:r w:rsidRPr="008B5373">
        <w:rPr>
          <w:i/>
          <w:iCs/>
        </w:rPr>
        <w:t xml:space="preserve">[S.R.O. No. F.50(5) </w:t>
      </w:r>
      <w:proofErr w:type="gramStart"/>
      <w:r w:rsidRPr="008B5373">
        <w:rPr>
          <w:i/>
          <w:iCs/>
        </w:rPr>
        <w:t>DT.P</w:t>
      </w:r>
      <w:proofErr w:type="gramEnd"/>
      <w:r w:rsidRPr="008B5373">
        <w:rPr>
          <w:i/>
          <w:iCs/>
        </w:rPr>
        <w:t>-1/94 dated: 03/08/1994]</w:t>
      </w:r>
    </w:p>
    <w:p w14:paraId="31A5D533" w14:textId="77777777" w:rsidR="008B5373" w:rsidRPr="008B5373" w:rsidRDefault="008B5373" w:rsidP="008B5373">
      <w:r w:rsidRPr="008B5373">
        <w:pict w14:anchorId="792F904C">
          <v:rect id="_x0000_i1829" style="width:0;height:1.5pt" o:hralign="center" o:hrstd="t" o:hr="t" fillcolor="#a0a0a0" stroked="f"/>
        </w:pict>
      </w:r>
    </w:p>
    <w:p w14:paraId="41F0E596" w14:textId="77777777" w:rsidR="008B5373" w:rsidRPr="008B5373" w:rsidRDefault="008B5373" w:rsidP="008B5373">
      <w:r w:rsidRPr="008B5373">
        <w:t>Example</w:t>
      </w:r>
    </w:p>
    <w:p w14:paraId="51A48016" w14:textId="77777777" w:rsidR="008B5373" w:rsidRPr="008B5373" w:rsidRDefault="008B5373" w:rsidP="008B5373">
      <w:r w:rsidRPr="008B5373">
        <w:t>Determine the last date of filing of return of income in case of the following persons: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3"/>
        <w:gridCol w:w="1919"/>
      </w:tblGrid>
      <w:tr w:rsidR="008B5373" w:rsidRPr="008B5373" w14:paraId="70BF5010" w14:textId="77777777" w:rsidTr="008B5373">
        <w:trPr>
          <w:tblHeader/>
          <w:tblCellSpacing w:w="15" w:type="dxa"/>
        </w:trPr>
        <w:tc>
          <w:tcPr>
            <w:tcW w:w="0" w:type="auto"/>
            <w:vAlign w:val="center"/>
            <w:hideMark/>
          </w:tcPr>
          <w:p w14:paraId="2ED2A89B" w14:textId="77777777" w:rsidR="008B5373" w:rsidRPr="008B5373" w:rsidRDefault="008B5373" w:rsidP="008B5373">
            <w:r w:rsidRPr="008B5373">
              <w:t>Taxpayer</w:t>
            </w:r>
          </w:p>
        </w:tc>
        <w:tc>
          <w:tcPr>
            <w:tcW w:w="0" w:type="auto"/>
            <w:vAlign w:val="center"/>
            <w:hideMark/>
          </w:tcPr>
          <w:p w14:paraId="629B0944" w14:textId="77777777" w:rsidR="008B5373" w:rsidRPr="008B5373" w:rsidRDefault="008B5373" w:rsidP="008B5373">
            <w:r w:rsidRPr="008B5373">
              <w:t>Tax Year Ending On</w:t>
            </w:r>
          </w:p>
        </w:tc>
      </w:tr>
      <w:tr w:rsidR="008B5373" w:rsidRPr="008B5373" w14:paraId="2AB872AE" w14:textId="77777777" w:rsidTr="008B5373">
        <w:trPr>
          <w:tblCellSpacing w:w="15" w:type="dxa"/>
        </w:trPr>
        <w:tc>
          <w:tcPr>
            <w:tcW w:w="0" w:type="auto"/>
            <w:vAlign w:val="center"/>
            <w:hideMark/>
          </w:tcPr>
          <w:p w14:paraId="766F7842" w14:textId="77777777" w:rsidR="008B5373" w:rsidRPr="008B5373" w:rsidRDefault="008B5373" w:rsidP="008B5373">
            <w:r w:rsidRPr="008B5373">
              <w:t>A. Zahid Spinning Mills Limited</w:t>
            </w:r>
          </w:p>
        </w:tc>
        <w:tc>
          <w:tcPr>
            <w:tcW w:w="0" w:type="auto"/>
            <w:vAlign w:val="center"/>
            <w:hideMark/>
          </w:tcPr>
          <w:p w14:paraId="2D658552" w14:textId="77777777" w:rsidR="008B5373" w:rsidRPr="008B5373" w:rsidRDefault="008B5373" w:rsidP="008B5373">
            <w:r w:rsidRPr="008B5373">
              <w:t>30-06-200A</w:t>
            </w:r>
          </w:p>
        </w:tc>
      </w:tr>
      <w:tr w:rsidR="008B5373" w:rsidRPr="008B5373" w14:paraId="1DD8257A" w14:textId="77777777" w:rsidTr="008B5373">
        <w:trPr>
          <w:tblCellSpacing w:w="15" w:type="dxa"/>
        </w:trPr>
        <w:tc>
          <w:tcPr>
            <w:tcW w:w="0" w:type="auto"/>
            <w:vAlign w:val="center"/>
            <w:hideMark/>
          </w:tcPr>
          <w:p w14:paraId="01145987" w14:textId="77777777" w:rsidR="008B5373" w:rsidRPr="008B5373" w:rsidRDefault="008B5373" w:rsidP="008B5373">
            <w:r w:rsidRPr="008B5373">
              <w:t>B. Lucky Star Rice Mills Limited</w:t>
            </w:r>
          </w:p>
        </w:tc>
        <w:tc>
          <w:tcPr>
            <w:tcW w:w="0" w:type="auto"/>
            <w:vAlign w:val="center"/>
            <w:hideMark/>
          </w:tcPr>
          <w:p w14:paraId="04BB3B21" w14:textId="77777777" w:rsidR="008B5373" w:rsidRPr="008B5373" w:rsidRDefault="008B5373" w:rsidP="008B5373">
            <w:r w:rsidRPr="008B5373">
              <w:t>31-08-200A</w:t>
            </w:r>
          </w:p>
        </w:tc>
      </w:tr>
      <w:tr w:rsidR="008B5373" w:rsidRPr="008B5373" w14:paraId="32764594" w14:textId="77777777" w:rsidTr="008B5373">
        <w:trPr>
          <w:tblCellSpacing w:w="15" w:type="dxa"/>
        </w:trPr>
        <w:tc>
          <w:tcPr>
            <w:tcW w:w="0" w:type="auto"/>
            <w:vAlign w:val="center"/>
            <w:hideMark/>
          </w:tcPr>
          <w:p w14:paraId="0822790C" w14:textId="77777777" w:rsidR="008B5373" w:rsidRPr="008B5373" w:rsidRDefault="008B5373" w:rsidP="008B5373">
            <w:r w:rsidRPr="008B5373">
              <w:t>C. Saif-</w:t>
            </w:r>
            <w:proofErr w:type="spellStart"/>
            <w:r w:rsidRPr="008B5373">
              <w:t>ul</w:t>
            </w:r>
            <w:proofErr w:type="spellEnd"/>
            <w:r w:rsidRPr="008B5373">
              <w:t>-</w:t>
            </w:r>
            <w:proofErr w:type="spellStart"/>
            <w:r w:rsidRPr="008B5373">
              <w:t>Maluk</w:t>
            </w:r>
            <w:proofErr w:type="spellEnd"/>
            <w:r w:rsidRPr="008B5373">
              <w:t xml:space="preserve"> &amp; Company (AOP)</w:t>
            </w:r>
          </w:p>
        </w:tc>
        <w:tc>
          <w:tcPr>
            <w:tcW w:w="0" w:type="auto"/>
            <w:vAlign w:val="center"/>
            <w:hideMark/>
          </w:tcPr>
          <w:p w14:paraId="2D8A6CA2" w14:textId="77777777" w:rsidR="008B5373" w:rsidRPr="008B5373" w:rsidRDefault="008B5373" w:rsidP="008B5373">
            <w:r w:rsidRPr="008B5373">
              <w:t>30-06-2008</w:t>
            </w:r>
          </w:p>
        </w:tc>
      </w:tr>
      <w:tr w:rsidR="008B5373" w:rsidRPr="008B5373" w14:paraId="4353AC9E" w14:textId="77777777" w:rsidTr="008B5373">
        <w:trPr>
          <w:tblCellSpacing w:w="15" w:type="dxa"/>
        </w:trPr>
        <w:tc>
          <w:tcPr>
            <w:tcW w:w="0" w:type="auto"/>
            <w:vAlign w:val="center"/>
            <w:hideMark/>
          </w:tcPr>
          <w:p w14:paraId="7E57FBDE" w14:textId="77777777" w:rsidR="008B5373" w:rsidRPr="008B5373" w:rsidRDefault="008B5373" w:rsidP="008B5373">
            <w:r w:rsidRPr="008B5373">
              <w:lastRenderedPageBreak/>
              <w:t>D. Mr. Abid</w:t>
            </w:r>
          </w:p>
        </w:tc>
        <w:tc>
          <w:tcPr>
            <w:tcW w:w="0" w:type="auto"/>
            <w:vAlign w:val="center"/>
            <w:hideMark/>
          </w:tcPr>
          <w:p w14:paraId="10666595" w14:textId="77777777" w:rsidR="008B5373" w:rsidRPr="008B5373" w:rsidRDefault="008B5373" w:rsidP="008B5373">
            <w:r w:rsidRPr="008B5373">
              <w:t>30-06-2008</w:t>
            </w:r>
          </w:p>
        </w:tc>
      </w:tr>
      <w:tr w:rsidR="008B5373" w:rsidRPr="008B5373" w14:paraId="6B17CE42" w14:textId="77777777" w:rsidTr="008B5373">
        <w:trPr>
          <w:tblCellSpacing w:w="15" w:type="dxa"/>
        </w:trPr>
        <w:tc>
          <w:tcPr>
            <w:tcW w:w="0" w:type="auto"/>
            <w:vAlign w:val="center"/>
            <w:hideMark/>
          </w:tcPr>
          <w:p w14:paraId="7C11F8AB" w14:textId="77777777" w:rsidR="008B5373" w:rsidRPr="008B5373" w:rsidRDefault="008B5373" w:rsidP="008B5373">
            <w:r w:rsidRPr="008B5373">
              <w:t xml:space="preserve">E. </w:t>
            </w:r>
            <w:proofErr w:type="spellStart"/>
            <w:r w:rsidRPr="008B5373">
              <w:t>Kaghan</w:t>
            </w:r>
            <w:proofErr w:type="spellEnd"/>
            <w:r w:rsidRPr="008B5373">
              <w:t xml:space="preserve"> Sugar Mills Limited</w:t>
            </w:r>
          </w:p>
        </w:tc>
        <w:tc>
          <w:tcPr>
            <w:tcW w:w="0" w:type="auto"/>
            <w:vAlign w:val="center"/>
            <w:hideMark/>
          </w:tcPr>
          <w:p w14:paraId="587DBF11" w14:textId="77777777" w:rsidR="008B5373" w:rsidRPr="008B5373" w:rsidRDefault="008B5373" w:rsidP="008B5373">
            <w:r w:rsidRPr="008B5373">
              <w:t>30-09-2008</w:t>
            </w:r>
          </w:p>
        </w:tc>
      </w:tr>
    </w:tbl>
    <w:p w14:paraId="0B50A713" w14:textId="77777777" w:rsidR="008B5373" w:rsidRPr="008B5373" w:rsidRDefault="008B5373" w:rsidP="008B5373">
      <w:r w:rsidRPr="008B5373">
        <w:pict w14:anchorId="30BFB935">
          <v:rect id="_x0000_i1830" style="width:0;height:1.5pt" o:hralign="center" o:hrstd="t" o:hr="t" fillcolor="#a0a0a0" stroked="f"/>
        </w:pict>
      </w:r>
    </w:p>
    <w:p w14:paraId="3026495D" w14:textId="77777777" w:rsidR="008B5373" w:rsidRPr="008B5373" w:rsidRDefault="008B5373" w:rsidP="008B5373">
      <w:r w:rsidRPr="008B5373">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0"/>
        <w:gridCol w:w="1904"/>
        <w:gridCol w:w="2766"/>
      </w:tblGrid>
      <w:tr w:rsidR="008B5373" w:rsidRPr="008B5373" w14:paraId="3B397473" w14:textId="77777777" w:rsidTr="008B5373">
        <w:trPr>
          <w:tblHeader/>
          <w:tblCellSpacing w:w="15" w:type="dxa"/>
        </w:trPr>
        <w:tc>
          <w:tcPr>
            <w:tcW w:w="0" w:type="auto"/>
            <w:vAlign w:val="center"/>
            <w:hideMark/>
          </w:tcPr>
          <w:p w14:paraId="47D936DF" w14:textId="77777777" w:rsidR="008B5373" w:rsidRPr="008B5373" w:rsidRDefault="008B5373" w:rsidP="008B5373">
            <w:r w:rsidRPr="008B5373">
              <w:t>Taxpayer</w:t>
            </w:r>
          </w:p>
        </w:tc>
        <w:tc>
          <w:tcPr>
            <w:tcW w:w="0" w:type="auto"/>
            <w:vAlign w:val="center"/>
            <w:hideMark/>
          </w:tcPr>
          <w:p w14:paraId="731AEACA" w14:textId="77777777" w:rsidR="008B5373" w:rsidRPr="008B5373" w:rsidRDefault="008B5373" w:rsidP="008B5373">
            <w:r w:rsidRPr="008B5373">
              <w:t>Tax Year Ending On</w:t>
            </w:r>
          </w:p>
        </w:tc>
        <w:tc>
          <w:tcPr>
            <w:tcW w:w="0" w:type="auto"/>
            <w:vAlign w:val="center"/>
            <w:hideMark/>
          </w:tcPr>
          <w:p w14:paraId="6AAE4928" w14:textId="77777777" w:rsidR="008B5373" w:rsidRPr="008B5373" w:rsidRDefault="008B5373" w:rsidP="008B5373">
            <w:r w:rsidRPr="008B5373">
              <w:t>Last Date of Filing of Return</w:t>
            </w:r>
          </w:p>
        </w:tc>
      </w:tr>
      <w:tr w:rsidR="008B5373" w:rsidRPr="008B5373" w14:paraId="4B9DDFE8" w14:textId="77777777" w:rsidTr="008B5373">
        <w:trPr>
          <w:tblCellSpacing w:w="15" w:type="dxa"/>
        </w:trPr>
        <w:tc>
          <w:tcPr>
            <w:tcW w:w="0" w:type="auto"/>
            <w:vAlign w:val="center"/>
            <w:hideMark/>
          </w:tcPr>
          <w:p w14:paraId="26352F5A" w14:textId="77777777" w:rsidR="008B5373" w:rsidRPr="008B5373" w:rsidRDefault="008B5373" w:rsidP="008B5373">
            <w:r w:rsidRPr="008B5373">
              <w:t>Zahid Spinning Mills Limited</w:t>
            </w:r>
          </w:p>
        </w:tc>
        <w:tc>
          <w:tcPr>
            <w:tcW w:w="0" w:type="auto"/>
            <w:vAlign w:val="center"/>
            <w:hideMark/>
          </w:tcPr>
          <w:p w14:paraId="616665C9" w14:textId="77777777" w:rsidR="008B5373" w:rsidRPr="008B5373" w:rsidRDefault="008B5373" w:rsidP="008B5373">
            <w:r w:rsidRPr="008B5373">
              <w:t>30-06-200A</w:t>
            </w:r>
          </w:p>
        </w:tc>
        <w:tc>
          <w:tcPr>
            <w:tcW w:w="0" w:type="auto"/>
            <w:vAlign w:val="center"/>
            <w:hideMark/>
          </w:tcPr>
          <w:p w14:paraId="305BC4E9" w14:textId="77777777" w:rsidR="008B5373" w:rsidRPr="008B5373" w:rsidRDefault="008B5373" w:rsidP="008B5373">
            <w:r w:rsidRPr="008B5373">
              <w:t>31-12-200A</w:t>
            </w:r>
          </w:p>
        </w:tc>
      </w:tr>
      <w:tr w:rsidR="008B5373" w:rsidRPr="008B5373" w14:paraId="5AB235E7" w14:textId="77777777" w:rsidTr="008B5373">
        <w:trPr>
          <w:tblCellSpacing w:w="15" w:type="dxa"/>
        </w:trPr>
        <w:tc>
          <w:tcPr>
            <w:tcW w:w="0" w:type="auto"/>
            <w:vAlign w:val="center"/>
            <w:hideMark/>
          </w:tcPr>
          <w:p w14:paraId="02A3A924" w14:textId="77777777" w:rsidR="008B5373" w:rsidRPr="008B5373" w:rsidRDefault="008B5373" w:rsidP="008B5373">
            <w:r w:rsidRPr="008B5373">
              <w:t>Lucky Star Rice Mills Limited</w:t>
            </w:r>
          </w:p>
        </w:tc>
        <w:tc>
          <w:tcPr>
            <w:tcW w:w="0" w:type="auto"/>
            <w:vAlign w:val="center"/>
            <w:hideMark/>
          </w:tcPr>
          <w:p w14:paraId="5B9C8618" w14:textId="77777777" w:rsidR="008B5373" w:rsidRPr="008B5373" w:rsidRDefault="008B5373" w:rsidP="008B5373">
            <w:r w:rsidRPr="008B5373">
              <w:t>31-08-200A</w:t>
            </w:r>
          </w:p>
        </w:tc>
        <w:tc>
          <w:tcPr>
            <w:tcW w:w="0" w:type="auto"/>
            <w:vAlign w:val="center"/>
            <w:hideMark/>
          </w:tcPr>
          <w:p w14:paraId="1ED13385" w14:textId="77777777" w:rsidR="008B5373" w:rsidRPr="008B5373" w:rsidRDefault="008B5373" w:rsidP="008B5373">
            <w:r w:rsidRPr="008B5373">
              <w:t>30-09-200B</w:t>
            </w:r>
          </w:p>
        </w:tc>
      </w:tr>
      <w:tr w:rsidR="008B5373" w:rsidRPr="008B5373" w14:paraId="69049A01" w14:textId="77777777" w:rsidTr="008B5373">
        <w:trPr>
          <w:tblCellSpacing w:w="15" w:type="dxa"/>
        </w:trPr>
        <w:tc>
          <w:tcPr>
            <w:tcW w:w="0" w:type="auto"/>
            <w:vAlign w:val="center"/>
            <w:hideMark/>
          </w:tcPr>
          <w:p w14:paraId="01CACECA" w14:textId="77777777" w:rsidR="008B5373" w:rsidRPr="008B5373" w:rsidRDefault="008B5373" w:rsidP="008B5373">
            <w:r w:rsidRPr="008B5373">
              <w:t>Saif-</w:t>
            </w:r>
            <w:proofErr w:type="spellStart"/>
            <w:r w:rsidRPr="008B5373">
              <w:t>ul</w:t>
            </w:r>
            <w:proofErr w:type="spellEnd"/>
            <w:r w:rsidRPr="008B5373">
              <w:t>-</w:t>
            </w:r>
            <w:proofErr w:type="spellStart"/>
            <w:r w:rsidRPr="008B5373">
              <w:t>Maluk</w:t>
            </w:r>
            <w:proofErr w:type="spellEnd"/>
            <w:r w:rsidRPr="008B5373">
              <w:t xml:space="preserve"> &amp; Company (AOP)</w:t>
            </w:r>
          </w:p>
        </w:tc>
        <w:tc>
          <w:tcPr>
            <w:tcW w:w="0" w:type="auto"/>
            <w:vAlign w:val="center"/>
            <w:hideMark/>
          </w:tcPr>
          <w:p w14:paraId="5C6BD620" w14:textId="77777777" w:rsidR="008B5373" w:rsidRPr="008B5373" w:rsidRDefault="008B5373" w:rsidP="008B5373">
            <w:r w:rsidRPr="008B5373">
              <w:t>30-06-2008</w:t>
            </w:r>
          </w:p>
        </w:tc>
        <w:tc>
          <w:tcPr>
            <w:tcW w:w="0" w:type="auto"/>
            <w:vAlign w:val="center"/>
            <w:hideMark/>
          </w:tcPr>
          <w:p w14:paraId="3002730E" w14:textId="77777777" w:rsidR="008B5373" w:rsidRPr="008B5373" w:rsidRDefault="008B5373" w:rsidP="008B5373">
            <w:r w:rsidRPr="008B5373">
              <w:t>30-09-2008</w:t>
            </w:r>
          </w:p>
        </w:tc>
      </w:tr>
      <w:tr w:rsidR="008B5373" w:rsidRPr="008B5373" w14:paraId="287AF0DE" w14:textId="77777777" w:rsidTr="008B5373">
        <w:trPr>
          <w:tblCellSpacing w:w="15" w:type="dxa"/>
        </w:trPr>
        <w:tc>
          <w:tcPr>
            <w:tcW w:w="0" w:type="auto"/>
            <w:vAlign w:val="center"/>
            <w:hideMark/>
          </w:tcPr>
          <w:p w14:paraId="709501DC" w14:textId="77777777" w:rsidR="008B5373" w:rsidRPr="008B5373" w:rsidRDefault="008B5373" w:rsidP="008B5373">
            <w:r w:rsidRPr="008B5373">
              <w:t>Mr. Abid</w:t>
            </w:r>
          </w:p>
        </w:tc>
        <w:tc>
          <w:tcPr>
            <w:tcW w:w="0" w:type="auto"/>
            <w:vAlign w:val="center"/>
            <w:hideMark/>
          </w:tcPr>
          <w:p w14:paraId="1F754B89" w14:textId="77777777" w:rsidR="008B5373" w:rsidRPr="008B5373" w:rsidRDefault="008B5373" w:rsidP="008B5373">
            <w:r w:rsidRPr="008B5373">
              <w:t>30-06-2008</w:t>
            </w:r>
          </w:p>
        </w:tc>
        <w:tc>
          <w:tcPr>
            <w:tcW w:w="0" w:type="auto"/>
            <w:vAlign w:val="center"/>
            <w:hideMark/>
          </w:tcPr>
          <w:p w14:paraId="71DF8EEC" w14:textId="77777777" w:rsidR="008B5373" w:rsidRPr="008B5373" w:rsidRDefault="008B5373" w:rsidP="008B5373">
            <w:r w:rsidRPr="008B5373">
              <w:t>30-09-2008</w:t>
            </w:r>
          </w:p>
        </w:tc>
      </w:tr>
      <w:tr w:rsidR="008B5373" w:rsidRPr="008B5373" w14:paraId="11B127FD" w14:textId="77777777" w:rsidTr="008B5373">
        <w:trPr>
          <w:tblCellSpacing w:w="15" w:type="dxa"/>
        </w:trPr>
        <w:tc>
          <w:tcPr>
            <w:tcW w:w="0" w:type="auto"/>
            <w:vAlign w:val="center"/>
            <w:hideMark/>
          </w:tcPr>
          <w:p w14:paraId="0F773551" w14:textId="77777777" w:rsidR="008B5373" w:rsidRPr="008B5373" w:rsidRDefault="008B5373" w:rsidP="008B5373">
            <w:proofErr w:type="spellStart"/>
            <w:r w:rsidRPr="008B5373">
              <w:t>Kaghan</w:t>
            </w:r>
            <w:proofErr w:type="spellEnd"/>
            <w:r w:rsidRPr="008B5373">
              <w:t xml:space="preserve"> Sugar Mills Limited</w:t>
            </w:r>
          </w:p>
        </w:tc>
        <w:tc>
          <w:tcPr>
            <w:tcW w:w="0" w:type="auto"/>
            <w:vAlign w:val="center"/>
            <w:hideMark/>
          </w:tcPr>
          <w:p w14:paraId="6B450E88" w14:textId="77777777" w:rsidR="008B5373" w:rsidRPr="008B5373" w:rsidRDefault="008B5373" w:rsidP="008B5373">
            <w:r w:rsidRPr="008B5373">
              <w:t>30-09-2008</w:t>
            </w:r>
          </w:p>
        </w:tc>
        <w:tc>
          <w:tcPr>
            <w:tcW w:w="0" w:type="auto"/>
            <w:vAlign w:val="center"/>
            <w:hideMark/>
          </w:tcPr>
          <w:p w14:paraId="534B7AC1" w14:textId="77777777" w:rsidR="008B5373" w:rsidRPr="008B5373" w:rsidRDefault="008B5373" w:rsidP="008B5373">
            <w:r w:rsidRPr="008B5373">
              <w:t>30-09-200C</w:t>
            </w:r>
          </w:p>
        </w:tc>
      </w:tr>
    </w:tbl>
    <w:p w14:paraId="5457E1A3" w14:textId="77777777" w:rsidR="008B5373" w:rsidRPr="008B5373" w:rsidRDefault="008B5373" w:rsidP="008B5373">
      <w:r w:rsidRPr="008B5373">
        <w:pict w14:anchorId="4630FAFF">
          <v:rect id="_x0000_i1831" style="width:0;height:1.5pt" o:hralign="center" o:hrstd="t" o:hr="t" fillcolor="#a0a0a0" stroked="f"/>
        </w:pict>
      </w:r>
    </w:p>
    <w:p w14:paraId="4A78040E" w14:textId="77777777" w:rsidR="008B5373" w:rsidRPr="008B5373" w:rsidRDefault="008B5373" w:rsidP="008B5373">
      <w:r w:rsidRPr="008B5373">
        <w:t>EXTENSION IN FILING PERIOD [119]</w:t>
      </w:r>
    </w:p>
    <w:p w14:paraId="79405EC1" w14:textId="77777777" w:rsidR="008B5373" w:rsidRPr="008B5373" w:rsidRDefault="008B5373" w:rsidP="008B5373">
      <w:r w:rsidRPr="008B5373">
        <w:t>Where a person is unable to furnish the return of income, etc., he may apply to the Commissioner for extension in the time prescribed by the law for furnishing of return, etc. The application for extension must be made within the due date for filing the return, statement, etc.</w:t>
      </w:r>
    </w:p>
    <w:p w14:paraId="358011DE" w14:textId="77777777" w:rsidR="008B5373" w:rsidRPr="008B5373" w:rsidRDefault="008B5373" w:rsidP="008B5373">
      <w:r w:rsidRPr="008B5373">
        <w:t>The Commissioner may extend the filing period maximum up to fifteen (15) days. However, under exceptional circumstances, a longer period extension may also be granted.</w:t>
      </w:r>
    </w:p>
    <w:p w14:paraId="0D3A3FF4" w14:textId="77777777" w:rsidR="008B5373" w:rsidRPr="008B5373" w:rsidRDefault="008B5373" w:rsidP="008B5373">
      <w:r w:rsidRPr="008B5373">
        <w:t>Where the Commissioner has not extended the time for furnishing the return, the taxpayer may apply to the Chief Commissioner, who may grant further extension up to 15 days. Under exceptional circumstances, the extension may be for a longer period.</w:t>
      </w:r>
    </w:p>
    <w:p w14:paraId="0EB42000" w14:textId="77777777" w:rsidR="008B5373" w:rsidRPr="008B5373" w:rsidRDefault="008B5373" w:rsidP="008B5373">
      <w:r w:rsidRPr="008B5373">
        <w:t>The extension may be granted on the grounds that the applicant is unable to furnish the return, statement, etc., by due date due to:</w:t>
      </w:r>
    </w:p>
    <w:p w14:paraId="2F3C67DC" w14:textId="77777777" w:rsidR="008B5373" w:rsidRPr="008B5373" w:rsidRDefault="008B5373" w:rsidP="008B5373">
      <w:pPr>
        <w:numPr>
          <w:ilvl w:val="0"/>
          <w:numId w:val="136"/>
        </w:numPr>
      </w:pPr>
      <w:r w:rsidRPr="008B5373">
        <w:t>Absence from Pakistan;</w:t>
      </w:r>
    </w:p>
    <w:p w14:paraId="3B691DD1" w14:textId="77777777" w:rsidR="008B5373" w:rsidRPr="008B5373" w:rsidRDefault="008B5373" w:rsidP="008B5373">
      <w:pPr>
        <w:numPr>
          <w:ilvl w:val="0"/>
          <w:numId w:val="136"/>
        </w:numPr>
      </w:pPr>
      <w:r w:rsidRPr="008B5373">
        <w:t>Sickness or other misadventure; or</w:t>
      </w:r>
    </w:p>
    <w:p w14:paraId="4AA9ABEC" w14:textId="77777777" w:rsidR="008B5373" w:rsidRPr="008B5373" w:rsidRDefault="008B5373" w:rsidP="008B5373">
      <w:pPr>
        <w:numPr>
          <w:ilvl w:val="0"/>
          <w:numId w:val="136"/>
        </w:numPr>
      </w:pPr>
      <w:r w:rsidRPr="008B5373">
        <w:t>Any other reasonable cause.</w:t>
      </w:r>
    </w:p>
    <w:p w14:paraId="6A356422" w14:textId="71B5CDC1" w:rsidR="008B5373" w:rsidRPr="008B5373" w:rsidRDefault="008B5373" w:rsidP="008B5373">
      <w:pPr>
        <w:rPr>
          <w:b/>
          <w:bCs/>
        </w:rPr>
      </w:pPr>
    </w:p>
    <w:p w14:paraId="1D4F5FAB" w14:textId="77777777" w:rsidR="008B5373" w:rsidRPr="008B5373" w:rsidRDefault="008B5373" w:rsidP="008B5373">
      <w:pPr>
        <w:rPr>
          <w:b/>
          <w:bCs/>
        </w:rPr>
      </w:pPr>
      <w:r w:rsidRPr="008B5373">
        <w:rPr>
          <w:b/>
          <w:bCs/>
        </w:rPr>
        <w:lastRenderedPageBreak/>
        <w:t>The extension may be in respect of the following documents:</w:t>
      </w:r>
    </w:p>
    <w:p w14:paraId="0915EB81" w14:textId="77777777" w:rsidR="008B5373" w:rsidRPr="008B5373" w:rsidRDefault="008B5373" w:rsidP="008B5373">
      <w:pPr>
        <w:numPr>
          <w:ilvl w:val="0"/>
          <w:numId w:val="137"/>
        </w:numPr>
        <w:rPr>
          <w:b/>
          <w:bCs/>
        </w:rPr>
      </w:pPr>
      <w:r w:rsidRPr="008B5373">
        <w:rPr>
          <w:b/>
          <w:bCs/>
        </w:rPr>
        <w:t xml:space="preserve">Return of income to be filed every year </w:t>
      </w:r>
      <w:r w:rsidRPr="008B5373">
        <w:rPr>
          <w:b/>
          <w:bCs/>
          <w:i/>
          <w:iCs/>
        </w:rPr>
        <w:t>(u/s 114)</w:t>
      </w:r>
      <w:r w:rsidRPr="008B5373">
        <w:rPr>
          <w:b/>
          <w:bCs/>
        </w:rPr>
        <w:t>;</w:t>
      </w:r>
    </w:p>
    <w:p w14:paraId="28F8792C" w14:textId="77777777" w:rsidR="008B5373" w:rsidRPr="008B5373" w:rsidRDefault="008B5373" w:rsidP="008B5373">
      <w:pPr>
        <w:numPr>
          <w:ilvl w:val="0"/>
          <w:numId w:val="137"/>
        </w:numPr>
        <w:rPr>
          <w:b/>
          <w:bCs/>
        </w:rPr>
      </w:pPr>
      <w:r w:rsidRPr="008B5373">
        <w:rPr>
          <w:b/>
          <w:bCs/>
        </w:rPr>
        <w:t xml:space="preserve">Return of income to be furnished on discontinuance of the business </w:t>
      </w:r>
      <w:r w:rsidRPr="008B5373">
        <w:rPr>
          <w:b/>
          <w:bCs/>
          <w:i/>
          <w:iCs/>
        </w:rPr>
        <w:t>(u/s 117)</w:t>
      </w:r>
      <w:r w:rsidRPr="008B5373">
        <w:rPr>
          <w:b/>
          <w:bCs/>
        </w:rPr>
        <w:t>; or</w:t>
      </w:r>
    </w:p>
    <w:p w14:paraId="5F4D677F" w14:textId="77777777" w:rsidR="008B5373" w:rsidRPr="008B5373" w:rsidRDefault="008B5373" w:rsidP="008B5373">
      <w:pPr>
        <w:numPr>
          <w:ilvl w:val="0"/>
          <w:numId w:val="137"/>
        </w:numPr>
        <w:rPr>
          <w:b/>
          <w:bCs/>
        </w:rPr>
      </w:pPr>
      <w:r w:rsidRPr="008B5373">
        <w:rPr>
          <w:b/>
          <w:bCs/>
        </w:rPr>
        <w:t xml:space="preserve">A wealth statement </w:t>
      </w:r>
      <w:r w:rsidRPr="008B5373">
        <w:rPr>
          <w:b/>
          <w:bCs/>
          <w:i/>
          <w:iCs/>
        </w:rPr>
        <w:t>(u/s 116)</w:t>
      </w:r>
      <w:r w:rsidRPr="008B5373">
        <w:rPr>
          <w:b/>
          <w:bCs/>
        </w:rPr>
        <w:t>.</w:t>
      </w:r>
    </w:p>
    <w:p w14:paraId="1FA5B31C" w14:textId="77777777" w:rsidR="008B5373" w:rsidRDefault="008B5373" w:rsidP="008B5373">
      <w:pPr>
        <w:rPr>
          <w:b/>
          <w:bCs/>
        </w:rPr>
      </w:pPr>
    </w:p>
    <w:p w14:paraId="64B5494A" w14:textId="6242BA08" w:rsidR="00DE4853" w:rsidRDefault="00DE4853" w:rsidP="00DE4853">
      <w:pPr>
        <w:rPr>
          <w:b/>
          <w:bCs/>
        </w:rPr>
      </w:pPr>
      <w:r w:rsidRPr="001C3E39">
        <w:rPr>
          <w:b/>
          <w:bCs/>
        </w:rPr>
        <w:t xml:space="preserve">Synopsis of Taxes                         Income Tax – Payment of Tax                                  </w:t>
      </w:r>
      <w:proofErr w:type="gramStart"/>
      <w:r w:rsidRPr="001C3E39">
        <w:rPr>
          <w:b/>
          <w:bCs/>
        </w:rPr>
        <w:t xml:space="preserve">   [</w:t>
      </w:r>
      <w:proofErr w:type="gramEnd"/>
      <w:r w:rsidRPr="001C3E39">
        <w:rPr>
          <w:b/>
          <w:bCs/>
        </w:rPr>
        <w:t>19-3</w:t>
      </w:r>
      <w:r>
        <w:rPr>
          <w:b/>
          <w:bCs/>
        </w:rPr>
        <w:t>5</w:t>
      </w:r>
      <w:r>
        <w:rPr>
          <w:b/>
          <w:bCs/>
        </w:rPr>
        <w:t>1</w:t>
      </w:r>
      <w:r w:rsidRPr="001C3E39">
        <w:rPr>
          <w:b/>
          <w:bCs/>
        </w:rPr>
        <w:t>]</w:t>
      </w:r>
    </w:p>
    <w:p w14:paraId="01B647DC" w14:textId="77777777" w:rsidR="00DE4853" w:rsidRPr="00DE4853" w:rsidRDefault="00DE4853" w:rsidP="00DE4853">
      <w:pPr>
        <w:rPr>
          <w:b/>
          <w:bCs/>
        </w:rPr>
      </w:pPr>
      <w:r w:rsidRPr="00DE4853">
        <w:rPr>
          <w:b/>
          <w:bCs/>
        </w:rPr>
        <w:t>Note:</w:t>
      </w:r>
    </w:p>
    <w:p w14:paraId="48EF7799" w14:textId="77777777" w:rsidR="00DE4853" w:rsidRPr="00DE4853" w:rsidRDefault="00DE4853" w:rsidP="00DE4853">
      <w:r w:rsidRPr="00DE4853">
        <w:t>Extension in filing period does not mean the extension in the due date for payment of tax with return. If a taxpayer does not deposit the tax amount by the date fixed by the Ordinance, he shall be liable to pay the default surcharge for late payment. [119(6)]</w:t>
      </w:r>
    </w:p>
    <w:p w14:paraId="25CBF6A9" w14:textId="3156B497" w:rsidR="00DE4853" w:rsidRPr="00DE4853" w:rsidRDefault="00DE4853" w:rsidP="00DE4853"/>
    <w:p w14:paraId="1CC28637" w14:textId="77777777" w:rsidR="00DE4853" w:rsidRPr="00DE4853" w:rsidRDefault="00DE4853" w:rsidP="00DE4853">
      <w:r w:rsidRPr="00DE4853">
        <w:t>METHODS OF FURNISHING OF RETURN [118]</w:t>
      </w:r>
    </w:p>
    <w:p w14:paraId="6DA3B722" w14:textId="77777777" w:rsidR="00DE4853" w:rsidRPr="00DE4853" w:rsidRDefault="00DE4853" w:rsidP="00DE4853">
      <w:r w:rsidRPr="00DE4853">
        <w:t>A taxpayer may furnish the ‘return of income’ by any of the following modes:</w:t>
      </w:r>
    </w:p>
    <w:p w14:paraId="3CB5744F" w14:textId="77777777" w:rsidR="00DE4853" w:rsidRPr="00DE4853" w:rsidRDefault="00DE4853" w:rsidP="00DE4853">
      <w:pPr>
        <w:numPr>
          <w:ilvl w:val="0"/>
          <w:numId w:val="138"/>
        </w:numPr>
      </w:pPr>
      <w:r w:rsidRPr="00DE4853">
        <w:t xml:space="preserve">By Registered post with acknowledgment due, </w:t>
      </w:r>
      <w:r w:rsidRPr="00DE4853">
        <w:rPr>
          <w:i/>
          <w:iCs/>
        </w:rPr>
        <w:t>(Registered A.D.)</w:t>
      </w:r>
      <w:r w:rsidRPr="00DE4853">
        <w:t xml:space="preserve"> sent to the authorized officer at his official address;</w:t>
      </w:r>
    </w:p>
    <w:p w14:paraId="183BD657" w14:textId="77777777" w:rsidR="00DE4853" w:rsidRPr="00DE4853" w:rsidRDefault="00DE4853" w:rsidP="00DE4853">
      <w:pPr>
        <w:numPr>
          <w:ilvl w:val="0"/>
          <w:numId w:val="138"/>
        </w:numPr>
      </w:pPr>
      <w:r w:rsidRPr="00DE4853">
        <w:t>By delivering the return by hand to the authorized officer;</w:t>
      </w:r>
    </w:p>
    <w:p w14:paraId="4A9A80B3" w14:textId="77777777" w:rsidR="00DE4853" w:rsidRPr="00DE4853" w:rsidRDefault="00DE4853" w:rsidP="00DE4853">
      <w:pPr>
        <w:numPr>
          <w:ilvl w:val="0"/>
          <w:numId w:val="138"/>
        </w:numPr>
      </w:pPr>
      <w:r w:rsidRPr="00DE4853">
        <w:t>By courier service; and</w:t>
      </w:r>
    </w:p>
    <w:p w14:paraId="24483C9A" w14:textId="77777777" w:rsidR="00DE4853" w:rsidRPr="00DE4853" w:rsidRDefault="00DE4853" w:rsidP="00DE4853">
      <w:pPr>
        <w:numPr>
          <w:ilvl w:val="0"/>
          <w:numId w:val="138"/>
        </w:numPr>
      </w:pPr>
      <w:r w:rsidRPr="00DE4853">
        <w:t>By electronic filing of returns.</w:t>
      </w:r>
    </w:p>
    <w:p w14:paraId="0249B72A" w14:textId="77777777" w:rsidR="00DE4853" w:rsidRPr="00DE4853" w:rsidRDefault="00DE4853" w:rsidP="00DE4853">
      <w:r w:rsidRPr="00DE4853">
        <w:pict w14:anchorId="1C63C877">
          <v:rect id="_x0000_i1872" style="width:0;height:1.5pt" o:hralign="center" o:hrstd="t" o:hr="t" fillcolor="#a0a0a0" stroked="f"/>
        </w:pict>
      </w:r>
    </w:p>
    <w:p w14:paraId="61048A37" w14:textId="77777777" w:rsidR="00DE4853" w:rsidRPr="00DE4853" w:rsidRDefault="00DE4853" w:rsidP="00DE4853">
      <w:r w:rsidRPr="00DE4853">
        <w:t>FURNISHING OF A RETURN ON DEMAND [114(</w:t>
      </w:r>
      <w:proofErr w:type="gramStart"/>
      <w:r w:rsidRPr="00DE4853">
        <w:t>4)&amp;</w:t>
      </w:r>
      <w:proofErr w:type="gramEnd"/>
      <w:r w:rsidRPr="00DE4853">
        <w:t>(5)]</w:t>
      </w:r>
    </w:p>
    <w:p w14:paraId="06375686" w14:textId="77777777" w:rsidR="00DE4853" w:rsidRPr="00DE4853" w:rsidRDefault="00DE4853" w:rsidP="00DE4853">
      <w:r w:rsidRPr="00DE4853">
        <w:t>The Commissioner may issue a notice to any person requiring him to furnish a return of income for any tax year or assessment year specified in the notice. Such notice may be issued to a person who is, in the opinion of the CIR:</w:t>
      </w:r>
    </w:p>
    <w:p w14:paraId="13FF046F" w14:textId="77777777" w:rsidR="00DE4853" w:rsidRPr="00DE4853" w:rsidRDefault="00DE4853" w:rsidP="00DE4853">
      <w:pPr>
        <w:numPr>
          <w:ilvl w:val="0"/>
          <w:numId w:val="139"/>
        </w:numPr>
      </w:pPr>
      <w:r w:rsidRPr="00DE4853">
        <w:t>Chargeable to tax under any provision of the law; or</w:t>
      </w:r>
    </w:p>
    <w:p w14:paraId="3959E12E" w14:textId="77777777" w:rsidR="00DE4853" w:rsidRPr="00DE4853" w:rsidRDefault="00DE4853" w:rsidP="00DE4853">
      <w:pPr>
        <w:numPr>
          <w:ilvl w:val="0"/>
          <w:numId w:val="139"/>
        </w:numPr>
      </w:pPr>
      <w:r w:rsidRPr="00DE4853">
        <w:t>Required to furnish a return of income under section 114(1) of the Ordinance.</w:t>
      </w:r>
    </w:p>
    <w:p w14:paraId="482066CB" w14:textId="77777777" w:rsidR="00DE4853" w:rsidRPr="00DE4853" w:rsidRDefault="00DE4853" w:rsidP="00DE4853">
      <w:r w:rsidRPr="00DE4853">
        <w:t>The Commissioner shall specify the filing period in his notice. Generally, it is a period of thirty (30) days from the date of service of the notice, but the CIR may issue a notice for a longer or shorter period.</w:t>
      </w:r>
    </w:p>
    <w:p w14:paraId="1E1465B8" w14:textId="77777777" w:rsidR="00DE4853" w:rsidRPr="00DE4853" w:rsidRDefault="00DE4853" w:rsidP="00DE4853">
      <w:r w:rsidRPr="00DE4853">
        <w:lastRenderedPageBreak/>
        <w:t>It is provided that the above-referred notice may be issued in respect of one or more of the last five (5) completed tax years or assessment years. In other words, the notice may be issued within a maximum period of five (5) years. However, in case of a person who has not filed return for any of the last ten completed tax years, the notice may be issued in respect of one or more of the last ten completed tax years. [114(5)]</w:t>
      </w:r>
    </w:p>
    <w:p w14:paraId="0F8F13DF" w14:textId="77777777" w:rsidR="00DE4853" w:rsidRPr="00DE4853" w:rsidRDefault="00DE4853" w:rsidP="00DE4853">
      <w:r w:rsidRPr="00DE4853">
        <w:t>Note:</w:t>
      </w:r>
      <w:r w:rsidRPr="00DE4853">
        <w:br/>
        <w:t>The above-stated time-limitation shall not apply if the Commissioner is satisfied on the basis of reasons to be recorded in writing that a person who failed to furnish his return has foreign income or owns foreign assets.</w:t>
      </w:r>
    </w:p>
    <w:p w14:paraId="7EFA052F" w14:textId="77777777" w:rsidR="00DE4853" w:rsidRPr="00DE4853" w:rsidRDefault="00DE4853" w:rsidP="00DE4853">
      <w:r w:rsidRPr="00DE4853">
        <w:pict w14:anchorId="3B0E429D">
          <v:rect id="_x0000_i1873" style="width:0;height:1.5pt" o:hralign="center" o:hrstd="t" o:hr="t" fillcolor="#a0a0a0" stroked="f"/>
        </w:pict>
      </w:r>
    </w:p>
    <w:p w14:paraId="58A5DE99" w14:textId="77777777" w:rsidR="00DE4853" w:rsidRPr="00DE4853" w:rsidRDefault="00DE4853" w:rsidP="00DE4853">
      <w:r w:rsidRPr="00DE4853">
        <w:t>DEMAND OF RETURN FOR A PERIOD OF LESS THAN TWELVE MONTHS [114(3)]</w:t>
      </w:r>
    </w:p>
    <w:p w14:paraId="6E597D9A" w14:textId="77777777" w:rsidR="00DE4853" w:rsidRPr="00DE4853" w:rsidRDefault="00DE4853" w:rsidP="00DE4853">
      <w:r w:rsidRPr="00DE4853">
        <w:t>Under any other appropriate circumstances, the Commissioner may require a person to furnish a return of income for a period that is less than twelve (12) months, if:</w:t>
      </w:r>
    </w:p>
    <w:p w14:paraId="7A347DF8" w14:textId="77777777" w:rsidR="00DE4853" w:rsidRPr="00DE4853" w:rsidRDefault="00DE4853" w:rsidP="00DE4853">
      <w:pPr>
        <w:numPr>
          <w:ilvl w:val="0"/>
          <w:numId w:val="140"/>
        </w:numPr>
      </w:pPr>
      <w:r w:rsidRPr="00DE4853">
        <w:t>The person has died;</w:t>
      </w:r>
    </w:p>
    <w:p w14:paraId="4AD18B34" w14:textId="77777777" w:rsidR="00DE4853" w:rsidRPr="00DE4853" w:rsidRDefault="00DE4853" w:rsidP="00DE4853">
      <w:pPr>
        <w:numPr>
          <w:ilvl w:val="0"/>
          <w:numId w:val="140"/>
        </w:numPr>
      </w:pPr>
      <w:r w:rsidRPr="00DE4853">
        <w:t>The person has become bankrupt;</w:t>
      </w:r>
    </w:p>
    <w:p w14:paraId="63D62A52" w14:textId="77777777" w:rsidR="00DE4853" w:rsidRPr="00DE4853" w:rsidRDefault="00DE4853" w:rsidP="00DE4853">
      <w:pPr>
        <w:numPr>
          <w:ilvl w:val="0"/>
          <w:numId w:val="140"/>
        </w:numPr>
      </w:pPr>
      <w:r w:rsidRPr="00DE4853">
        <w:t>The person has gone into liquidation;</w:t>
      </w:r>
    </w:p>
    <w:p w14:paraId="2A22833A" w14:textId="77777777" w:rsidR="00DE4853" w:rsidRPr="00DE4853" w:rsidRDefault="00DE4853" w:rsidP="00DE4853">
      <w:pPr>
        <w:numPr>
          <w:ilvl w:val="0"/>
          <w:numId w:val="140"/>
        </w:numPr>
      </w:pPr>
      <w:r w:rsidRPr="00DE4853">
        <w:t>The person has permanently left Pakistan; or</w:t>
      </w:r>
    </w:p>
    <w:p w14:paraId="09111015" w14:textId="77777777" w:rsidR="00DE4853" w:rsidRPr="00DE4853" w:rsidRDefault="00DE4853" w:rsidP="00DE4853">
      <w:pPr>
        <w:numPr>
          <w:ilvl w:val="0"/>
          <w:numId w:val="140"/>
        </w:numPr>
      </w:pPr>
      <w:r w:rsidRPr="00DE4853">
        <w:t>Any other appropriate reason.</w:t>
      </w:r>
    </w:p>
    <w:p w14:paraId="6EA29818" w14:textId="77777777" w:rsidR="00DE4853" w:rsidRPr="00DE4853" w:rsidRDefault="00DE4853" w:rsidP="00DE4853">
      <w:r w:rsidRPr="00DE4853">
        <w:pict w14:anchorId="2D1E6285">
          <v:rect id="_x0000_i1874" style="width:0;height:1.5pt" o:hralign="center" o:hrstd="t" o:hr="t" fillcolor="#a0a0a0" stroked="f"/>
        </w:pict>
      </w:r>
    </w:p>
    <w:p w14:paraId="6EB1BFD6" w14:textId="77777777" w:rsidR="00DE4853" w:rsidRPr="00DE4853" w:rsidRDefault="00DE4853" w:rsidP="00DE4853">
      <w:r w:rsidRPr="00DE4853">
        <w:t>Notes:</w:t>
      </w:r>
    </w:p>
    <w:p w14:paraId="34195CF8" w14:textId="77777777" w:rsidR="00DE4853" w:rsidRPr="00DE4853" w:rsidRDefault="00DE4853" w:rsidP="00DE4853">
      <w:pPr>
        <w:numPr>
          <w:ilvl w:val="0"/>
          <w:numId w:val="141"/>
        </w:numPr>
      </w:pPr>
      <w:r w:rsidRPr="00DE4853">
        <w:t>The Commissioner may issue the notice to a person or his representative.</w:t>
      </w:r>
    </w:p>
    <w:p w14:paraId="4C10630B" w14:textId="77777777" w:rsidR="00DE4853" w:rsidRPr="00DE4853" w:rsidRDefault="00DE4853" w:rsidP="00DE4853">
      <w:pPr>
        <w:numPr>
          <w:ilvl w:val="0"/>
          <w:numId w:val="141"/>
        </w:numPr>
      </w:pPr>
      <w:r w:rsidRPr="00DE4853">
        <w:t>The Commissioner shall specify in the notice the due date for filing of income.</w:t>
      </w:r>
    </w:p>
    <w:p w14:paraId="35B34C32" w14:textId="77777777" w:rsidR="00DE4853" w:rsidRDefault="00DE4853" w:rsidP="00DE4853">
      <w:pPr>
        <w:rPr>
          <w:b/>
          <w:bCs/>
        </w:rPr>
      </w:pPr>
    </w:p>
    <w:p w14:paraId="2FA27F38" w14:textId="388EB74A" w:rsidR="00DE4853" w:rsidRDefault="00DE4853" w:rsidP="00DE4853">
      <w:pPr>
        <w:rPr>
          <w:b/>
          <w:bCs/>
        </w:rPr>
      </w:pPr>
      <w:r w:rsidRPr="001C3E39">
        <w:rPr>
          <w:b/>
          <w:bCs/>
        </w:rPr>
        <w:t xml:space="preserve">Synopsis of Taxes                         Income Tax – Payment of Tax                                  </w:t>
      </w:r>
      <w:proofErr w:type="gramStart"/>
      <w:r w:rsidRPr="001C3E39">
        <w:rPr>
          <w:b/>
          <w:bCs/>
        </w:rPr>
        <w:t xml:space="preserve">   [</w:t>
      </w:r>
      <w:proofErr w:type="gramEnd"/>
      <w:r w:rsidRPr="001C3E39">
        <w:rPr>
          <w:b/>
          <w:bCs/>
        </w:rPr>
        <w:t>19-3</w:t>
      </w:r>
      <w:r>
        <w:rPr>
          <w:b/>
          <w:bCs/>
        </w:rPr>
        <w:t>5</w:t>
      </w:r>
      <w:r>
        <w:rPr>
          <w:b/>
          <w:bCs/>
        </w:rPr>
        <w:t>2</w:t>
      </w:r>
      <w:r w:rsidRPr="001C3E39">
        <w:rPr>
          <w:b/>
          <w:bCs/>
        </w:rPr>
        <w:t>]</w:t>
      </w:r>
    </w:p>
    <w:p w14:paraId="24F3ECF9" w14:textId="77777777" w:rsidR="00DE4853" w:rsidRPr="00DE4853" w:rsidRDefault="00DE4853" w:rsidP="00DE4853">
      <w:r w:rsidRPr="00DE4853">
        <w:t>REVISED RETURN OF INCOME [114(6) &amp; (6A)]</w:t>
      </w:r>
    </w:p>
    <w:p w14:paraId="3CD6CFD1" w14:textId="77777777" w:rsidR="00DE4853" w:rsidRPr="00DE4853" w:rsidRDefault="00DE4853" w:rsidP="00DE4853">
      <w:r w:rsidRPr="00DE4853">
        <w:t>If a person has furnished a return and discovers any omission or wrong statement, they may furnish a revised return. A taxpayer may revise the return whenever any omission or wrong statement in the return comes to his notice. A person may revise the return subject to the following conditions:</w:t>
      </w:r>
    </w:p>
    <w:p w14:paraId="17EF6A15" w14:textId="77777777" w:rsidR="00DE4853" w:rsidRPr="00DE4853" w:rsidRDefault="00DE4853" w:rsidP="00DE4853">
      <w:pPr>
        <w:numPr>
          <w:ilvl w:val="0"/>
          <w:numId w:val="142"/>
        </w:numPr>
      </w:pPr>
      <w:r w:rsidRPr="00DE4853">
        <w:lastRenderedPageBreak/>
        <w:t>The revised return should be accompanied by the revised accounts or the revised audited accounts, as are applicable to the person. The Commissioner may waive this condition if he is satisfied that filing of revised accounts or audited accounts is not necessary.</w:t>
      </w:r>
    </w:p>
    <w:p w14:paraId="56C56358" w14:textId="77777777" w:rsidR="00DE4853" w:rsidRPr="00DE4853" w:rsidRDefault="00DE4853" w:rsidP="00DE4853">
      <w:pPr>
        <w:numPr>
          <w:ilvl w:val="0"/>
          <w:numId w:val="142"/>
        </w:numPr>
      </w:pPr>
      <w:r w:rsidRPr="00DE4853">
        <w:t>A written statement duly signed by the taxpayer containing the reasons for revision is filed with the revised return.</w:t>
      </w:r>
    </w:p>
    <w:p w14:paraId="6D811E41" w14:textId="77777777" w:rsidR="00DE4853" w:rsidRPr="00DE4853" w:rsidRDefault="00DE4853" w:rsidP="00DE4853">
      <w:pPr>
        <w:numPr>
          <w:ilvl w:val="0"/>
          <w:numId w:val="142"/>
        </w:numPr>
      </w:pPr>
      <w:r w:rsidRPr="00DE4853">
        <w:t>The revised return is accompanied by a written approval of the Commissioner. This approval shall not be required if the revised return is filed within sixty (60) days of filing of return.</w:t>
      </w:r>
    </w:p>
    <w:p w14:paraId="0D72840D" w14:textId="77777777" w:rsidR="00DE4853" w:rsidRPr="00DE4853" w:rsidRDefault="00DE4853" w:rsidP="00DE4853">
      <w:r w:rsidRPr="00DE4853">
        <w:t>Where application is submitted to the Commissioner seeking approval for revised return and the Commissioner has not made order within sixty (60) days of such application, it shall be deemed that approval has been granted. In this case, submission of order of CIR granting the revised return shall not be required.</w:t>
      </w:r>
    </w:p>
    <w:p w14:paraId="7D409181" w14:textId="77777777" w:rsidR="00DE4853" w:rsidRPr="00DE4853" w:rsidRDefault="00DE4853" w:rsidP="00DE4853">
      <w:r w:rsidRPr="00DE4853">
        <w:t>The approval of the CIR shall not be required and shall be deemed to have been granted if:</w:t>
      </w:r>
    </w:p>
    <w:p w14:paraId="311AF734" w14:textId="77777777" w:rsidR="00DE4853" w:rsidRPr="00DE4853" w:rsidRDefault="00DE4853" w:rsidP="00DE4853">
      <w:pPr>
        <w:numPr>
          <w:ilvl w:val="0"/>
          <w:numId w:val="143"/>
        </w:numPr>
      </w:pPr>
      <w:r w:rsidRPr="00DE4853">
        <w:t>The CIR has not made the order for approval within sixty (60) days from the date when revision was sought; or</w:t>
      </w:r>
    </w:p>
    <w:p w14:paraId="728A4ABF" w14:textId="77777777" w:rsidR="00DE4853" w:rsidRPr="00DE4853" w:rsidRDefault="00DE4853" w:rsidP="00DE4853">
      <w:pPr>
        <w:numPr>
          <w:ilvl w:val="0"/>
          <w:numId w:val="143"/>
        </w:numPr>
      </w:pPr>
      <w:r w:rsidRPr="00DE4853">
        <w:t>The declared taxable income is more than or the declared loss is less than the income or loss as determined u/s 120.</w:t>
      </w:r>
    </w:p>
    <w:p w14:paraId="3E627ED1" w14:textId="77777777" w:rsidR="00DE4853" w:rsidRPr="00DE4853" w:rsidRDefault="00DE4853" w:rsidP="00DE4853">
      <w:pPr>
        <w:numPr>
          <w:ilvl w:val="0"/>
          <w:numId w:val="144"/>
        </w:numPr>
      </w:pPr>
      <w:r w:rsidRPr="00DE4853">
        <w:t>The taxable income declared is not less than and the loss declared is not more than the income or loss determined by an order issued under the following sections:</w:t>
      </w:r>
    </w:p>
    <w:p w14:paraId="63A7F476" w14:textId="77777777" w:rsidR="00DE4853" w:rsidRPr="00DE4853" w:rsidRDefault="00DE4853" w:rsidP="00DE4853">
      <w:pPr>
        <w:numPr>
          <w:ilvl w:val="1"/>
          <w:numId w:val="144"/>
        </w:numPr>
      </w:pPr>
      <w:r w:rsidRPr="00DE4853">
        <w:t>121 → Best judgment assessment;</w:t>
      </w:r>
    </w:p>
    <w:p w14:paraId="3D5A3938" w14:textId="77777777" w:rsidR="00DE4853" w:rsidRPr="00DE4853" w:rsidRDefault="00DE4853" w:rsidP="00DE4853">
      <w:pPr>
        <w:numPr>
          <w:ilvl w:val="1"/>
          <w:numId w:val="144"/>
        </w:numPr>
      </w:pPr>
      <w:r w:rsidRPr="00DE4853">
        <w:t>122 → Amended assessment;</w:t>
      </w:r>
    </w:p>
    <w:p w14:paraId="4951F7D4" w14:textId="77777777" w:rsidR="00DE4853" w:rsidRPr="00DE4853" w:rsidRDefault="00DE4853" w:rsidP="00DE4853">
      <w:pPr>
        <w:numPr>
          <w:ilvl w:val="1"/>
          <w:numId w:val="144"/>
        </w:numPr>
      </w:pPr>
      <w:r w:rsidRPr="00DE4853">
        <w:t>122A → Revision of assessment by the Commissioner;</w:t>
      </w:r>
    </w:p>
    <w:p w14:paraId="689D5BBA" w14:textId="77777777" w:rsidR="00DE4853" w:rsidRPr="00DE4853" w:rsidRDefault="00DE4853" w:rsidP="00DE4853">
      <w:pPr>
        <w:numPr>
          <w:ilvl w:val="1"/>
          <w:numId w:val="144"/>
        </w:numPr>
      </w:pPr>
      <w:r w:rsidRPr="00DE4853">
        <w:t>129 → Decision by Commissioner (Appeals);</w:t>
      </w:r>
    </w:p>
    <w:p w14:paraId="77D4D4FF" w14:textId="77777777" w:rsidR="00DE4853" w:rsidRPr="00DE4853" w:rsidRDefault="00DE4853" w:rsidP="00DE4853">
      <w:pPr>
        <w:numPr>
          <w:ilvl w:val="1"/>
          <w:numId w:val="144"/>
        </w:numPr>
      </w:pPr>
      <w:r w:rsidRPr="00DE4853">
        <w:t>132 → Decision by Appellate Tribunal;</w:t>
      </w:r>
    </w:p>
    <w:p w14:paraId="3AFC2017" w14:textId="77777777" w:rsidR="00DE4853" w:rsidRPr="00DE4853" w:rsidRDefault="00DE4853" w:rsidP="00DE4853">
      <w:pPr>
        <w:numPr>
          <w:ilvl w:val="1"/>
          <w:numId w:val="144"/>
        </w:numPr>
      </w:pPr>
      <w:r w:rsidRPr="00DE4853">
        <w:t>133 → Decision by the High Court; or</w:t>
      </w:r>
    </w:p>
    <w:p w14:paraId="7567EA18" w14:textId="77777777" w:rsidR="00DE4853" w:rsidRPr="00DE4853" w:rsidRDefault="00DE4853" w:rsidP="00DE4853">
      <w:pPr>
        <w:numPr>
          <w:ilvl w:val="1"/>
          <w:numId w:val="144"/>
        </w:numPr>
      </w:pPr>
      <w:r w:rsidRPr="00DE4853">
        <w:t>221 → Rectification of mistakes.</w:t>
      </w:r>
    </w:p>
    <w:p w14:paraId="2E8C8F75" w14:textId="77777777" w:rsidR="00DE4853" w:rsidRPr="00DE4853" w:rsidRDefault="00DE4853" w:rsidP="00DE4853">
      <w:r w:rsidRPr="00DE4853">
        <w:pict w14:anchorId="1040E73E">
          <v:rect id="_x0000_i1890" style="width:0;height:1.5pt" o:hralign="center" o:hrstd="t" o:hr="t" fillcolor="#a0a0a0" stroked="f"/>
        </w:pict>
      </w:r>
    </w:p>
    <w:p w14:paraId="61685557" w14:textId="77777777" w:rsidR="00DE4853" w:rsidRPr="00DE4853" w:rsidRDefault="00DE4853" w:rsidP="00DE4853">
      <w:r w:rsidRPr="00DE4853">
        <w:t>Note:</w:t>
      </w:r>
    </w:p>
    <w:p w14:paraId="7A9EE2A3" w14:textId="77777777" w:rsidR="00DE4853" w:rsidRPr="00DE4853" w:rsidRDefault="00DE4853" w:rsidP="00DE4853">
      <w:r w:rsidRPr="00DE4853">
        <w:lastRenderedPageBreak/>
        <w:t>If any of the above-referred conditions is not fulfilled, the return furnished by the taxpayer shall be treated as an invalid return and as if it had not been furnished.</w:t>
      </w:r>
    </w:p>
    <w:p w14:paraId="3C6986F8" w14:textId="77777777" w:rsidR="00DE4853" w:rsidRPr="00DE4853" w:rsidRDefault="00DE4853" w:rsidP="00DE4853">
      <w:r w:rsidRPr="00DE4853">
        <w:t>While revising a return, the following further provisions shall also be considered:</w:t>
      </w:r>
    </w:p>
    <w:p w14:paraId="376BA665" w14:textId="77777777" w:rsidR="00DE4853" w:rsidRPr="00DE4853" w:rsidRDefault="00DE4853" w:rsidP="00DE4853">
      <w:pPr>
        <w:numPr>
          <w:ilvl w:val="0"/>
          <w:numId w:val="145"/>
        </w:numPr>
      </w:pPr>
      <w:r w:rsidRPr="00DE4853">
        <w:t>No penalty shall be recovered from the taxpayer if the revised return is filed voluntarily and the amount of tax sought to be evaded together with default surcharge is paid. This is done before receipt of any notice for audit (u/s 177) or amendment of assessment (u/s 122).</w:t>
      </w:r>
    </w:p>
    <w:p w14:paraId="37DB436A" w14:textId="77777777" w:rsidR="00DE4853" w:rsidRPr="00DE4853" w:rsidRDefault="00DE4853" w:rsidP="00DE4853">
      <w:pPr>
        <w:numPr>
          <w:ilvl w:val="0"/>
          <w:numId w:val="145"/>
        </w:numPr>
      </w:pPr>
      <w:r w:rsidRPr="00DE4853">
        <w:t>Where the taxpayer pays the amount of tax as pointed out by the Commissioner during the audit or before the issuance of notice for amendment of assessment (u/s 122), no penalty shall be recovered from him.</w:t>
      </w:r>
    </w:p>
    <w:p w14:paraId="4E55CD5F" w14:textId="77777777" w:rsidR="00DE4853" w:rsidRDefault="00DE4853" w:rsidP="00DE4853">
      <w:pPr>
        <w:rPr>
          <w:b/>
          <w:bCs/>
        </w:rPr>
      </w:pPr>
    </w:p>
    <w:p w14:paraId="7C25C844" w14:textId="7A250CFD" w:rsidR="00DE4853" w:rsidRDefault="00DE4853" w:rsidP="00DE4853">
      <w:pPr>
        <w:rPr>
          <w:b/>
          <w:bCs/>
        </w:rPr>
      </w:pPr>
      <w:r w:rsidRPr="001C3E39">
        <w:rPr>
          <w:b/>
          <w:bCs/>
        </w:rPr>
        <w:t xml:space="preserve">Synopsis of Taxes                         Income Tax – Payment of Tax                                  </w:t>
      </w:r>
      <w:proofErr w:type="gramStart"/>
      <w:r w:rsidRPr="001C3E39">
        <w:rPr>
          <w:b/>
          <w:bCs/>
        </w:rPr>
        <w:t xml:space="preserve">   [</w:t>
      </w:r>
      <w:proofErr w:type="gramEnd"/>
      <w:r w:rsidRPr="001C3E39">
        <w:rPr>
          <w:b/>
          <w:bCs/>
        </w:rPr>
        <w:t>19-3</w:t>
      </w:r>
      <w:r>
        <w:rPr>
          <w:b/>
          <w:bCs/>
        </w:rPr>
        <w:t>5</w:t>
      </w:r>
      <w:r>
        <w:rPr>
          <w:b/>
          <w:bCs/>
        </w:rPr>
        <w:t>3</w:t>
      </w:r>
      <w:r w:rsidRPr="001C3E39">
        <w:rPr>
          <w:b/>
          <w:bCs/>
        </w:rPr>
        <w:t>]</w:t>
      </w:r>
    </w:p>
    <w:p w14:paraId="642B0D70" w14:textId="77777777" w:rsidR="00DE4853" w:rsidRPr="00DE4853" w:rsidRDefault="00DE4853" w:rsidP="00DE4853">
      <w:r w:rsidRPr="00DE4853">
        <w:t>3. Where the taxpayer revises the return after issuance of show-cause notice u/s 122(9), then he will have to deposit the amount of:</w:t>
      </w:r>
    </w:p>
    <w:p w14:paraId="62AF6411" w14:textId="77777777" w:rsidR="00DE4853" w:rsidRPr="00DE4853" w:rsidRDefault="00DE4853" w:rsidP="00DE4853">
      <w:pPr>
        <w:numPr>
          <w:ilvl w:val="0"/>
          <w:numId w:val="146"/>
        </w:numPr>
      </w:pPr>
      <w:r w:rsidRPr="00DE4853">
        <w:t>Tax sought to be evaded;</w:t>
      </w:r>
    </w:p>
    <w:p w14:paraId="7D9ECCF8" w14:textId="77777777" w:rsidR="00DE4853" w:rsidRPr="00DE4853" w:rsidRDefault="00DE4853" w:rsidP="00DE4853">
      <w:pPr>
        <w:numPr>
          <w:ilvl w:val="0"/>
          <w:numId w:val="146"/>
        </w:numPr>
      </w:pPr>
      <w:r w:rsidRPr="00DE4853">
        <w:t>Default surcharge; and</w:t>
      </w:r>
    </w:p>
    <w:p w14:paraId="502A3C68" w14:textId="77777777" w:rsidR="00DE4853" w:rsidRPr="00DE4853" w:rsidRDefault="00DE4853" w:rsidP="00DE4853">
      <w:pPr>
        <w:numPr>
          <w:ilvl w:val="0"/>
          <w:numId w:val="146"/>
        </w:numPr>
      </w:pPr>
      <w:r w:rsidRPr="00DE4853">
        <w:t>50% of the penalties leviable under Income Tax Ordinance.</w:t>
      </w:r>
    </w:p>
    <w:p w14:paraId="7F5C346C" w14:textId="77777777" w:rsidR="00DE4853" w:rsidRPr="00DE4853" w:rsidRDefault="00DE4853" w:rsidP="00DE4853">
      <w:r w:rsidRPr="00DE4853">
        <w:t>Under this case, the show-cause notice issued by the Commissioner shall abate.</w:t>
      </w:r>
    </w:p>
    <w:p w14:paraId="0F5420DA" w14:textId="77777777" w:rsidR="00DE4853" w:rsidRPr="00DE4853" w:rsidRDefault="00DE4853" w:rsidP="00DE4853">
      <w:pPr>
        <w:numPr>
          <w:ilvl w:val="0"/>
          <w:numId w:val="147"/>
        </w:numPr>
      </w:pPr>
      <w:r w:rsidRPr="00DE4853">
        <w:t>The mode and manner for seeking the revision shall be as prescribed by the FBR.</w:t>
      </w:r>
    </w:p>
    <w:p w14:paraId="297D0A5D" w14:textId="77777777" w:rsidR="00DE4853" w:rsidRPr="00DE4853" w:rsidRDefault="00DE4853" w:rsidP="00DE4853">
      <w:pPr>
        <w:numPr>
          <w:ilvl w:val="0"/>
          <w:numId w:val="147"/>
        </w:numPr>
      </w:pPr>
      <w:r w:rsidRPr="00DE4853">
        <w:t>The CIR shall grant approval in case of a bona fide omission or wrong statement.</w:t>
      </w:r>
    </w:p>
    <w:p w14:paraId="3D0349FB" w14:textId="77777777" w:rsidR="00DE4853" w:rsidRPr="00DE4853" w:rsidRDefault="00DE4853" w:rsidP="00DE4853">
      <w:r w:rsidRPr="00DE4853">
        <w:pict w14:anchorId="493B8A90">
          <v:rect id="_x0000_i1911" style="width:0;height:1.5pt" o:hralign="center" o:hrstd="t" o:hr="t" fillcolor="#a0a0a0" stroked="f"/>
        </w:pict>
      </w:r>
    </w:p>
    <w:p w14:paraId="423A04DD" w14:textId="77777777" w:rsidR="00DE4853" w:rsidRPr="00DE4853" w:rsidRDefault="00DE4853" w:rsidP="00DE4853">
      <w:r w:rsidRPr="00DE4853">
        <w:t>BUSINESS BANK ACCOUNT [114A]</w:t>
      </w:r>
    </w:p>
    <w:p w14:paraId="46D97497" w14:textId="77777777" w:rsidR="00DE4853" w:rsidRPr="00DE4853" w:rsidRDefault="00DE4853" w:rsidP="00DE4853">
      <w:r w:rsidRPr="00DE4853">
        <w:t>Every taxpayer shall declare to the Commissioner the bank account utilized by him for business transactions. Business bank account shall be declared through original or modified registration form prescribed u/s 181.</w:t>
      </w:r>
    </w:p>
    <w:p w14:paraId="1F5AAAAF" w14:textId="77777777" w:rsidR="00DE4853" w:rsidRPr="00DE4853" w:rsidRDefault="00DE4853" w:rsidP="00DE4853">
      <w:r w:rsidRPr="00DE4853">
        <w:pict w14:anchorId="0C3F9BD8">
          <v:rect id="_x0000_i1912" style="width:0;height:1.5pt" o:hralign="center" o:hrstd="t" o:hr="t" fillcolor="#a0a0a0" stroked="f"/>
        </w:pict>
      </w:r>
    </w:p>
    <w:p w14:paraId="7452CFA4" w14:textId="77777777" w:rsidR="00DE4853" w:rsidRPr="00DE4853" w:rsidRDefault="00DE4853" w:rsidP="00DE4853">
      <w:r w:rsidRPr="00DE4853">
        <w:t>ASSESSMENT [120]</w:t>
      </w:r>
    </w:p>
    <w:p w14:paraId="27F4BF24" w14:textId="77777777" w:rsidR="00DE4853" w:rsidRPr="00DE4853" w:rsidRDefault="00DE4853" w:rsidP="00DE4853">
      <w:r w:rsidRPr="00DE4853">
        <w:t>Any return of income filed under the Income Tax Ordinance, 2001 may fall under any of the following categories:</w:t>
      </w:r>
    </w:p>
    <w:p w14:paraId="73558597" w14:textId="77777777" w:rsidR="00DE4853" w:rsidRPr="00DE4853" w:rsidRDefault="00DE4853" w:rsidP="00DE4853">
      <w:pPr>
        <w:numPr>
          <w:ilvl w:val="0"/>
          <w:numId w:val="148"/>
        </w:numPr>
      </w:pPr>
      <w:r w:rsidRPr="00DE4853">
        <w:lastRenderedPageBreak/>
        <w:t>The return is complete in all respects; and</w:t>
      </w:r>
    </w:p>
    <w:p w14:paraId="32F2F6EE" w14:textId="77777777" w:rsidR="00DE4853" w:rsidRPr="00DE4853" w:rsidRDefault="00DE4853" w:rsidP="00DE4853">
      <w:pPr>
        <w:numPr>
          <w:ilvl w:val="0"/>
          <w:numId w:val="148"/>
        </w:numPr>
      </w:pPr>
      <w:r w:rsidRPr="00DE4853">
        <w:t>The return is not complete, rather, has some deficiencies.</w:t>
      </w:r>
    </w:p>
    <w:p w14:paraId="2DF7D2B7" w14:textId="77777777" w:rsidR="00DE4853" w:rsidRPr="00DE4853" w:rsidRDefault="00DE4853" w:rsidP="00DE4853">
      <w:r w:rsidRPr="00DE4853">
        <w:t>Where Return of Income is Complete [120(1) &amp; (2)]</w:t>
      </w:r>
    </w:p>
    <w:p w14:paraId="175B908C" w14:textId="77777777" w:rsidR="00DE4853" w:rsidRPr="00DE4853" w:rsidRDefault="00DE4853" w:rsidP="00DE4853">
      <w:r w:rsidRPr="00DE4853">
        <w:t>Where the return furnished by a person is complete in all respects, it shall be treated as an assessment order issued by the Commissioner. The amount of taxable income and the tax liability or refund shown in the return shall be taken as assessed income, tax liability, or refund.</w:t>
      </w:r>
    </w:p>
    <w:p w14:paraId="2EC50B13" w14:textId="77777777" w:rsidR="00DE4853" w:rsidRPr="00DE4853" w:rsidRDefault="00DE4853" w:rsidP="00DE4853">
      <w:r w:rsidRPr="00DE4853">
        <w:t>Under this case, it shall be taken that the assessment order has been issued by the Commissioner on the date of filing of return.</w:t>
      </w:r>
    </w:p>
    <w:p w14:paraId="5846A4ED" w14:textId="77777777" w:rsidR="00DE4853" w:rsidRPr="00DE4853" w:rsidRDefault="00DE4853" w:rsidP="00DE4853">
      <w:r w:rsidRPr="00DE4853">
        <w:t>Until the date from which section 120(2A) shall be applicable is not notified, provisions of section 120(1) shall be in force. After notification of that date, section 120(1) shall only apply when the provisions of section 120(2A), if invoked, are first complied with.</w:t>
      </w:r>
    </w:p>
    <w:p w14:paraId="29320DD0" w14:textId="77777777" w:rsidR="00DE4853" w:rsidRPr="00DE4853" w:rsidRDefault="00DE4853" w:rsidP="00DE4853">
      <w:r w:rsidRPr="00DE4853">
        <w:t>Note: Once compliance is made as above, the adjusted amount u/s 120(2A) shall be construed to be the tax payable and due.</w:t>
      </w:r>
    </w:p>
    <w:p w14:paraId="0048A5C1" w14:textId="77777777" w:rsidR="00DE4853" w:rsidRPr="00DE4853" w:rsidRDefault="00DE4853" w:rsidP="00DE4853">
      <w:r w:rsidRPr="00DE4853">
        <w:pict w14:anchorId="7F4A65A9">
          <v:rect id="_x0000_i1913" style="width:0;height:1.5pt" o:hralign="center" o:hrstd="t" o:hr="t" fillcolor="#a0a0a0" stroked="f"/>
        </w:pict>
      </w:r>
    </w:p>
    <w:p w14:paraId="7E0B91A2" w14:textId="77777777" w:rsidR="00DE4853" w:rsidRPr="00DE4853" w:rsidRDefault="00DE4853" w:rsidP="00DE4853">
      <w:r w:rsidRPr="00DE4853">
        <w:t>Processing of Return of Income through Automated System [120(2A)]</w:t>
      </w:r>
    </w:p>
    <w:p w14:paraId="1CDF00B8" w14:textId="77777777" w:rsidR="00DE4853" w:rsidRPr="00DE4853" w:rsidRDefault="00DE4853" w:rsidP="00DE4853">
      <w:r w:rsidRPr="00DE4853">
        <w:t>In order to arrive at correctness of total income, taxable income, and tax payable, the return of income filed shall be processed through an automated system. Necessary adjustments for the following shall be made in the return:</w:t>
      </w:r>
    </w:p>
    <w:p w14:paraId="322B674A" w14:textId="77777777" w:rsidR="00DE4853" w:rsidRPr="00DE4853" w:rsidRDefault="00DE4853" w:rsidP="00DE4853">
      <w:pPr>
        <w:numPr>
          <w:ilvl w:val="0"/>
          <w:numId w:val="149"/>
        </w:numPr>
      </w:pPr>
      <w:r w:rsidRPr="00DE4853">
        <w:t>Any arithmetical error in the return;</w:t>
      </w:r>
    </w:p>
    <w:p w14:paraId="4626508F" w14:textId="77777777" w:rsidR="00DE4853" w:rsidRPr="00DE4853" w:rsidRDefault="00DE4853" w:rsidP="00DE4853">
      <w:pPr>
        <w:numPr>
          <w:ilvl w:val="0"/>
          <w:numId w:val="149"/>
        </w:numPr>
      </w:pPr>
      <w:r w:rsidRPr="00DE4853">
        <w:t>Any incorrect claim apparent from any information in the return;</w:t>
      </w:r>
    </w:p>
    <w:p w14:paraId="46ED4D26" w14:textId="77777777" w:rsidR="00DE4853" w:rsidRPr="00DE4853" w:rsidRDefault="00DE4853" w:rsidP="00DE4853">
      <w:pPr>
        <w:numPr>
          <w:ilvl w:val="0"/>
          <w:numId w:val="149"/>
        </w:numPr>
      </w:pPr>
      <w:r w:rsidRPr="00DE4853">
        <w:t>Disallowance of any loss, deductible allowance or tax credit; and</w:t>
      </w:r>
    </w:p>
    <w:p w14:paraId="18B5846C" w14:textId="77777777" w:rsidR="00DE4853" w:rsidRPr="00DE4853" w:rsidRDefault="00DE4853" w:rsidP="00DE4853">
      <w:pPr>
        <w:numPr>
          <w:ilvl w:val="0"/>
          <w:numId w:val="149"/>
        </w:numPr>
      </w:pPr>
      <w:r w:rsidRPr="00DE4853">
        <w:t>Disallowance of carry forward of any loss u/s 182A(1)(b).</w:t>
      </w:r>
    </w:p>
    <w:p w14:paraId="4207A3CB" w14:textId="39D6FCEF" w:rsidR="00DE4853" w:rsidRDefault="00BC407A" w:rsidP="00DE4853">
      <w:pPr>
        <w:rPr>
          <w:b/>
          <w:bCs/>
        </w:rPr>
      </w:pPr>
      <w:r w:rsidRPr="00BC407A">
        <w:rPr>
          <w:b/>
          <w:bCs/>
        </w:rPr>
        <w:t xml:space="preserve">Synopsis of Taxes                         Income Tax – Payment of Tax                                  </w:t>
      </w:r>
      <w:proofErr w:type="gramStart"/>
      <w:r w:rsidRPr="00BC407A">
        <w:rPr>
          <w:b/>
          <w:bCs/>
        </w:rPr>
        <w:t xml:space="preserve">   [</w:t>
      </w:r>
      <w:proofErr w:type="gramEnd"/>
      <w:r w:rsidRPr="00BC407A">
        <w:rPr>
          <w:b/>
          <w:bCs/>
        </w:rPr>
        <w:t>19-35</w:t>
      </w:r>
      <w:r>
        <w:rPr>
          <w:b/>
          <w:bCs/>
        </w:rPr>
        <w:t>4</w:t>
      </w:r>
      <w:r w:rsidRPr="00BC407A">
        <w:rPr>
          <w:b/>
          <w:bCs/>
        </w:rPr>
        <w:t>]</w:t>
      </w:r>
    </w:p>
    <w:p w14:paraId="02B5953D" w14:textId="77777777" w:rsidR="00BC407A" w:rsidRPr="00BC407A" w:rsidRDefault="00BC407A" w:rsidP="00BC407A">
      <w:r w:rsidRPr="00BC407A">
        <w:t>Conditions Applicable to Adjustment</w:t>
      </w:r>
    </w:p>
    <w:p w14:paraId="0B2B066D" w14:textId="77777777" w:rsidR="00BC407A" w:rsidRPr="00BC407A" w:rsidRDefault="00BC407A" w:rsidP="00BC407A">
      <w:r w:rsidRPr="00BC407A">
        <w:t>While making adjustments, the following points shall be considered:</w:t>
      </w:r>
    </w:p>
    <w:p w14:paraId="0CA23F19" w14:textId="77777777" w:rsidR="00BC407A" w:rsidRPr="00BC407A" w:rsidRDefault="00BC407A" w:rsidP="00BC407A">
      <w:pPr>
        <w:numPr>
          <w:ilvl w:val="0"/>
          <w:numId w:val="150"/>
        </w:numPr>
      </w:pPr>
      <w:r w:rsidRPr="00BC407A">
        <w:t>Before making any adjustment, a system-generated notice shall be given to the taxpayer specifying therein the intended adjustments.</w:t>
      </w:r>
    </w:p>
    <w:p w14:paraId="475B4EBB" w14:textId="77777777" w:rsidR="00BC407A" w:rsidRPr="00BC407A" w:rsidRDefault="00BC407A" w:rsidP="00BC407A">
      <w:pPr>
        <w:numPr>
          <w:ilvl w:val="0"/>
          <w:numId w:val="150"/>
        </w:numPr>
      </w:pPr>
      <w:r w:rsidRPr="00BC407A">
        <w:lastRenderedPageBreak/>
        <w:t>Before making any adjustment, any response received from the taxpayer shall be considered. Where no response is received within thirty (30) days of the issue of notice, adjustments shall be made.</w:t>
      </w:r>
    </w:p>
    <w:p w14:paraId="14E83069" w14:textId="77777777" w:rsidR="00BC407A" w:rsidRPr="00BC407A" w:rsidRDefault="00BC407A" w:rsidP="00BC407A">
      <w:pPr>
        <w:numPr>
          <w:ilvl w:val="0"/>
          <w:numId w:val="150"/>
        </w:numPr>
      </w:pPr>
      <w:r w:rsidRPr="00BC407A">
        <w:t>Where no such adjustments have been made within six (6) months of filing of return, the amounts superseded in the return as declared by the taxpayer shall be deemed to have been taken as adjusted amounts on the day the return was filed, and the taxpayer shall be intimated automatically through Iris.</w:t>
      </w:r>
    </w:p>
    <w:p w14:paraId="2A95DBE0" w14:textId="77777777" w:rsidR="00BC407A" w:rsidRPr="00BC407A" w:rsidRDefault="00BC407A" w:rsidP="00BC407A">
      <w:r w:rsidRPr="00BC407A">
        <w:t>Note: The FBR shall notify the date from which provisions of section 120(2A) shall apply.</w:t>
      </w:r>
    </w:p>
    <w:p w14:paraId="5220EEE6" w14:textId="77777777" w:rsidR="00BC407A" w:rsidRPr="00BC407A" w:rsidRDefault="00BC407A" w:rsidP="00BC407A">
      <w:r w:rsidRPr="00BC407A">
        <w:t>“Arithmetical error” includes any wrong or incorrect calculation of tax payable, including any minimum or final tax payable. [120(7)(a)]</w:t>
      </w:r>
    </w:p>
    <w:p w14:paraId="5479D52E" w14:textId="77777777" w:rsidR="00BC407A" w:rsidRPr="00BC407A" w:rsidRDefault="00BC407A" w:rsidP="00BC407A">
      <w:r w:rsidRPr="00BC407A">
        <w:t>"An incorrect claim apparent from any information in the return” means a claim (on the basis of an entry in the return) [120(7)(b)]</w:t>
      </w:r>
    </w:p>
    <w:p w14:paraId="60F42791" w14:textId="77777777" w:rsidR="00BC407A" w:rsidRPr="00BC407A" w:rsidRDefault="00BC407A" w:rsidP="00BC407A">
      <w:pPr>
        <w:numPr>
          <w:ilvl w:val="0"/>
          <w:numId w:val="151"/>
        </w:numPr>
      </w:pPr>
      <w:r w:rsidRPr="00BC407A">
        <w:t>Of an item inconsistent with another entry of the same or some other item in the return;</w:t>
      </w:r>
    </w:p>
    <w:p w14:paraId="119EC80F" w14:textId="77777777" w:rsidR="00BC407A" w:rsidRPr="00BC407A" w:rsidRDefault="00BC407A" w:rsidP="00BC407A">
      <w:pPr>
        <w:numPr>
          <w:ilvl w:val="0"/>
          <w:numId w:val="151"/>
        </w:numPr>
      </w:pPr>
      <w:r w:rsidRPr="00BC407A">
        <w:t>Regarding any tax payment not verified from the collection system; or</w:t>
      </w:r>
    </w:p>
    <w:p w14:paraId="136DADE3" w14:textId="77777777" w:rsidR="00BC407A" w:rsidRPr="00BC407A" w:rsidRDefault="00BC407A" w:rsidP="00BC407A">
      <w:pPr>
        <w:numPr>
          <w:ilvl w:val="0"/>
          <w:numId w:val="151"/>
        </w:numPr>
      </w:pPr>
      <w:r w:rsidRPr="00BC407A">
        <w:t>In respect of a deduction, which exceeds specified statutory limit (expressed as monetary amount or percentage or a ratio or fraction).</w:t>
      </w:r>
    </w:p>
    <w:p w14:paraId="71B4870C" w14:textId="77777777" w:rsidR="00BC407A" w:rsidRPr="00BC407A" w:rsidRDefault="00BC407A" w:rsidP="00BC407A">
      <w:r w:rsidRPr="00BC407A">
        <w:pict w14:anchorId="57445BE8">
          <v:rect id="_x0000_i1938" style="width:0;height:1.5pt" o:hralign="center" o:hrstd="t" o:hr="t" fillcolor="#a0a0a0" stroked="f"/>
        </w:pict>
      </w:r>
    </w:p>
    <w:p w14:paraId="35ADD04B" w14:textId="77777777" w:rsidR="00BC407A" w:rsidRPr="00BC407A" w:rsidRDefault="00BC407A" w:rsidP="00BC407A">
      <w:r w:rsidRPr="00BC407A">
        <w:t>Where Return of Income Is Not Complete [120(3) to (6)]</w:t>
      </w:r>
    </w:p>
    <w:p w14:paraId="681CADAD" w14:textId="77777777" w:rsidR="00BC407A" w:rsidRPr="00BC407A" w:rsidRDefault="00BC407A" w:rsidP="00BC407A">
      <w:r w:rsidRPr="00BC407A">
        <w:t>The following procedure shall be adopted in a case where a person has filed an incomplete return.</w:t>
      </w:r>
    </w:p>
    <w:p w14:paraId="2F3FBD49" w14:textId="77777777" w:rsidR="00BC407A" w:rsidRPr="00BC407A" w:rsidRDefault="00BC407A" w:rsidP="00BC407A">
      <w:pPr>
        <w:numPr>
          <w:ilvl w:val="0"/>
          <w:numId w:val="152"/>
        </w:numPr>
      </w:pPr>
      <w:r w:rsidRPr="00BC407A">
        <w:t>The Commissioner shall issue a notice to the taxpayer pointing out the deficiency in the return and the due date of removing the deficiency.</w:t>
      </w:r>
    </w:p>
    <w:p w14:paraId="3B4D6187" w14:textId="77777777" w:rsidR="00BC407A" w:rsidRPr="00BC407A" w:rsidRDefault="00BC407A" w:rsidP="00BC407A">
      <w:pPr>
        <w:numPr>
          <w:ilvl w:val="0"/>
          <w:numId w:val="152"/>
        </w:numPr>
      </w:pPr>
      <w:r w:rsidRPr="00BC407A">
        <w:t>The notice shall not be issued after the expiry of one hundred and eighty (180) days from the end of the financial year in which the return was furnished.</w:t>
      </w:r>
    </w:p>
    <w:p w14:paraId="22A340E0" w14:textId="77777777" w:rsidR="00BC407A" w:rsidRPr="00BC407A" w:rsidRDefault="00BC407A" w:rsidP="00BC407A">
      <w:pPr>
        <w:numPr>
          <w:ilvl w:val="0"/>
          <w:numId w:val="152"/>
        </w:numPr>
      </w:pPr>
      <w:r w:rsidRPr="00BC407A">
        <w:t>Where the taxpayer has fully complied with the requirements of the notice issued by the Commissioner, the return furnished by the taxpayer shall be treated as complete on the date of filing of return. It means the assessment order shall be treated as has been made on the date of filing of return.</w:t>
      </w:r>
    </w:p>
    <w:p w14:paraId="6BFC9A21" w14:textId="77777777" w:rsidR="00BC407A" w:rsidRPr="00BC407A" w:rsidRDefault="00BC407A" w:rsidP="00BC407A">
      <w:pPr>
        <w:numPr>
          <w:ilvl w:val="0"/>
          <w:numId w:val="152"/>
        </w:numPr>
      </w:pPr>
      <w:r w:rsidRPr="00BC407A">
        <w:t>A return shall be treated as invalid and not furnished with the tax authorities if the taxpayer fails to fully comply with the notice within the due date.</w:t>
      </w:r>
    </w:p>
    <w:p w14:paraId="54B1CC23" w14:textId="77777777" w:rsidR="00BC407A" w:rsidRPr="00BC407A" w:rsidRDefault="00BC407A" w:rsidP="00BC407A">
      <w:r w:rsidRPr="00BC407A">
        <w:lastRenderedPageBreak/>
        <w:pict w14:anchorId="7486A7B9">
          <v:rect id="_x0000_i1939" style="width:0;height:1.5pt" o:hralign="center" o:hrstd="t" o:hr="t" fillcolor="#a0a0a0" stroked="f"/>
        </w:pict>
      </w:r>
    </w:p>
    <w:p w14:paraId="43F14723" w14:textId="77777777" w:rsidR="00BC407A" w:rsidRPr="00BC407A" w:rsidRDefault="00BC407A" w:rsidP="00BC407A">
      <w:r w:rsidRPr="00BC407A">
        <w:t>SELECTION OF PERSON FOR AUDIT [120(1A)]</w:t>
      </w:r>
    </w:p>
    <w:p w14:paraId="1A42DD30" w14:textId="77777777" w:rsidR="00BC407A" w:rsidRPr="00BC407A" w:rsidRDefault="00BC407A" w:rsidP="00BC407A">
      <w:r w:rsidRPr="00BC407A">
        <w:t>Section 120(1) specifies that if a return filed by a person is complete in all respects, then it shall be treated as an assessment order made by the Commissioner. But the Commissioner is empowered to conduct an audit of taxpayer affairs under section 177.</w:t>
      </w:r>
    </w:p>
    <w:p w14:paraId="122C3B41" w14:textId="77777777" w:rsidR="00BC407A" w:rsidRPr="00BC407A" w:rsidRDefault="00BC407A" w:rsidP="00BC407A">
      <w:r w:rsidRPr="00BC407A">
        <w:t>Under this case, all the provisions regarding audit under section 177 shall be applicable.</w:t>
      </w:r>
    </w:p>
    <w:p w14:paraId="45E9E4A9" w14:textId="77777777" w:rsidR="00BC407A" w:rsidRPr="00BC407A" w:rsidRDefault="00BC407A" w:rsidP="00BC407A">
      <w:r w:rsidRPr="00BC407A">
        <w:pict w14:anchorId="6CDD593E">
          <v:rect id="_x0000_i1940" style="width:0;height:1.5pt" o:hralign="center" o:hrstd="t" o:hr="t" fillcolor="#a0a0a0" stroked="f"/>
        </w:pict>
      </w:r>
    </w:p>
    <w:p w14:paraId="38F5FC24" w14:textId="77777777" w:rsidR="00BC407A" w:rsidRPr="00BC407A" w:rsidRDefault="00BC407A" w:rsidP="00BC407A">
      <w:r w:rsidRPr="00BC407A">
        <w:t>RESTRICTION OF PROCEEDINGS [120B]</w:t>
      </w:r>
    </w:p>
    <w:p w14:paraId="4FD6B543" w14:textId="77777777" w:rsidR="00BC407A" w:rsidRPr="00BC407A" w:rsidRDefault="00BC407A" w:rsidP="00BC407A">
      <w:pPr>
        <w:rPr>
          <w:b/>
          <w:bCs/>
        </w:rPr>
      </w:pPr>
      <w:r w:rsidRPr="00BC407A">
        <w:t>No proceedings shall be undertaken against a person under the Income Tax Ordinance in respect of a declaration made by him under the Assets Declaration Act, 2019, regarding undisclosed assets, expenditure, and past paid tax thereon</w:t>
      </w:r>
      <w:r w:rsidRPr="00BC407A">
        <w:rPr>
          <w:b/>
          <w:bCs/>
        </w:rPr>
        <w:t>.</w:t>
      </w:r>
    </w:p>
    <w:p w14:paraId="599A786E" w14:textId="133AF808" w:rsidR="00BC407A" w:rsidRPr="00BC407A" w:rsidRDefault="00BC407A" w:rsidP="00DE4853">
      <w:pPr>
        <w:rPr>
          <w:b/>
          <w:bCs/>
        </w:rPr>
      </w:pPr>
      <w:r w:rsidRPr="00BC407A">
        <w:rPr>
          <w:b/>
          <w:bCs/>
        </w:rPr>
        <w:t xml:space="preserve">Synopsis of Taxes                         Income Tax – Payment of Tax                                  </w:t>
      </w:r>
      <w:proofErr w:type="gramStart"/>
      <w:r w:rsidRPr="00BC407A">
        <w:rPr>
          <w:b/>
          <w:bCs/>
        </w:rPr>
        <w:t xml:space="preserve">   [</w:t>
      </w:r>
      <w:proofErr w:type="gramEnd"/>
      <w:r w:rsidRPr="00BC407A">
        <w:rPr>
          <w:b/>
          <w:bCs/>
        </w:rPr>
        <w:t>19-35</w:t>
      </w:r>
      <w:r>
        <w:rPr>
          <w:b/>
          <w:bCs/>
        </w:rPr>
        <w:t>5</w:t>
      </w:r>
      <w:r w:rsidRPr="00BC407A">
        <w:rPr>
          <w:b/>
          <w:bCs/>
        </w:rPr>
        <w:t>]</w:t>
      </w:r>
    </w:p>
    <w:p w14:paraId="42584DDA" w14:textId="77777777" w:rsidR="00BC407A" w:rsidRPr="00BC407A" w:rsidRDefault="00BC407A" w:rsidP="00BC407A">
      <w:pPr>
        <w:rPr>
          <w:b/>
          <w:bCs/>
        </w:rPr>
      </w:pPr>
      <w:r w:rsidRPr="00BC407A">
        <w:rPr>
          <w:b/>
          <w:bCs/>
        </w:rPr>
        <w:t>BEST JUDGMENT ASSESSMENT [121]</w:t>
      </w:r>
    </w:p>
    <w:p w14:paraId="50AF823B" w14:textId="77777777" w:rsidR="00BC407A" w:rsidRPr="00BC407A" w:rsidRDefault="00BC407A" w:rsidP="00BC407A">
      <w:r w:rsidRPr="00BC407A">
        <w:t>Under any of the following cases, the Commissioner may make an assessment of a taxpayer on the basis of information or material available to him:</w:t>
      </w:r>
    </w:p>
    <w:p w14:paraId="7823E9B2" w14:textId="77777777" w:rsidR="00BC407A" w:rsidRPr="00BC407A" w:rsidRDefault="00BC407A" w:rsidP="00BC407A">
      <w:pPr>
        <w:numPr>
          <w:ilvl w:val="0"/>
          <w:numId w:val="153"/>
        </w:numPr>
      </w:pPr>
      <w:r w:rsidRPr="00BC407A">
        <w:t>Where the taxpayer has failed to furnish return of income as demanded by CIR u/s 114(3) or (4) of ITO.</w:t>
      </w:r>
    </w:p>
    <w:p w14:paraId="14C950D2" w14:textId="77777777" w:rsidR="00BC407A" w:rsidRPr="00BC407A" w:rsidRDefault="00BC407A" w:rsidP="00BC407A">
      <w:pPr>
        <w:numPr>
          <w:ilvl w:val="0"/>
          <w:numId w:val="153"/>
        </w:numPr>
      </w:pPr>
      <w:r w:rsidRPr="00BC407A">
        <w:t>Where the taxpayer has failed to furnish return of income in response to notice u/s 117(3).</w:t>
      </w:r>
    </w:p>
    <w:p w14:paraId="0A2E4536" w14:textId="77777777" w:rsidR="00BC407A" w:rsidRPr="00BC407A" w:rsidRDefault="00BC407A" w:rsidP="00BC407A">
      <w:pPr>
        <w:numPr>
          <w:ilvl w:val="0"/>
          <w:numId w:val="153"/>
        </w:numPr>
      </w:pPr>
      <w:r w:rsidRPr="00BC407A">
        <w:t>Where the taxpayer being a non-resident ship owner or charterer has failed to file a return as required u/s 143.</w:t>
      </w:r>
    </w:p>
    <w:p w14:paraId="2C21CF95" w14:textId="77777777" w:rsidR="00BC407A" w:rsidRPr="00BC407A" w:rsidRDefault="00BC407A" w:rsidP="00BC407A">
      <w:pPr>
        <w:numPr>
          <w:ilvl w:val="0"/>
          <w:numId w:val="153"/>
        </w:numPr>
      </w:pPr>
      <w:r w:rsidRPr="00BC407A">
        <w:t>Where a non-resident aircraft owner has failed to file a return as required u/s 144.</w:t>
      </w:r>
    </w:p>
    <w:p w14:paraId="28254BFD" w14:textId="77777777" w:rsidR="00BC407A" w:rsidRPr="00BC407A" w:rsidRDefault="00BC407A" w:rsidP="00BC407A">
      <w:pPr>
        <w:numPr>
          <w:ilvl w:val="0"/>
          <w:numId w:val="153"/>
        </w:numPr>
      </w:pPr>
      <w:r w:rsidRPr="00BC407A">
        <w:t>Where a person has failed to file the wealth statement, if applicable u/s 116.</w:t>
      </w:r>
    </w:p>
    <w:p w14:paraId="39E0FFFA" w14:textId="77777777" w:rsidR="00BC407A" w:rsidRPr="00BC407A" w:rsidRDefault="00BC407A" w:rsidP="00BC407A">
      <w:pPr>
        <w:numPr>
          <w:ilvl w:val="0"/>
          <w:numId w:val="153"/>
        </w:numPr>
      </w:pPr>
      <w:r w:rsidRPr="00BC407A">
        <w:t>Where a person has failed to produce before the Commissioner or other authorized person such documents as are necessary for assessment of income or tax liability.</w:t>
      </w:r>
    </w:p>
    <w:p w14:paraId="07C8F636" w14:textId="77777777" w:rsidR="00BC407A" w:rsidRPr="00BC407A" w:rsidRDefault="00BC407A" w:rsidP="00BC407A">
      <w:pPr>
        <w:numPr>
          <w:ilvl w:val="1"/>
          <w:numId w:val="153"/>
        </w:numPr>
      </w:pPr>
      <w:r w:rsidRPr="00BC407A">
        <w:t>The authorized person may be employed by a firm of Chartered Accountants or Cost and Management Accountants or a special audit panel appointed u/s 177(11).</w:t>
      </w:r>
    </w:p>
    <w:p w14:paraId="439A27AB" w14:textId="77777777" w:rsidR="00BC407A" w:rsidRPr="00BC407A" w:rsidRDefault="00BC407A" w:rsidP="00BC407A">
      <w:r w:rsidRPr="00BC407A">
        <w:t>For making a best judgment assessment, the CIR may determine taxable income on the basis of ‘sectoral benchmark ratios’ prescribed by the Board.</w:t>
      </w:r>
    </w:p>
    <w:p w14:paraId="0BF0B1DA" w14:textId="77777777" w:rsidR="00BC407A" w:rsidRPr="00BC407A" w:rsidRDefault="00BC407A" w:rsidP="00BC407A">
      <w:r w:rsidRPr="00BC407A">
        <w:lastRenderedPageBreak/>
        <w:pict w14:anchorId="41ADF50A">
          <v:rect id="_x0000_i1965" style="width:0;height:1.5pt" o:hralign="center" o:hrstd="t" o:hr="t" fillcolor="#a0a0a0" stroked="f"/>
        </w:pict>
      </w:r>
    </w:p>
    <w:p w14:paraId="2BE3ACCC" w14:textId="77777777" w:rsidR="00BC407A" w:rsidRPr="00BC407A" w:rsidRDefault="00BC407A" w:rsidP="00BC407A">
      <w:r w:rsidRPr="00BC407A">
        <w:t>Sectoral Benchmark Ratios</w:t>
      </w:r>
    </w:p>
    <w:p w14:paraId="5868D537" w14:textId="77777777" w:rsidR="00BC407A" w:rsidRPr="00BC407A" w:rsidRDefault="00BC407A" w:rsidP="00BC407A">
      <w:pPr>
        <w:numPr>
          <w:ilvl w:val="0"/>
          <w:numId w:val="154"/>
        </w:numPr>
      </w:pPr>
      <w:r w:rsidRPr="00BC407A">
        <w:t>Sectoral Benchmark Ratios means standard business sector ratios notified by the FBR on the basis of comparative cases and includes financial ratios, production ratios, gross profit ratio, net profit ratio, recovery ratio, wastage ratio, and such other ratios in respect of such sectors as may be prescribed.</w:t>
      </w:r>
    </w:p>
    <w:p w14:paraId="48C88748" w14:textId="77777777" w:rsidR="00BC407A" w:rsidRPr="00BC407A" w:rsidRDefault="00BC407A" w:rsidP="00BC407A">
      <w:r w:rsidRPr="00BC407A">
        <w:pict w14:anchorId="499E469E">
          <v:rect id="_x0000_i1966" style="width:0;height:1.5pt" o:hralign="center" o:hrstd="t" o:hr="t" fillcolor="#a0a0a0" stroked="f"/>
        </w:pict>
      </w:r>
    </w:p>
    <w:p w14:paraId="4FFAA900" w14:textId="77777777" w:rsidR="00BC407A" w:rsidRPr="00BC407A" w:rsidRDefault="00BC407A" w:rsidP="00BC407A">
      <w:r w:rsidRPr="00BC407A">
        <w:t>Procedure for Best Judgment Assessment</w:t>
      </w:r>
    </w:p>
    <w:p w14:paraId="5E3248A7" w14:textId="77777777" w:rsidR="00BC407A" w:rsidRPr="00BC407A" w:rsidRDefault="00BC407A" w:rsidP="00BC407A">
      <w:r w:rsidRPr="00BC407A">
        <w:t>While conducting best judgment assessment, the Commissioner is not bound to issue a notice to the concerned taxpayer. The Commissioner will issue an assessment order in writing. The order shall contain the following information:</w:t>
      </w:r>
    </w:p>
    <w:p w14:paraId="4A1A1ED6" w14:textId="77777777" w:rsidR="00BC407A" w:rsidRPr="00BC407A" w:rsidRDefault="00BC407A" w:rsidP="00BC407A">
      <w:pPr>
        <w:numPr>
          <w:ilvl w:val="0"/>
          <w:numId w:val="155"/>
        </w:numPr>
      </w:pPr>
      <w:r w:rsidRPr="00BC407A">
        <w:t>The taxable income for the tax year;</w:t>
      </w:r>
    </w:p>
    <w:p w14:paraId="671DCE5B" w14:textId="77777777" w:rsidR="00BC407A" w:rsidRPr="00BC407A" w:rsidRDefault="00BC407A" w:rsidP="00BC407A">
      <w:pPr>
        <w:numPr>
          <w:ilvl w:val="0"/>
          <w:numId w:val="155"/>
        </w:numPr>
      </w:pPr>
      <w:r w:rsidRPr="00BC407A">
        <w:t>The amount of tax due;</w:t>
      </w:r>
    </w:p>
    <w:p w14:paraId="7D82785C" w14:textId="77777777" w:rsidR="00BC407A" w:rsidRPr="00BC407A" w:rsidRDefault="00BC407A" w:rsidP="00BC407A">
      <w:pPr>
        <w:numPr>
          <w:ilvl w:val="0"/>
          <w:numId w:val="155"/>
        </w:numPr>
      </w:pPr>
      <w:r w:rsidRPr="00BC407A">
        <w:t>The amount of tax already paid, if any; and</w:t>
      </w:r>
    </w:p>
    <w:p w14:paraId="11505291" w14:textId="77777777" w:rsidR="00BC407A" w:rsidRPr="00BC407A" w:rsidRDefault="00BC407A" w:rsidP="00BC407A">
      <w:pPr>
        <w:numPr>
          <w:ilvl w:val="0"/>
          <w:numId w:val="155"/>
        </w:numPr>
      </w:pPr>
      <w:r w:rsidRPr="00BC407A">
        <w:t>The time, place, and manner of making an appeal against the assessment order.</w:t>
      </w:r>
    </w:p>
    <w:p w14:paraId="517C42F1" w14:textId="77777777" w:rsidR="00BC407A" w:rsidRPr="00BC407A" w:rsidRDefault="00BC407A" w:rsidP="00BC407A">
      <w:r w:rsidRPr="00BC407A">
        <w:t>When the best judgment assessment is made, the assessment, if any, retreated to have been made on the basis of return or revised return filed by the taxpayer shall be of no legal effect.</w:t>
      </w:r>
    </w:p>
    <w:p w14:paraId="2720EF38" w14:textId="77777777" w:rsidR="00BC407A" w:rsidRPr="00BC407A" w:rsidRDefault="00BC407A" w:rsidP="00BC407A">
      <w:r w:rsidRPr="00BC407A">
        <w:pict w14:anchorId="5807E7E6">
          <v:rect id="_x0000_i1967" style="width:0;height:1.5pt" o:hralign="center" o:hrstd="t" o:hr="t" fillcolor="#a0a0a0" stroked="f"/>
        </w:pict>
      </w:r>
    </w:p>
    <w:p w14:paraId="3585FEC0" w14:textId="77777777" w:rsidR="00BC407A" w:rsidRPr="00BC407A" w:rsidRDefault="00BC407A" w:rsidP="00BC407A">
      <w:r w:rsidRPr="00BC407A">
        <w:t>Notes:</w:t>
      </w:r>
    </w:p>
    <w:p w14:paraId="708AE98F" w14:textId="77777777" w:rsidR="00BC407A" w:rsidRPr="00BC407A" w:rsidRDefault="00BC407A" w:rsidP="00BC407A">
      <w:pPr>
        <w:numPr>
          <w:ilvl w:val="0"/>
          <w:numId w:val="156"/>
        </w:numPr>
      </w:pPr>
      <w:r w:rsidRPr="00BC407A">
        <w:t>In case of non-filing of a return of income, the Commissioner may opt for any of the following courses of action:</w:t>
      </w:r>
    </w:p>
    <w:p w14:paraId="1C2EFCAD" w14:textId="77777777" w:rsidR="00BC407A" w:rsidRPr="00BC407A" w:rsidRDefault="00BC407A" w:rsidP="00BC407A">
      <w:pPr>
        <w:numPr>
          <w:ilvl w:val="1"/>
          <w:numId w:val="156"/>
        </w:numPr>
      </w:pPr>
      <w:r w:rsidRPr="00BC407A">
        <w:t>(</w:t>
      </w:r>
      <w:proofErr w:type="spellStart"/>
      <w:r w:rsidRPr="00BC407A">
        <w:t>i</w:t>
      </w:r>
      <w:proofErr w:type="spellEnd"/>
      <w:r w:rsidRPr="00BC407A">
        <w:t>) He may issue a notice to the concerned person for furnishing of the return u/s 114(4); or</w:t>
      </w:r>
    </w:p>
    <w:p w14:paraId="51A037B6" w14:textId="77777777" w:rsidR="00BC407A" w:rsidRPr="00BC407A" w:rsidRDefault="00BC407A" w:rsidP="00BC407A">
      <w:pPr>
        <w:numPr>
          <w:ilvl w:val="1"/>
          <w:numId w:val="156"/>
        </w:numPr>
      </w:pPr>
      <w:r w:rsidRPr="00BC407A">
        <w:t>(ii) He may assess the taxable income and tax liability of the person u/s 121.</w:t>
      </w:r>
    </w:p>
    <w:p w14:paraId="0A862A2C" w14:textId="77777777" w:rsidR="00BC407A" w:rsidRPr="00BC407A" w:rsidRDefault="00BC407A" w:rsidP="00BC407A">
      <w:pPr>
        <w:numPr>
          <w:ilvl w:val="0"/>
          <w:numId w:val="156"/>
        </w:numPr>
      </w:pPr>
      <w:r w:rsidRPr="00BC407A">
        <w:t>Where the Commissioner has opted to act u/s 121 (i.e., making an assessment on the basis of available information), then the assessment order shall only be issued within a period of six (6) years after the end of the tax year to which it relates. [121(3)]</w:t>
      </w:r>
    </w:p>
    <w:p w14:paraId="76DB0F0E" w14:textId="77777777" w:rsidR="001C3E39" w:rsidRDefault="001C3E39" w:rsidP="00DE2793"/>
    <w:p w14:paraId="28D3713C" w14:textId="2568B3ED" w:rsidR="00BC407A" w:rsidRDefault="00BC407A" w:rsidP="00DE2793">
      <w:pPr>
        <w:rPr>
          <w:b/>
          <w:bCs/>
        </w:rPr>
      </w:pPr>
      <w:r w:rsidRPr="00BC407A">
        <w:rPr>
          <w:b/>
          <w:bCs/>
        </w:rPr>
        <w:t xml:space="preserve">Synopsis of Taxes                         Income Tax – Payment of Tax                                  </w:t>
      </w:r>
      <w:proofErr w:type="gramStart"/>
      <w:r w:rsidRPr="00BC407A">
        <w:rPr>
          <w:b/>
          <w:bCs/>
        </w:rPr>
        <w:t xml:space="preserve">   [</w:t>
      </w:r>
      <w:proofErr w:type="gramEnd"/>
      <w:r w:rsidRPr="00BC407A">
        <w:rPr>
          <w:b/>
          <w:bCs/>
        </w:rPr>
        <w:t>19-35</w:t>
      </w:r>
      <w:r>
        <w:rPr>
          <w:b/>
          <w:bCs/>
        </w:rPr>
        <w:t>6</w:t>
      </w:r>
      <w:r w:rsidRPr="00BC407A">
        <w:rPr>
          <w:b/>
          <w:bCs/>
        </w:rPr>
        <w:t>]</w:t>
      </w:r>
    </w:p>
    <w:p w14:paraId="768C62C8" w14:textId="77777777" w:rsidR="00BC407A" w:rsidRPr="00BC407A" w:rsidRDefault="00BC407A" w:rsidP="00BC407A">
      <w:r w:rsidRPr="00BC407A">
        <w:lastRenderedPageBreak/>
        <w:t>AMENDED ASSESSMENT [122]</w:t>
      </w:r>
    </w:p>
    <w:p w14:paraId="02B69C14" w14:textId="77777777" w:rsidR="00BC407A" w:rsidRPr="00BC407A" w:rsidRDefault="00BC407A" w:rsidP="00BC407A">
      <w:r w:rsidRPr="00BC407A">
        <w:t>Under the Income Tax Ordinance, 2001, a return filed by a person is treated as an assessment order.</w:t>
      </w:r>
      <w:r w:rsidRPr="00BC407A">
        <w:br/>
        <w:t>Now, if there is any omission or error in the return, then it becomes necessary to make appropriate modifications. This modification is termed as amended assessment.</w:t>
      </w:r>
    </w:p>
    <w:p w14:paraId="328E63D6" w14:textId="77777777" w:rsidR="00BC407A" w:rsidRPr="00BC407A" w:rsidRDefault="00BC407A" w:rsidP="00BC407A">
      <w:r w:rsidRPr="00BC407A">
        <w:t>Legal provisions in this regard are summarized below:</w:t>
      </w:r>
    </w:p>
    <w:p w14:paraId="1B98E7E8" w14:textId="77777777" w:rsidR="00BC407A" w:rsidRPr="00BC407A" w:rsidRDefault="00BC407A" w:rsidP="00BC407A">
      <w:pPr>
        <w:numPr>
          <w:ilvl w:val="0"/>
          <w:numId w:val="157"/>
        </w:numPr>
      </w:pPr>
      <w:r w:rsidRPr="00BC407A">
        <w:t>The Commissioner is empowered to make necessary alterations in the assessment made under section 120 or 121 of the Income Tax Ordinance, 2001.</w:t>
      </w:r>
    </w:p>
    <w:p w14:paraId="54056D9F" w14:textId="77777777" w:rsidR="00BC407A" w:rsidRPr="00BC407A" w:rsidRDefault="00BC407A" w:rsidP="00BC407A">
      <w:pPr>
        <w:numPr>
          <w:ilvl w:val="0"/>
          <w:numId w:val="157"/>
        </w:numPr>
      </w:pPr>
      <w:r w:rsidRPr="00BC407A">
        <w:t>Where a taxpayer has revised his return of income, it shall be treated as an amended assessment.</w:t>
      </w:r>
    </w:p>
    <w:p w14:paraId="6F4B4B65" w14:textId="77777777" w:rsidR="00BC407A" w:rsidRPr="00BC407A" w:rsidRDefault="00BC407A" w:rsidP="00BC407A">
      <w:pPr>
        <w:numPr>
          <w:ilvl w:val="0"/>
          <w:numId w:val="157"/>
        </w:numPr>
      </w:pPr>
      <w:r w:rsidRPr="00BC407A">
        <w:t xml:space="preserve">Where a </w:t>
      </w:r>
      <w:proofErr w:type="gramStart"/>
      <w:r w:rsidRPr="00BC407A">
        <w:t>Commissioner</w:t>
      </w:r>
      <w:proofErr w:type="gramEnd"/>
      <w:r w:rsidRPr="00BC407A">
        <w:t xml:space="preserve"> has amended an assessment, he may further amend the same as many times as are considered necessary.</w:t>
      </w:r>
    </w:p>
    <w:p w14:paraId="36984B57" w14:textId="77777777" w:rsidR="00BC407A" w:rsidRPr="00BC407A" w:rsidRDefault="00BC407A" w:rsidP="00BC407A">
      <w:pPr>
        <w:numPr>
          <w:ilvl w:val="0"/>
          <w:numId w:val="157"/>
        </w:numPr>
      </w:pPr>
      <w:r w:rsidRPr="00BC407A">
        <w:t>The amended assessment may be made within a time period which is later of the following:</w:t>
      </w:r>
    </w:p>
    <w:p w14:paraId="0B8F26F2" w14:textId="77777777" w:rsidR="00BC407A" w:rsidRPr="00BC407A" w:rsidRDefault="00BC407A" w:rsidP="00BC407A">
      <w:pPr>
        <w:numPr>
          <w:ilvl w:val="1"/>
          <w:numId w:val="157"/>
        </w:numPr>
      </w:pPr>
      <w:r w:rsidRPr="00BC407A">
        <w:t>(</w:t>
      </w:r>
      <w:proofErr w:type="spellStart"/>
      <w:r w:rsidRPr="00BC407A">
        <w:t>i</w:t>
      </w:r>
      <w:proofErr w:type="spellEnd"/>
      <w:r w:rsidRPr="00BC407A">
        <w:t>) Five (5) years from the end of the financial year in which the original assessment order is made; or</w:t>
      </w:r>
    </w:p>
    <w:p w14:paraId="0DD5B954" w14:textId="77777777" w:rsidR="00BC407A" w:rsidRPr="00BC407A" w:rsidRDefault="00BC407A" w:rsidP="00BC407A">
      <w:pPr>
        <w:numPr>
          <w:ilvl w:val="1"/>
          <w:numId w:val="157"/>
        </w:numPr>
      </w:pPr>
      <w:r w:rsidRPr="00BC407A">
        <w:t>(ii) One (1) year from the end of the financial year in which the Commissioner has issued or treated to have been issued the amended assessment order.</w:t>
      </w:r>
    </w:p>
    <w:p w14:paraId="5B3393D2" w14:textId="77777777" w:rsidR="00BC407A" w:rsidRPr="00BC407A" w:rsidRDefault="00BC407A" w:rsidP="00BC407A">
      <w:r w:rsidRPr="00BC407A">
        <w:pict w14:anchorId="5AFB522D">
          <v:rect id="_x0000_i1983" style="width:0;height:1.5pt" o:hralign="center" o:hrstd="t" o:hr="t" fillcolor="#a0a0a0" stroked="f"/>
        </w:pict>
      </w:r>
    </w:p>
    <w:p w14:paraId="64BAC3FE" w14:textId="77777777" w:rsidR="00BC407A" w:rsidRPr="00BC407A" w:rsidRDefault="00BC407A" w:rsidP="00BC407A">
      <w:r w:rsidRPr="00BC407A">
        <w:t>Conditions for Amended Assessment</w:t>
      </w:r>
    </w:p>
    <w:p w14:paraId="6BFDC5E8" w14:textId="77777777" w:rsidR="00BC407A" w:rsidRPr="00BC407A" w:rsidRDefault="00BC407A" w:rsidP="00BC407A">
      <w:pPr>
        <w:numPr>
          <w:ilvl w:val="0"/>
          <w:numId w:val="158"/>
        </w:numPr>
      </w:pPr>
      <w:r w:rsidRPr="00BC407A">
        <w:t>An amended assessment shall be made only if the Commissioner is satisfied that:</w:t>
      </w:r>
    </w:p>
    <w:p w14:paraId="019E3EEF" w14:textId="77777777" w:rsidR="00BC407A" w:rsidRPr="00BC407A" w:rsidRDefault="00BC407A" w:rsidP="00BC407A">
      <w:pPr>
        <w:numPr>
          <w:ilvl w:val="1"/>
          <w:numId w:val="158"/>
        </w:numPr>
      </w:pPr>
      <w:r w:rsidRPr="00BC407A">
        <w:t>(</w:t>
      </w:r>
      <w:proofErr w:type="spellStart"/>
      <w:r w:rsidRPr="00BC407A">
        <w:t>i</w:t>
      </w:r>
      <w:proofErr w:type="spellEnd"/>
      <w:r w:rsidRPr="00BC407A">
        <w:t>) Any income has escaped assessment;</w:t>
      </w:r>
    </w:p>
    <w:p w14:paraId="2EE10ECC" w14:textId="77777777" w:rsidR="00BC407A" w:rsidRPr="00BC407A" w:rsidRDefault="00BC407A" w:rsidP="00BC407A">
      <w:pPr>
        <w:numPr>
          <w:ilvl w:val="1"/>
          <w:numId w:val="158"/>
        </w:numPr>
      </w:pPr>
      <w:r w:rsidRPr="00BC407A">
        <w:t>(ii) The total income has been under-assessed;</w:t>
      </w:r>
    </w:p>
    <w:p w14:paraId="0B0175E4" w14:textId="77777777" w:rsidR="00BC407A" w:rsidRPr="00BC407A" w:rsidRDefault="00BC407A" w:rsidP="00BC407A">
      <w:pPr>
        <w:numPr>
          <w:ilvl w:val="1"/>
          <w:numId w:val="158"/>
        </w:numPr>
      </w:pPr>
      <w:r w:rsidRPr="00BC407A">
        <w:t>(iii) The total income has been assessed at too low a rate;</w:t>
      </w:r>
    </w:p>
    <w:p w14:paraId="52145945" w14:textId="77777777" w:rsidR="00BC407A" w:rsidRPr="00BC407A" w:rsidRDefault="00BC407A" w:rsidP="00BC407A">
      <w:pPr>
        <w:numPr>
          <w:ilvl w:val="1"/>
          <w:numId w:val="158"/>
        </w:numPr>
      </w:pPr>
      <w:r w:rsidRPr="00BC407A">
        <w:t>(iv) The total income has been the subject of excessive relief or refund;</w:t>
      </w:r>
    </w:p>
    <w:p w14:paraId="71B19F6A" w14:textId="77777777" w:rsidR="00BC407A" w:rsidRPr="00BC407A" w:rsidRDefault="00BC407A" w:rsidP="00BC407A">
      <w:pPr>
        <w:numPr>
          <w:ilvl w:val="1"/>
          <w:numId w:val="158"/>
        </w:numPr>
      </w:pPr>
      <w:r w:rsidRPr="00BC407A">
        <w:t>(v) Any income has been misclassified, i.e., the income chargeable under one head has been charged under another head of income; or</w:t>
      </w:r>
    </w:p>
    <w:p w14:paraId="463DAAE1" w14:textId="77777777" w:rsidR="00BC407A" w:rsidRPr="00BC407A" w:rsidRDefault="00BC407A" w:rsidP="00BC407A">
      <w:pPr>
        <w:numPr>
          <w:ilvl w:val="1"/>
          <w:numId w:val="158"/>
        </w:numPr>
      </w:pPr>
      <w:r w:rsidRPr="00BC407A">
        <w:t>(vi) The assessment order is erroneous and is prejudicial to the interest of revenue.</w:t>
      </w:r>
    </w:p>
    <w:p w14:paraId="46D15FDE" w14:textId="77777777" w:rsidR="00BC407A" w:rsidRPr="00BC407A" w:rsidRDefault="00BC407A" w:rsidP="00BC407A">
      <w:pPr>
        <w:numPr>
          <w:ilvl w:val="0"/>
          <w:numId w:val="158"/>
        </w:numPr>
      </w:pPr>
      <w:r w:rsidRPr="00BC407A">
        <w:lastRenderedPageBreak/>
        <w:t>Where the assessment was erroneous and prejudicial to the interest of revenue, then the Commissioner may amend or further amend an assessment order, if the subject matter was not in dispute in an appeal.</w:t>
      </w:r>
    </w:p>
    <w:p w14:paraId="6957913A" w14:textId="77777777" w:rsidR="00BC407A" w:rsidRPr="00BC407A" w:rsidRDefault="00BC407A" w:rsidP="00BC407A">
      <w:pPr>
        <w:numPr>
          <w:ilvl w:val="0"/>
          <w:numId w:val="158"/>
        </w:numPr>
      </w:pPr>
      <w:r w:rsidRPr="00BC407A">
        <w:t>After making the amended assessment, the Commissioner shall issue the orders in writing. The order shall contain the following information (after amendment):</w:t>
      </w:r>
    </w:p>
    <w:p w14:paraId="5F6B4625" w14:textId="77777777" w:rsidR="00BC407A" w:rsidRPr="00BC407A" w:rsidRDefault="00BC407A" w:rsidP="00BC407A">
      <w:pPr>
        <w:numPr>
          <w:ilvl w:val="1"/>
          <w:numId w:val="158"/>
        </w:numPr>
      </w:pPr>
      <w:r w:rsidRPr="00BC407A">
        <w:t>(</w:t>
      </w:r>
      <w:proofErr w:type="spellStart"/>
      <w:r w:rsidRPr="00BC407A">
        <w:t>i</w:t>
      </w:r>
      <w:proofErr w:type="spellEnd"/>
      <w:r w:rsidRPr="00BC407A">
        <w:t>) The taxable income;</w:t>
      </w:r>
    </w:p>
    <w:p w14:paraId="316EDEBF" w14:textId="77777777" w:rsidR="00BC407A" w:rsidRPr="00BC407A" w:rsidRDefault="00BC407A" w:rsidP="00BC407A">
      <w:pPr>
        <w:numPr>
          <w:ilvl w:val="1"/>
          <w:numId w:val="158"/>
        </w:numPr>
      </w:pPr>
      <w:r w:rsidRPr="00BC407A">
        <w:t>(ii) The amount of tax due;</w:t>
      </w:r>
    </w:p>
    <w:p w14:paraId="05640F0C" w14:textId="77777777" w:rsidR="00BC407A" w:rsidRPr="00BC407A" w:rsidRDefault="00BC407A" w:rsidP="00BC407A">
      <w:pPr>
        <w:numPr>
          <w:ilvl w:val="1"/>
          <w:numId w:val="158"/>
        </w:numPr>
      </w:pPr>
      <w:r w:rsidRPr="00BC407A">
        <w:t>(iii) The tax already paid; and</w:t>
      </w:r>
    </w:p>
    <w:p w14:paraId="6AA1E1AD" w14:textId="77777777" w:rsidR="00BC407A" w:rsidRPr="00BC407A" w:rsidRDefault="00BC407A" w:rsidP="00BC407A">
      <w:pPr>
        <w:numPr>
          <w:ilvl w:val="1"/>
          <w:numId w:val="158"/>
        </w:numPr>
      </w:pPr>
      <w:r w:rsidRPr="00BC407A">
        <w:t>(iv) The time, place, and manner in which an appeal may be filed against the amended assessment.</w:t>
      </w:r>
    </w:p>
    <w:p w14:paraId="5D57519F" w14:textId="7E0BF255" w:rsidR="00BC407A" w:rsidRPr="00BC407A" w:rsidRDefault="00BC407A" w:rsidP="00DE2793">
      <w:pPr>
        <w:rPr>
          <w:b/>
          <w:bCs/>
        </w:rPr>
      </w:pPr>
      <w:r w:rsidRPr="00BC407A">
        <w:rPr>
          <w:b/>
          <w:bCs/>
        </w:rPr>
        <w:t xml:space="preserve">Synopsis of Taxes                         Income Tax – Payment of Tax                                  </w:t>
      </w:r>
      <w:proofErr w:type="gramStart"/>
      <w:r w:rsidRPr="00BC407A">
        <w:rPr>
          <w:b/>
          <w:bCs/>
        </w:rPr>
        <w:t xml:space="preserve">   [</w:t>
      </w:r>
      <w:proofErr w:type="gramEnd"/>
      <w:r w:rsidRPr="00BC407A">
        <w:rPr>
          <w:b/>
          <w:bCs/>
        </w:rPr>
        <w:t>19-35</w:t>
      </w:r>
      <w:r>
        <w:rPr>
          <w:b/>
          <w:bCs/>
        </w:rPr>
        <w:t>7</w:t>
      </w:r>
      <w:r w:rsidRPr="00BC407A">
        <w:rPr>
          <w:b/>
          <w:bCs/>
        </w:rPr>
        <w:t>]</w:t>
      </w:r>
    </w:p>
    <w:p w14:paraId="6AD6C365" w14:textId="77777777" w:rsidR="00BC407A" w:rsidRDefault="00BC407A" w:rsidP="00DE2793"/>
    <w:p w14:paraId="5C220EE8" w14:textId="77777777" w:rsidR="00BC407A" w:rsidRPr="00BC407A" w:rsidRDefault="00BC407A" w:rsidP="00BC407A">
      <w:pPr>
        <w:rPr>
          <w:b/>
          <w:bCs/>
        </w:rPr>
      </w:pPr>
      <w:r w:rsidRPr="00BC407A">
        <w:rPr>
          <w:b/>
          <w:bCs/>
        </w:rPr>
        <w:t>REVISION BY COMMISSIONER [122A]</w:t>
      </w:r>
    </w:p>
    <w:p w14:paraId="21A2D192" w14:textId="77777777" w:rsidR="00BC407A" w:rsidRPr="00BC407A" w:rsidRDefault="00BC407A" w:rsidP="00BC407A">
      <w:r w:rsidRPr="00BC407A">
        <w:t xml:space="preserve">The Commissioner is empowered to call </w:t>
      </w:r>
      <w:proofErr w:type="spellStart"/>
      <w:r w:rsidRPr="00BC407A">
        <w:t>suo</w:t>
      </w:r>
      <w:proofErr w:type="spellEnd"/>
      <w:r w:rsidRPr="00BC407A">
        <w:t xml:space="preserve"> moto for record of any proceeding under the income tax law and revise the orders passed by any Officer of Inland Revenue. Other provisions in this regard are summarized below:</w:t>
      </w:r>
    </w:p>
    <w:p w14:paraId="7E4E881B" w14:textId="77777777" w:rsidR="00BC407A" w:rsidRPr="00BC407A" w:rsidRDefault="00BC407A" w:rsidP="00BC407A">
      <w:pPr>
        <w:numPr>
          <w:ilvl w:val="0"/>
          <w:numId w:val="159"/>
        </w:numPr>
      </w:pPr>
      <w:r w:rsidRPr="00BC407A">
        <w:t>The Commissioner may revise the orders of any Officer of Inland Revenue. However, he cannot revise the order of Commissioner (Appeals).</w:t>
      </w:r>
    </w:p>
    <w:p w14:paraId="25C86B3F" w14:textId="77777777" w:rsidR="00BC407A" w:rsidRPr="00BC407A" w:rsidRDefault="00BC407A" w:rsidP="00BC407A">
      <w:pPr>
        <w:numPr>
          <w:ilvl w:val="0"/>
          <w:numId w:val="159"/>
        </w:numPr>
      </w:pPr>
      <w:r w:rsidRPr="00BC407A">
        <w:t>Before issuing a revised order, the Commissioner shall make necessary inquiry.</w:t>
      </w:r>
    </w:p>
    <w:p w14:paraId="14C7180C" w14:textId="77777777" w:rsidR="00BC407A" w:rsidRPr="00BC407A" w:rsidRDefault="00BC407A" w:rsidP="00BC407A">
      <w:pPr>
        <w:numPr>
          <w:ilvl w:val="0"/>
          <w:numId w:val="159"/>
        </w:numPr>
      </w:pPr>
      <w:r w:rsidRPr="00BC407A">
        <w:t>The revision order should not be prejudicial to the taxpayer.</w:t>
      </w:r>
    </w:p>
    <w:p w14:paraId="34F234C4" w14:textId="77777777" w:rsidR="00BC407A" w:rsidRPr="00BC407A" w:rsidRDefault="00BC407A" w:rsidP="00BC407A">
      <w:pPr>
        <w:numPr>
          <w:ilvl w:val="0"/>
          <w:numId w:val="159"/>
        </w:numPr>
      </w:pPr>
      <w:r w:rsidRPr="00BC407A">
        <w:t>Under the following cases, a revision cannot be made:</w:t>
      </w:r>
    </w:p>
    <w:p w14:paraId="4ADF03B7" w14:textId="77777777" w:rsidR="00BC407A" w:rsidRPr="00BC407A" w:rsidRDefault="00BC407A" w:rsidP="00BC407A">
      <w:pPr>
        <w:numPr>
          <w:ilvl w:val="1"/>
          <w:numId w:val="159"/>
        </w:numPr>
      </w:pPr>
      <w:proofErr w:type="spellStart"/>
      <w:r w:rsidRPr="00BC407A">
        <w:t>i</w:t>
      </w:r>
      <w:proofErr w:type="spellEnd"/>
      <w:r w:rsidRPr="00BC407A">
        <w:t>) Where the time period fixed for appeal to Commissioner (Appeals) or Appellate Tribunals has not expired; or</w:t>
      </w:r>
    </w:p>
    <w:p w14:paraId="689E6C61" w14:textId="77777777" w:rsidR="00BC407A" w:rsidRPr="00BC407A" w:rsidRDefault="00BC407A" w:rsidP="00BC407A">
      <w:pPr>
        <w:numPr>
          <w:ilvl w:val="1"/>
          <w:numId w:val="159"/>
        </w:numPr>
      </w:pPr>
      <w:r w:rsidRPr="00BC407A">
        <w:t>ii) Where the order is pending in an appeal before any of the above-referred appellate authorities.</w:t>
      </w:r>
    </w:p>
    <w:p w14:paraId="20B0AA78" w14:textId="77777777" w:rsidR="00BC407A" w:rsidRPr="00BC407A" w:rsidRDefault="00BC407A" w:rsidP="00BC407A">
      <w:pPr>
        <w:numPr>
          <w:ilvl w:val="0"/>
          <w:numId w:val="159"/>
        </w:numPr>
      </w:pPr>
      <w:r w:rsidRPr="00BC407A">
        <w:t>If any order is remanded back to any lower authority by the Commissioner for modification, alteration, implementation of directions, or de novo proceedings, the order giving effect to the directions of the Commissioner shall be issued within 120 days.</w:t>
      </w:r>
    </w:p>
    <w:p w14:paraId="34888048" w14:textId="77777777" w:rsidR="00BC407A" w:rsidRPr="00BC407A" w:rsidRDefault="00BC407A" w:rsidP="00BC407A">
      <w:r w:rsidRPr="00BC407A">
        <w:pict w14:anchorId="334AEAE4">
          <v:rect id="_x0000_i1992" style="width:0;height:1.5pt" o:hralign="center" o:hrstd="t" o:hr="t" fillcolor="#a0a0a0" stroked="f"/>
        </w:pict>
      </w:r>
    </w:p>
    <w:p w14:paraId="73AE16F4" w14:textId="77777777" w:rsidR="00BC407A" w:rsidRPr="00BC407A" w:rsidRDefault="00BC407A" w:rsidP="00BC407A">
      <w:r w:rsidRPr="00BC407A">
        <w:lastRenderedPageBreak/>
        <w:t>REVISION BY CHIEF COMMISSIONER [122B]</w:t>
      </w:r>
    </w:p>
    <w:p w14:paraId="78B395CF" w14:textId="77777777" w:rsidR="00BC407A" w:rsidRPr="00BC407A" w:rsidRDefault="00BC407A" w:rsidP="00BC407A">
      <w:r w:rsidRPr="00BC407A">
        <w:t>The Chief Commissioner is empowered to revise an order regarding the issuance of an exemption or lower rate certificate with regard to collection or deduction of tax at source passed by an authority subordinate to him. Other provisions in this regard are:</w:t>
      </w:r>
    </w:p>
    <w:p w14:paraId="1C871A1E" w14:textId="77777777" w:rsidR="00BC407A" w:rsidRPr="00BC407A" w:rsidRDefault="00BC407A" w:rsidP="00BC407A">
      <w:pPr>
        <w:numPr>
          <w:ilvl w:val="0"/>
          <w:numId w:val="160"/>
        </w:numPr>
      </w:pPr>
      <w:r w:rsidRPr="00BC407A">
        <w:t>The Chief Commissioner may take necessary action either of his own motion or on an application made by taxpayer for revision.</w:t>
      </w:r>
    </w:p>
    <w:p w14:paraId="0601A461" w14:textId="77777777" w:rsidR="00BC407A" w:rsidRPr="00BC407A" w:rsidRDefault="00BC407A" w:rsidP="00BC407A">
      <w:pPr>
        <w:numPr>
          <w:ilvl w:val="0"/>
          <w:numId w:val="160"/>
        </w:numPr>
      </w:pPr>
      <w:r w:rsidRPr="00BC407A">
        <w:t>The Chief Commissioner may call for the record of any proceedings relating to issuance of exemption or lower rate certificate.</w:t>
      </w:r>
    </w:p>
    <w:p w14:paraId="080BC88D" w14:textId="77777777" w:rsidR="00BC407A" w:rsidRPr="00BC407A" w:rsidRDefault="00BC407A" w:rsidP="00BC407A">
      <w:pPr>
        <w:numPr>
          <w:ilvl w:val="0"/>
          <w:numId w:val="160"/>
        </w:numPr>
      </w:pPr>
      <w:r w:rsidRPr="00BC407A">
        <w:t>Before revising the order of any of his subordinate authority, the Chief Commissioner shall:</w:t>
      </w:r>
    </w:p>
    <w:p w14:paraId="47197C40" w14:textId="77777777" w:rsidR="00BC407A" w:rsidRPr="00BC407A" w:rsidRDefault="00BC407A" w:rsidP="00BC407A">
      <w:proofErr w:type="spellStart"/>
      <w:r w:rsidRPr="00BC407A">
        <w:t>i</w:t>
      </w:r>
      <w:proofErr w:type="spellEnd"/>
      <w:r w:rsidRPr="00BC407A">
        <w:t>) Make such inquiry as is necessary; and</w:t>
      </w:r>
    </w:p>
    <w:p w14:paraId="37C0717A" w14:textId="77777777" w:rsidR="00BC407A" w:rsidRPr="00BC407A" w:rsidRDefault="00BC407A" w:rsidP="00BC407A">
      <w:pPr>
        <w:numPr>
          <w:ilvl w:val="1"/>
          <w:numId w:val="160"/>
        </w:numPr>
      </w:pPr>
      <w:r w:rsidRPr="00BC407A">
        <w:t>ii) Provide a reasonable opportunity of being heard to the taxpayer.</w:t>
      </w:r>
    </w:p>
    <w:p w14:paraId="0BEA7BE5" w14:textId="245B2C87" w:rsidR="00BC407A" w:rsidRDefault="00BC407A" w:rsidP="00DE2793">
      <w:pPr>
        <w:rPr>
          <w:b/>
          <w:bCs/>
        </w:rPr>
      </w:pPr>
      <w:r w:rsidRPr="00BC407A">
        <w:rPr>
          <w:b/>
          <w:bCs/>
        </w:rPr>
        <w:t xml:space="preserve">Synopsis of Taxes                         Income Tax – Payment of Tax                                  </w:t>
      </w:r>
      <w:proofErr w:type="gramStart"/>
      <w:r w:rsidRPr="00BC407A">
        <w:rPr>
          <w:b/>
          <w:bCs/>
        </w:rPr>
        <w:t xml:space="preserve">   [</w:t>
      </w:r>
      <w:proofErr w:type="gramEnd"/>
      <w:r w:rsidRPr="00BC407A">
        <w:rPr>
          <w:b/>
          <w:bCs/>
        </w:rPr>
        <w:t>19-35</w:t>
      </w:r>
      <w:r>
        <w:rPr>
          <w:b/>
          <w:bCs/>
        </w:rPr>
        <w:t>8</w:t>
      </w:r>
      <w:r w:rsidRPr="00BC407A">
        <w:rPr>
          <w:b/>
          <w:bCs/>
        </w:rPr>
        <w:t>]</w:t>
      </w:r>
    </w:p>
    <w:p w14:paraId="03CD3119" w14:textId="77777777" w:rsidR="00BC407A" w:rsidRPr="00BC407A" w:rsidRDefault="00BC407A" w:rsidP="00BC407A">
      <w:pPr>
        <w:rPr>
          <w:b/>
          <w:bCs/>
        </w:rPr>
      </w:pPr>
      <w:r w:rsidRPr="00BC407A">
        <w:rPr>
          <w:b/>
          <w:bCs/>
        </w:rPr>
        <w:t>AGREED ASSESSMENT IN CERTAIN CASES [122D]</w:t>
      </w:r>
    </w:p>
    <w:p w14:paraId="71E12EB2" w14:textId="77777777" w:rsidR="00BC407A" w:rsidRPr="00BC407A" w:rsidRDefault="00BC407A" w:rsidP="00BC407A">
      <w:r w:rsidRPr="00BC407A">
        <w:t>Where a taxpayer is served with a notice for amendment in assessment under section 122(9) and in response, he intends to settle his case, he may, in addition to filing a reply to CIR, file an offer of settlement (in the prescribed form) before the assessment oversight committee.</w:t>
      </w:r>
    </w:p>
    <w:p w14:paraId="66C95FB8" w14:textId="77777777" w:rsidR="00BC407A" w:rsidRPr="00BC407A" w:rsidRDefault="00BC407A" w:rsidP="00BC407A">
      <w:r w:rsidRPr="00BC407A">
        <w:t>The Committee after examining the offer may call for the record of the case and decide to accept or modify the offer through consensus and communicate its decision to the taxpayer. Before deciding, the Committee shall afford an opportunity of being heard to the taxpayer.</w:t>
      </w:r>
    </w:p>
    <w:p w14:paraId="5669F5D3" w14:textId="77777777" w:rsidR="00BC407A" w:rsidRPr="00BC407A" w:rsidRDefault="00BC407A" w:rsidP="00BC407A">
      <w:r w:rsidRPr="00BC407A">
        <w:t>Following actions shall be taken if the taxpayer is satisfied with the decision of the Committee:</w:t>
      </w:r>
    </w:p>
    <w:p w14:paraId="3A0893A4" w14:textId="77777777" w:rsidR="00BC407A" w:rsidRPr="00BC407A" w:rsidRDefault="00BC407A" w:rsidP="00BC407A">
      <w:pPr>
        <w:numPr>
          <w:ilvl w:val="0"/>
          <w:numId w:val="161"/>
        </w:numPr>
      </w:pPr>
      <w:r w:rsidRPr="00BC407A">
        <w:t>Taxpayer shall deposit the tax payable (including penalty and default surcharge) as per decision of the Committee.</w:t>
      </w:r>
    </w:p>
    <w:p w14:paraId="7614DB4F" w14:textId="77777777" w:rsidR="00BC407A" w:rsidRPr="00BC407A" w:rsidRDefault="00BC407A" w:rsidP="00BC407A">
      <w:pPr>
        <w:numPr>
          <w:ilvl w:val="0"/>
          <w:numId w:val="161"/>
        </w:numPr>
      </w:pPr>
      <w:r w:rsidRPr="00BC407A">
        <w:t>After payment of the tax as above, the CIR shall amend assessment as per decision of the Committee.</w:t>
      </w:r>
    </w:p>
    <w:p w14:paraId="192E52A6" w14:textId="77777777" w:rsidR="00BC407A" w:rsidRPr="00BC407A" w:rsidRDefault="00BC407A" w:rsidP="00BC407A">
      <w:pPr>
        <w:numPr>
          <w:ilvl w:val="0"/>
          <w:numId w:val="161"/>
        </w:numPr>
      </w:pPr>
      <w:r w:rsidRPr="00BC407A">
        <w:t>Taxpayer shall waive the right to appeal against such amended assessment.</w:t>
      </w:r>
    </w:p>
    <w:p w14:paraId="212561FB" w14:textId="77777777" w:rsidR="00BC407A" w:rsidRPr="00BC407A" w:rsidRDefault="00BC407A" w:rsidP="00BC407A">
      <w:pPr>
        <w:numPr>
          <w:ilvl w:val="0"/>
          <w:numId w:val="161"/>
        </w:numPr>
      </w:pPr>
      <w:r w:rsidRPr="00BC407A">
        <w:t>If tax is duly paid, no further proceedings shall be undertaken under the Income Tax Ordinance in respect of issues decided by the Committee.</w:t>
      </w:r>
    </w:p>
    <w:p w14:paraId="322C8C16" w14:textId="77777777" w:rsidR="00BC407A" w:rsidRPr="00BC407A" w:rsidRDefault="00BC407A" w:rsidP="00BC407A">
      <w:r w:rsidRPr="00BC407A">
        <w:t>The case shall be referred back to the Commissioner for decision on the basis of reply of the taxpayer in response to notice u/s 122(9) if:</w:t>
      </w:r>
    </w:p>
    <w:p w14:paraId="720700C8" w14:textId="77777777" w:rsidR="00BC407A" w:rsidRPr="00BC407A" w:rsidRDefault="00BC407A" w:rsidP="00BC407A">
      <w:pPr>
        <w:numPr>
          <w:ilvl w:val="0"/>
          <w:numId w:val="162"/>
        </w:numPr>
      </w:pPr>
      <w:r w:rsidRPr="00BC407A">
        <w:lastRenderedPageBreak/>
        <w:t>The Committee has not been able to arrive at a consensus; or</w:t>
      </w:r>
    </w:p>
    <w:p w14:paraId="11B5DBDD" w14:textId="77777777" w:rsidR="00BC407A" w:rsidRPr="00BC407A" w:rsidRDefault="00BC407A" w:rsidP="00BC407A">
      <w:pPr>
        <w:numPr>
          <w:ilvl w:val="0"/>
          <w:numId w:val="162"/>
        </w:numPr>
      </w:pPr>
      <w:r w:rsidRPr="00BC407A">
        <w:t>The taxpayer is not satisfied with the decision of the Committee.</w:t>
      </w:r>
    </w:p>
    <w:p w14:paraId="08C073A6" w14:textId="77777777" w:rsidR="00BC407A" w:rsidRPr="00BC407A" w:rsidRDefault="00BC407A" w:rsidP="00BC407A">
      <w:r w:rsidRPr="00BC407A">
        <w:t>Any proceedings or decision of the Committee shall be ignored in this case.</w:t>
      </w:r>
    </w:p>
    <w:p w14:paraId="5A2149EC" w14:textId="77777777" w:rsidR="00BC407A" w:rsidRPr="00BC407A" w:rsidRDefault="00BC407A" w:rsidP="00BC407A">
      <w:r w:rsidRPr="00BC407A">
        <w:pict w14:anchorId="7C609022">
          <v:rect id="_x0000_i2008" style="width:0;height:1.5pt" o:hralign="center" o:hrstd="t" o:hr="t" fillcolor="#a0a0a0" stroked="f"/>
        </w:pict>
      </w:r>
    </w:p>
    <w:p w14:paraId="4A1DB96D" w14:textId="77777777" w:rsidR="00BC407A" w:rsidRPr="00BC407A" w:rsidRDefault="00BC407A" w:rsidP="00BC407A">
      <w:r w:rsidRPr="00BC407A">
        <w:t>Composition of the Committee [122</w:t>
      </w:r>
      <w:proofErr w:type="gramStart"/>
      <w:r w:rsidRPr="00BC407A">
        <w:t>A(</w:t>
      </w:r>
      <w:proofErr w:type="gramEnd"/>
      <w:r w:rsidRPr="00BC407A">
        <w:t>5)]</w:t>
      </w:r>
    </w:p>
    <w:p w14:paraId="715F6A81" w14:textId="77777777" w:rsidR="00BC407A" w:rsidRPr="00BC407A" w:rsidRDefault="00BC407A" w:rsidP="00BC407A">
      <w:r w:rsidRPr="00BC407A">
        <w:t>The Committee shall comprise the following income tax authorities having jurisdiction over the taxpayer:</w:t>
      </w:r>
    </w:p>
    <w:p w14:paraId="7485C3E2" w14:textId="77777777" w:rsidR="00BC407A" w:rsidRPr="00BC407A" w:rsidRDefault="00BC407A" w:rsidP="00BC407A">
      <w:pPr>
        <w:numPr>
          <w:ilvl w:val="0"/>
          <w:numId w:val="163"/>
        </w:numPr>
      </w:pPr>
      <w:r w:rsidRPr="00BC407A">
        <w:t>The Chief Commissioner Inland Revenue;</w:t>
      </w:r>
    </w:p>
    <w:p w14:paraId="4AB89A08" w14:textId="77777777" w:rsidR="00BC407A" w:rsidRPr="00BC407A" w:rsidRDefault="00BC407A" w:rsidP="00BC407A">
      <w:pPr>
        <w:numPr>
          <w:ilvl w:val="0"/>
          <w:numId w:val="163"/>
        </w:numPr>
      </w:pPr>
      <w:r w:rsidRPr="00BC407A">
        <w:t>The Commissioner Inland Revenue; and</w:t>
      </w:r>
    </w:p>
    <w:p w14:paraId="26F9F229" w14:textId="77777777" w:rsidR="00BC407A" w:rsidRPr="00BC407A" w:rsidRDefault="00BC407A" w:rsidP="00BC407A">
      <w:pPr>
        <w:numPr>
          <w:ilvl w:val="0"/>
          <w:numId w:val="163"/>
        </w:numPr>
      </w:pPr>
      <w:r w:rsidRPr="00BC407A">
        <w:t>The Additional Commissioner Inland Revenue.</w:t>
      </w:r>
    </w:p>
    <w:p w14:paraId="5DCBCCC9" w14:textId="77777777" w:rsidR="00BC407A" w:rsidRPr="00BC407A" w:rsidRDefault="00BC407A" w:rsidP="00BC407A">
      <w:r w:rsidRPr="00BC407A">
        <w:t>Notes:</w:t>
      </w:r>
    </w:p>
    <w:p w14:paraId="6E7C1634" w14:textId="77777777" w:rsidR="00BC407A" w:rsidRPr="00BC407A" w:rsidRDefault="00BC407A" w:rsidP="00BC407A">
      <w:pPr>
        <w:numPr>
          <w:ilvl w:val="0"/>
          <w:numId w:val="164"/>
        </w:numPr>
      </w:pPr>
      <w:r w:rsidRPr="00BC407A">
        <w:t>The above provisions shall not apply in cases involving concealment of income or where interpretation of question of law is involved having effect on other cases.</w:t>
      </w:r>
    </w:p>
    <w:p w14:paraId="296CCB44" w14:textId="77777777" w:rsidR="00BC407A" w:rsidRPr="00BC407A" w:rsidRDefault="00BC407A" w:rsidP="00BC407A">
      <w:pPr>
        <w:numPr>
          <w:ilvl w:val="0"/>
          <w:numId w:val="164"/>
        </w:numPr>
      </w:pPr>
      <w:r w:rsidRPr="00BC407A">
        <w:t>The FBR may make rules regulating the procedure of the Committee and for any matter connected with or incidental to the proceedings of the Committee.</w:t>
      </w:r>
    </w:p>
    <w:p w14:paraId="4DBECBA4" w14:textId="77777777" w:rsidR="00BC407A" w:rsidRPr="00BC407A" w:rsidRDefault="00BC407A" w:rsidP="00BC407A">
      <w:r w:rsidRPr="00BC407A">
        <w:pict w14:anchorId="1F8671EC">
          <v:rect id="_x0000_i2009" style="width:0;height:1.5pt" o:hralign="center" o:hrstd="t" o:hr="t" fillcolor="#a0a0a0" stroked="f"/>
        </w:pict>
      </w:r>
    </w:p>
    <w:p w14:paraId="2B97278C" w14:textId="77777777" w:rsidR="00BC407A" w:rsidRPr="00BC407A" w:rsidRDefault="00BC407A" w:rsidP="00BC407A">
      <w:r w:rsidRPr="00BC407A">
        <w:t>PROVISIONAL ASSESSMENT [123]</w:t>
      </w:r>
    </w:p>
    <w:p w14:paraId="60D4FEF3" w14:textId="77777777" w:rsidR="00BC407A" w:rsidRPr="00BC407A" w:rsidRDefault="00BC407A" w:rsidP="00BC407A">
      <w:r w:rsidRPr="00BC407A">
        <w:t>Where the taxpayer has a ‘concealed asset’ or an undeclared ‘offshore asset’ and that asset is unreported or discovered by the Commissioner or by any Government department or agency, the Commissioner may make an order assessing their taxable income and the tax liability of the taxpayer.</w:t>
      </w:r>
    </w:p>
    <w:p w14:paraId="664588FE" w14:textId="77777777" w:rsidR="00BC407A" w:rsidRPr="00BC407A" w:rsidRDefault="00BC407A" w:rsidP="00BC407A">
      <w:r w:rsidRPr="00BC407A">
        <w:t>This may be subject to the following conditions:</w:t>
      </w:r>
    </w:p>
    <w:p w14:paraId="14A55483" w14:textId="77777777" w:rsidR="00BC407A" w:rsidRPr="00BC407A" w:rsidRDefault="00BC407A" w:rsidP="00BC407A">
      <w:pPr>
        <w:numPr>
          <w:ilvl w:val="0"/>
          <w:numId w:val="165"/>
        </w:numPr>
      </w:pPr>
      <w:r w:rsidRPr="00BC407A">
        <w:t>A provisional assessment may be made before any assessment or amended assessment is made under section 121 or 122.</w:t>
      </w:r>
    </w:p>
    <w:p w14:paraId="0B739FDA" w14:textId="03477381" w:rsidR="00BC407A" w:rsidRDefault="00BC407A" w:rsidP="00DE2793">
      <w:pPr>
        <w:rPr>
          <w:b/>
          <w:bCs/>
        </w:rPr>
      </w:pPr>
      <w:r w:rsidRPr="00BC407A">
        <w:rPr>
          <w:b/>
          <w:bCs/>
        </w:rPr>
        <w:t xml:space="preserve">Synopsis of Taxes                         Income Tax – Payment of Tax                                  </w:t>
      </w:r>
      <w:proofErr w:type="gramStart"/>
      <w:r w:rsidRPr="00BC407A">
        <w:rPr>
          <w:b/>
          <w:bCs/>
        </w:rPr>
        <w:t xml:space="preserve">   [</w:t>
      </w:r>
      <w:proofErr w:type="gramEnd"/>
      <w:r w:rsidRPr="00BC407A">
        <w:rPr>
          <w:b/>
          <w:bCs/>
        </w:rPr>
        <w:t>19-35</w:t>
      </w:r>
      <w:r>
        <w:rPr>
          <w:b/>
          <w:bCs/>
        </w:rPr>
        <w:t>9</w:t>
      </w:r>
      <w:r w:rsidRPr="00BC407A">
        <w:rPr>
          <w:b/>
          <w:bCs/>
        </w:rPr>
        <w:t>]</w:t>
      </w:r>
    </w:p>
    <w:p w14:paraId="078BAE77" w14:textId="77777777" w:rsidR="00BC407A" w:rsidRPr="00BC407A" w:rsidRDefault="00BC407A" w:rsidP="00BC407A">
      <w:pPr>
        <w:rPr>
          <w:b/>
          <w:bCs/>
        </w:rPr>
      </w:pPr>
      <w:r w:rsidRPr="00BC407A">
        <w:rPr>
          <w:b/>
          <w:bCs/>
        </w:rPr>
        <w:t>OFFSHORE ASSET [2(38A)]</w:t>
      </w:r>
    </w:p>
    <w:p w14:paraId="14B0B079" w14:textId="77777777" w:rsidR="00BC407A" w:rsidRPr="00BC407A" w:rsidRDefault="00BC407A" w:rsidP="00BC407A">
      <w:r w:rsidRPr="00BC407A">
        <w:t>‘Offshore asset’ includes any movable or immovable asset held, any gain, profit, or income derived, or any expenditure incurred outside Pakistan by a person.</w:t>
      </w:r>
    </w:p>
    <w:p w14:paraId="596ECFFF" w14:textId="77777777" w:rsidR="00BC407A" w:rsidRPr="00BC407A" w:rsidRDefault="00BC407A" w:rsidP="00BC407A">
      <w:r w:rsidRPr="00BC407A">
        <w:lastRenderedPageBreak/>
        <w:pict w14:anchorId="1E2BFD60">
          <v:rect id="_x0000_i2038" style="width:0;height:1.5pt" o:hralign="center" o:hrstd="t" o:hr="t" fillcolor="#a0a0a0" stroked="f"/>
        </w:pict>
      </w:r>
    </w:p>
    <w:p w14:paraId="0B2E52C4" w14:textId="77777777" w:rsidR="00BC407A" w:rsidRPr="00BC407A" w:rsidRDefault="00BC407A" w:rsidP="00BC407A">
      <w:r w:rsidRPr="00BC407A">
        <w:t>Undeclared Offshore Assets [123(1A)]</w:t>
      </w:r>
    </w:p>
    <w:p w14:paraId="0B29D69D" w14:textId="77777777" w:rsidR="00BC407A" w:rsidRPr="00BC407A" w:rsidRDefault="00BC407A" w:rsidP="00BC407A">
      <w:r w:rsidRPr="00BC407A">
        <w:t>Where an undeclared offshore asset of a person is discovered by the CIR or any department or agency of the Government (FBR or FIA, etc.), the CIR may:</w:t>
      </w:r>
    </w:p>
    <w:p w14:paraId="5F1AFB5B" w14:textId="77777777" w:rsidR="00BC407A" w:rsidRPr="00BC407A" w:rsidRDefault="00BC407A" w:rsidP="00BC407A">
      <w:pPr>
        <w:numPr>
          <w:ilvl w:val="0"/>
          <w:numId w:val="166"/>
        </w:numPr>
      </w:pPr>
      <w:r w:rsidRPr="00BC407A">
        <w:t>Issue a notice for assessment order under sections 121 or 122;</w:t>
      </w:r>
    </w:p>
    <w:p w14:paraId="2929C659" w14:textId="77777777" w:rsidR="00BC407A" w:rsidRPr="00BC407A" w:rsidRDefault="00BC407A" w:rsidP="00BC407A">
      <w:pPr>
        <w:numPr>
          <w:ilvl w:val="0"/>
          <w:numId w:val="166"/>
        </w:numPr>
      </w:pPr>
      <w:r w:rsidRPr="00BC407A">
        <w:t>Issue a provisional assessment order;</w:t>
      </w:r>
    </w:p>
    <w:p w14:paraId="42AB1A93" w14:textId="77777777" w:rsidR="00BC407A" w:rsidRPr="00BC407A" w:rsidRDefault="00BC407A" w:rsidP="00BC407A">
      <w:pPr>
        <w:numPr>
          <w:ilvl w:val="0"/>
          <w:numId w:val="166"/>
        </w:numPr>
      </w:pPr>
      <w:r w:rsidRPr="00BC407A">
        <w:t>Issue an amended assessment order.</w:t>
      </w:r>
    </w:p>
    <w:p w14:paraId="392755DD" w14:textId="77777777" w:rsidR="00BC407A" w:rsidRPr="00BC407A" w:rsidRDefault="00BC407A" w:rsidP="00BC407A">
      <w:r w:rsidRPr="00BC407A">
        <w:t>This assessment may be issued for the last completed tax year of the person, taking into account the offshore asset discovered.</w:t>
      </w:r>
    </w:p>
    <w:p w14:paraId="3515DEAB" w14:textId="77777777" w:rsidR="00BC407A" w:rsidRPr="00BC407A" w:rsidRDefault="00BC407A" w:rsidP="00BC407A">
      <w:r w:rsidRPr="00BC407A">
        <w:pict w14:anchorId="18A40785">
          <v:rect id="_x0000_i2039" style="width:0;height:1.5pt" o:hralign="center" o:hrstd="t" o:hr="t" fillcolor="#a0a0a0" stroked="f"/>
        </w:pict>
      </w:r>
    </w:p>
    <w:p w14:paraId="230C28BB" w14:textId="77777777" w:rsidR="00BC407A" w:rsidRPr="00BC407A" w:rsidRDefault="00BC407A" w:rsidP="00BC407A">
      <w:r w:rsidRPr="00BC407A">
        <w:t>Prosecution for Concealment of Offshore Asset [192B]</w:t>
      </w:r>
    </w:p>
    <w:p w14:paraId="248342E9" w14:textId="77777777" w:rsidR="00BC407A" w:rsidRPr="00BC407A" w:rsidRDefault="00BC407A" w:rsidP="00BC407A">
      <w:r w:rsidRPr="00BC407A">
        <w:t>Any person, on conviction, shall be punishable with imprisonment up to 3 years or with a fine up to Rs. 500,000, or both, if he:</w:t>
      </w:r>
    </w:p>
    <w:p w14:paraId="5AAAA83B" w14:textId="77777777" w:rsidR="00BC407A" w:rsidRPr="00BC407A" w:rsidRDefault="00BC407A" w:rsidP="00BC407A">
      <w:pPr>
        <w:numPr>
          <w:ilvl w:val="0"/>
          <w:numId w:val="167"/>
        </w:numPr>
      </w:pPr>
      <w:r w:rsidRPr="00BC407A">
        <w:t>Fails to declare an offshore asset to the CIR or furnishes inaccurate particulars of an offshore asset; and</w:t>
      </w:r>
    </w:p>
    <w:p w14:paraId="6004B320" w14:textId="77777777" w:rsidR="00BC407A" w:rsidRPr="00BC407A" w:rsidRDefault="00BC407A" w:rsidP="00BC407A">
      <w:pPr>
        <w:numPr>
          <w:ilvl w:val="0"/>
          <w:numId w:val="167"/>
        </w:numPr>
      </w:pPr>
      <w:r w:rsidRPr="00BC407A">
        <w:t>Revenue impact of such concealment or furnishing of inaccurate particulars is Rs. 10 million or more.</w:t>
      </w:r>
    </w:p>
    <w:p w14:paraId="2F58CEB5" w14:textId="77777777" w:rsidR="00BC407A" w:rsidRPr="00BC407A" w:rsidRDefault="00BC407A" w:rsidP="00BC407A">
      <w:r w:rsidRPr="00BC407A">
        <w:pict w14:anchorId="67C14345">
          <v:rect id="_x0000_i2040" style="width:0;height:1.5pt" o:hralign="center" o:hrstd="t" o:hr="t" fillcolor="#a0a0a0" stroked="f"/>
        </w:pict>
      </w:r>
    </w:p>
    <w:p w14:paraId="7CFEC7CC" w14:textId="77777777" w:rsidR="00BC407A" w:rsidRPr="00BC407A" w:rsidRDefault="00BC407A" w:rsidP="00BC407A">
      <w:r w:rsidRPr="00BC407A">
        <w:t>ASSESSMENT AFTER APPELLATE DECISION [124]</w:t>
      </w:r>
    </w:p>
    <w:p w14:paraId="5543D957" w14:textId="77777777" w:rsidR="00BC407A" w:rsidRPr="00BC407A" w:rsidRDefault="00BC407A" w:rsidP="00BC407A">
      <w:r w:rsidRPr="00BC407A">
        <w:t>When an appellate authority, the High Court, or the Supreme Court has announced, set aside wholly or partly, canceled, or modified any assessment, amended assessment, or any other order made under the Income Tax Ordinance, it shall be sent to the concerned CIR.</w:t>
      </w:r>
    </w:p>
    <w:p w14:paraId="26F5BEBE" w14:textId="77777777" w:rsidR="00BC407A" w:rsidRPr="00BC407A" w:rsidRDefault="00BC407A" w:rsidP="00BC407A">
      <w:pPr>
        <w:numPr>
          <w:ilvl w:val="0"/>
          <w:numId w:val="168"/>
        </w:numPr>
      </w:pPr>
      <w:r w:rsidRPr="00BC407A">
        <w:t>The CIR shall, in the light of the decision given by the appellate authority, make arrangements for the issuance of a fresh assessment order.</w:t>
      </w:r>
    </w:p>
    <w:p w14:paraId="3CA33439" w14:textId="77777777" w:rsidR="00BC407A" w:rsidRPr="00BC407A" w:rsidRDefault="00BC407A" w:rsidP="00BC407A">
      <w:pPr>
        <w:numPr>
          <w:ilvl w:val="0"/>
          <w:numId w:val="168"/>
        </w:numPr>
      </w:pPr>
      <w:r w:rsidRPr="00BC407A">
        <w:t>During this assessment, the CIR has no authority to re-issue any notice, which had already been issued, or for the re-furnishing or re-filing of any return, statement, or particulars that had already been furnished under section 124(3).</w:t>
      </w:r>
    </w:p>
    <w:p w14:paraId="5C174732" w14:textId="77777777" w:rsidR="00BC407A" w:rsidRPr="00BC407A" w:rsidRDefault="00BC407A" w:rsidP="00BC407A">
      <w:r w:rsidRPr="00BC407A">
        <w:pict w14:anchorId="7C3E929E">
          <v:rect id="_x0000_i2041" style="width:0;height:1.5pt" o:hralign="center" o:hrstd="t" o:hr="t" fillcolor="#a0a0a0" stroked="f"/>
        </w:pict>
      </w:r>
    </w:p>
    <w:p w14:paraId="041336DD" w14:textId="77777777" w:rsidR="00BC407A" w:rsidRPr="00BC407A" w:rsidRDefault="00BC407A" w:rsidP="00BC407A">
      <w:r w:rsidRPr="00BC407A">
        <w:t>LIMITATION FOR ASSESSMENT [124 (1) to (2)]</w:t>
      </w:r>
    </w:p>
    <w:p w14:paraId="702C6CC3" w14:textId="77777777" w:rsidR="00BC407A" w:rsidRPr="00BC407A" w:rsidRDefault="00BC407A" w:rsidP="00BC407A">
      <w:r w:rsidRPr="00BC407A">
        <w:lastRenderedPageBreak/>
        <w:t>The Income Tax Ordinance, 2001 fixes a maximum time period within which the assessing authority must pass the assessment order.</w:t>
      </w:r>
    </w:p>
    <w:p w14:paraId="735562AF" w14:textId="77777777" w:rsidR="00BC407A" w:rsidRPr="00BC407A" w:rsidRDefault="00BC407A" w:rsidP="00BC407A">
      <w:r w:rsidRPr="00BC407A">
        <w:t>The legal provisions in this regard are summarized 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
        <w:gridCol w:w="2854"/>
        <w:gridCol w:w="5713"/>
      </w:tblGrid>
      <w:tr w:rsidR="00BC407A" w:rsidRPr="00BC407A" w14:paraId="770136B8" w14:textId="77777777" w:rsidTr="00BC407A">
        <w:trPr>
          <w:tblHeader/>
          <w:tblCellSpacing w:w="15" w:type="dxa"/>
        </w:trPr>
        <w:tc>
          <w:tcPr>
            <w:tcW w:w="0" w:type="auto"/>
            <w:vAlign w:val="center"/>
            <w:hideMark/>
          </w:tcPr>
          <w:p w14:paraId="2DB7B881" w14:textId="77777777" w:rsidR="00BC407A" w:rsidRPr="00BC407A" w:rsidRDefault="00BC407A" w:rsidP="00BC407A">
            <w:r w:rsidRPr="00BC407A">
              <w:t>Section</w:t>
            </w:r>
          </w:p>
        </w:tc>
        <w:tc>
          <w:tcPr>
            <w:tcW w:w="0" w:type="auto"/>
            <w:vAlign w:val="center"/>
            <w:hideMark/>
          </w:tcPr>
          <w:p w14:paraId="7C2DFA1C" w14:textId="77777777" w:rsidR="00BC407A" w:rsidRPr="00BC407A" w:rsidRDefault="00BC407A" w:rsidP="00BC407A">
            <w:r w:rsidRPr="00BC407A">
              <w:t>Type of Assessment</w:t>
            </w:r>
          </w:p>
        </w:tc>
        <w:tc>
          <w:tcPr>
            <w:tcW w:w="0" w:type="auto"/>
            <w:vAlign w:val="center"/>
            <w:hideMark/>
          </w:tcPr>
          <w:p w14:paraId="0AE10ECB" w14:textId="77777777" w:rsidR="00BC407A" w:rsidRPr="00BC407A" w:rsidRDefault="00BC407A" w:rsidP="00BC407A">
            <w:r w:rsidRPr="00BC407A">
              <w:t>Limitation for Assessment</w:t>
            </w:r>
          </w:p>
        </w:tc>
      </w:tr>
      <w:tr w:rsidR="00BC407A" w:rsidRPr="00BC407A" w14:paraId="41785865" w14:textId="77777777" w:rsidTr="00BC407A">
        <w:trPr>
          <w:tblCellSpacing w:w="15" w:type="dxa"/>
        </w:trPr>
        <w:tc>
          <w:tcPr>
            <w:tcW w:w="0" w:type="auto"/>
            <w:vAlign w:val="center"/>
            <w:hideMark/>
          </w:tcPr>
          <w:p w14:paraId="049D1ACC" w14:textId="77777777" w:rsidR="00BC407A" w:rsidRPr="00BC407A" w:rsidRDefault="00BC407A" w:rsidP="00BC407A">
            <w:r w:rsidRPr="00BC407A">
              <w:t>124(1)</w:t>
            </w:r>
          </w:p>
        </w:tc>
        <w:tc>
          <w:tcPr>
            <w:tcW w:w="0" w:type="auto"/>
            <w:vAlign w:val="center"/>
            <w:hideMark/>
          </w:tcPr>
          <w:p w14:paraId="1A19B198" w14:textId="77777777" w:rsidR="00BC407A" w:rsidRPr="00BC407A" w:rsidRDefault="00BC407A" w:rsidP="00BC407A">
            <w:r w:rsidRPr="00BC407A">
              <w:t>Assessment, after appellate decision.</w:t>
            </w:r>
          </w:p>
        </w:tc>
        <w:tc>
          <w:tcPr>
            <w:tcW w:w="0" w:type="auto"/>
            <w:vAlign w:val="center"/>
            <w:hideMark/>
          </w:tcPr>
          <w:p w14:paraId="66BED182" w14:textId="77777777" w:rsidR="00BC407A" w:rsidRPr="00BC407A" w:rsidRDefault="00BC407A" w:rsidP="00BC407A">
            <w:r w:rsidRPr="00BC407A">
              <w:t>Two years from the end of the financial year in which the order is received by CIR.</w:t>
            </w:r>
          </w:p>
        </w:tc>
      </w:tr>
    </w:tbl>
    <w:p w14:paraId="5663147C" w14:textId="6FB5106F" w:rsidR="00BC407A" w:rsidRDefault="00BC407A" w:rsidP="00DE2793">
      <w:pPr>
        <w:rPr>
          <w:b/>
          <w:bCs/>
        </w:rPr>
      </w:pPr>
      <w:r w:rsidRPr="00BC407A">
        <w:rPr>
          <w:b/>
          <w:bCs/>
        </w:rPr>
        <w:t xml:space="preserve">Synopsis of Taxes                         Income Tax – Payment of Tax                                  </w:t>
      </w:r>
      <w:proofErr w:type="gramStart"/>
      <w:r w:rsidRPr="00BC407A">
        <w:rPr>
          <w:b/>
          <w:bCs/>
        </w:rPr>
        <w:t xml:space="preserve">   [</w:t>
      </w:r>
      <w:proofErr w:type="gramEnd"/>
      <w:r w:rsidRPr="00BC407A">
        <w:rPr>
          <w:b/>
          <w:bCs/>
        </w:rPr>
        <w:t>19-3</w:t>
      </w:r>
      <w:r>
        <w:rPr>
          <w:b/>
          <w:bCs/>
        </w:rPr>
        <w:t>60</w:t>
      </w:r>
      <w:r w:rsidRPr="00BC407A">
        <w:rPr>
          <w:b/>
          <w:bCs/>
        </w:rPr>
        <w:t>]</w:t>
      </w:r>
    </w:p>
    <w:p w14:paraId="167FAC51" w14:textId="77777777" w:rsidR="00BC407A" w:rsidRPr="00BC407A" w:rsidRDefault="00BC407A" w:rsidP="00BC407A">
      <w:pPr>
        <w:rPr>
          <w:b/>
          <w:bCs/>
        </w:rPr>
      </w:pPr>
      <w:r w:rsidRPr="00BC407A">
        <w:rPr>
          <w:b/>
          <w:bCs/>
        </w:rPr>
        <w:t>LIMITATION FOR ASSESSMENT [124(1) to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
        <w:gridCol w:w="3019"/>
        <w:gridCol w:w="5548"/>
      </w:tblGrid>
      <w:tr w:rsidR="00BC407A" w:rsidRPr="00BC407A" w14:paraId="50DA7011" w14:textId="77777777" w:rsidTr="00BC407A">
        <w:trPr>
          <w:tblHeader/>
          <w:tblCellSpacing w:w="15" w:type="dxa"/>
        </w:trPr>
        <w:tc>
          <w:tcPr>
            <w:tcW w:w="0" w:type="auto"/>
            <w:vAlign w:val="center"/>
            <w:hideMark/>
          </w:tcPr>
          <w:p w14:paraId="3B024C3C" w14:textId="77777777" w:rsidR="00BC407A" w:rsidRPr="00BC407A" w:rsidRDefault="00BC407A" w:rsidP="00BC407A">
            <w:r w:rsidRPr="00BC407A">
              <w:t>Section</w:t>
            </w:r>
          </w:p>
        </w:tc>
        <w:tc>
          <w:tcPr>
            <w:tcW w:w="0" w:type="auto"/>
            <w:vAlign w:val="center"/>
            <w:hideMark/>
          </w:tcPr>
          <w:p w14:paraId="62336519" w14:textId="77777777" w:rsidR="00BC407A" w:rsidRPr="00BC407A" w:rsidRDefault="00BC407A" w:rsidP="00BC407A">
            <w:r w:rsidRPr="00BC407A">
              <w:t>Type of Assessment</w:t>
            </w:r>
          </w:p>
        </w:tc>
        <w:tc>
          <w:tcPr>
            <w:tcW w:w="0" w:type="auto"/>
            <w:vAlign w:val="center"/>
            <w:hideMark/>
          </w:tcPr>
          <w:p w14:paraId="68BA5EF9" w14:textId="77777777" w:rsidR="00BC407A" w:rsidRPr="00BC407A" w:rsidRDefault="00BC407A" w:rsidP="00BC407A">
            <w:r w:rsidRPr="00BC407A">
              <w:t>Limitation for Assessment</w:t>
            </w:r>
          </w:p>
        </w:tc>
      </w:tr>
      <w:tr w:rsidR="00BC407A" w:rsidRPr="00BC407A" w14:paraId="42C32533" w14:textId="77777777" w:rsidTr="00BC407A">
        <w:trPr>
          <w:tblCellSpacing w:w="15" w:type="dxa"/>
        </w:trPr>
        <w:tc>
          <w:tcPr>
            <w:tcW w:w="0" w:type="auto"/>
            <w:vAlign w:val="center"/>
            <w:hideMark/>
          </w:tcPr>
          <w:p w14:paraId="670A0E72" w14:textId="77777777" w:rsidR="00BC407A" w:rsidRPr="00BC407A" w:rsidRDefault="00BC407A" w:rsidP="00BC407A">
            <w:r w:rsidRPr="00BC407A">
              <w:t>124(2)</w:t>
            </w:r>
          </w:p>
        </w:tc>
        <w:tc>
          <w:tcPr>
            <w:tcW w:w="0" w:type="auto"/>
            <w:vAlign w:val="center"/>
            <w:hideMark/>
          </w:tcPr>
          <w:p w14:paraId="07D91631" w14:textId="77777777" w:rsidR="00BC407A" w:rsidRPr="00BC407A" w:rsidRDefault="00BC407A" w:rsidP="00BC407A">
            <w:r w:rsidRPr="00BC407A">
              <w:t>Assessment has been set-aside by any Appellate authority.</w:t>
            </w:r>
          </w:p>
        </w:tc>
        <w:tc>
          <w:tcPr>
            <w:tcW w:w="0" w:type="auto"/>
            <w:vAlign w:val="center"/>
            <w:hideMark/>
          </w:tcPr>
          <w:p w14:paraId="2E35030F" w14:textId="77777777" w:rsidR="00BC407A" w:rsidRPr="00BC407A" w:rsidRDefault="00BC407A" w:rsidP="00BC407A">
            <w:r w:rsidRPr="00BC407A">
              <w:t>One year from the end of the financial year in which the order is received by Commissioner or Commissioner (Appeals).</w:t>
            </w:r>
          </w:p>
        </w:tc>
      </w:tr>
      <w:tr w:rsidR="00BC407A" w:rsidRPr="00BC407A" w14:paraId="735FFE7F" w14:textId="77777777" w:rsidTr="00BC407A">
        <w:trPr>
          <w:tblCellSpacing w:w="15" w:type="dxa"/>
        </w:trPr>
        <w:tc>
          <w:tcPr>
            <w:tcW w:w="0" w:type="auto"/>
            <w:vAlign w:val="center"/>
            <w:hideMark/>
          </w:tcPr>
          <w:p w14:paraId="5376EBB2" w14:textId="77777777" w:rsidR="00BC407A" w:rsidRPr="00BC407A" w:rsidRDefault="00BC407A" w:rsidP="00BC407A">
            <w:r w:rsidRPr="00BC407A">
              <w:t>125</w:t>
            </w:r>
          </w:p>
        </w:tc>
        <w:tc>
          <w:tcPr>
            <w:tcW w:w="0" w:type="auto"/>
            <w:vAlign w:val="center"/>
            <w:hideMark/>
          </w:tcPr>
          <w:p w14:paraId="143CE129" w14:textId="77777777" w:rsidR="00BC407A" w:rsidRPr="00BC407A" w:rsidRDefault="00BC407A" w:rsidP="00BC407A">
            <w:r w:rsidRPr="00BC407A">
              <w:t>Assessment after a decision by any Civil Court in Pakistan.</w:t>
            </w:r>
          </w:p>
        </w:tc>
        <w:tc>
          <w:tcPr>
            <w:tcW w:w="0" w:type="auto"/>
            <w:vAlign w:val="center"/>
            <w:hideMark/>
          </w:tcPr>
          <w:p w14:paraId="7E969F08" w14:textId="77777777" w:rsidR="00BC407A" w:rsidRPr="00BC407A" w:rsidRDefault="00BC407A" w:rsidP="00BC407A">
            <w:r w:rsidRPr="00BC407A">
              <w:t>One year from the end of the financial year in which the decision is brought to the notice of CIR.</w:t>
            </w:r>
          </w:p>
        </w:tc>
      </w:tr>
    </w:tbl>
    <w:p w14:paraId="44B3536F" w14:textId="77777777" w:rsidR="00BC407A" w:rsidRPr="00BC407A" w:rsidRDefault="00BC407A" w:rsidP="00BC407A">
      <w:r w:rsidRPr="00BC407A">
        <w:pict w14:anchorId="3CF33746">
          <v:rect id="_x0000_i2074" style="width:0;height:1.5pt" o:hralign="center" o:hrstd="t" o:hr="t" fillcolor="#a0a0a0" stroked="f"/>
        </w:pict>
      </w:r>
    </w:p>
    <w:p w14:paraId="2E94A88F" w14:textId="77777777" w:rsidR="00BC407A" w:rsidRPr="00BC407A" w:rsidRDefault="00BC407A" w:rsidP="00BC407A">
      <w:r w:rsidRPr="00BC407A">
        <w:t>Case of Direct Relief</w:t>
      </w:r>
    </w:p>
    <w:p w14:paraId="18134A9F" w14:textId="77777777" w:rsidR="00BC407A" w:rsidRPr="00BC407A" w:rsidRDefault="00BC407A" w:rsidP="00BC407A">
      <w:r w:rsidRPr="00BC407A">
        <w:t>Where any direct relief (e.g., order for refund of excess tax deposited) is provided by any order of appellate authority, the Commissioner shall issue necessary orders within a period of two (2) months from the date the order was served to him.</w:t>
      </w:r>
    </w:p>
    <w:p w14:paraId="372272FB" w14:textId="77777777" w:rsidR="00BC407A" w:rsidRPr="00BC407A" w:rsidRDefault="00BC407A" w:rsidP="00BC407A">
      <w:r w:rsidRPr="00BC407A">
        <w:t>Notes:</w:t>
      </w:r>
    </w:p>
    <w:p w14:paraId="3FA1CA05" w14:textId="77777777" w:rsidR="00BC407A" w:rsidRPr="00BC407A" w:rsidRDefault="00BC407A" w:rsidP="00BC407A">
      <w:pPr>
        <w:numPr>
          <w:ilvl w:val="0"/>
          <w:numId w:val="169"/>
        </w:numPr>
      </w:pPr>
      <w:r w:rsidRPr="00BC407A">
        <w:t>Limitation under 124(2) shall not apply if any appeal or reference has been preferred against the order setting aside the assessment. [Proviso of 124(2)].</w:t>
      </w:r>
    </w:p>
    <w:p w14:paraId="3CCFFC8E" w14:textId="77777777" w:rsidR="00BC407A" w:rsidRPr="00BC407A" w:rsidRDefault="00BC407A" w:rsidP="00BC407A">
      <w:pPr>
        <w:numPr>
          <w:ilvl w:val="0"/>
          <w:numId w:val="169"/>
        </w:numPr>
      </w:pPr>
      <w:r w:rsidRPr="00BC407A">
        <w:t>It may be possible that as a result of an appellate decision, an income is excluded from one tax year and added to another tax year or is excluded from one income or person and included in the income of another person. Under such a case, an order issued by an appellate authority shall be sufficient for making an assessment or amended assessment for both the tax years or both persons, as the case may be.</w:t>
      </w:r>
    </w:p>
    <w:p w14:paraId="1218AC28" w14:textId="77777777" w:rsidR="00BC407A" w:rsidRPr="00BC407A" w:rsidRDefault="00BC407A" w:rsidP="00BC407A">
      <w:r w:rsidRPr="00BC407A">
        <w:pict w14:anchorId="599C514B">
          <v:rect id="_x0000_i2075" style="width:0;height:1.5pt" o:hralign="center" o:hrstd="t" o:hr="t" fillcolor="#a0a0a0" stroked="f"/>
        </w:pict>
      </w:r>
    </w:p>
    <w:p w14:paraId="57912278" w14:textId="77777777" w:rsidR="00BC407A" w:rsidRPr="00BC407A" w:rsidRDefault="00BC407A" w:rsidP="00BC407A">
      <w:r w:rsidRPr="00BC407A">
        <w:t>POWERS OF TAX AUTHORITIES TO MODIFY ORDERS [124]</w:t>
      </w:r>
    </w:p>
    <w:p w14:paraId="75E42850" w14:textId="77777777" w:rsidR="00BC407A" w:rsidRPr="00BC407A" w:rsidRDefault="00BC407A" w:rsidP="00BC407A">
      <w:r w:rsidRPr="00BC407A">
        <w:lastRenderedPageBreak/>
        <w:t>Where in a case of particular importance a question of law has been decided by a High Court or the Appellate Tribunal, the Commissioner may follow that decision in the assessment of the same taxpayer involving the same question of law. The Commissioner may follow the decision irrespective of the fact that the Commissioner has filed an appeal against such order of the Tribunal or the High Court.</w:t>
      </w:r>
    </w:p>
    <w:p w14:paraId="4CEB7348" w14:textId="77777777" w:rsidR="00BC407A" w:rsidRPr="00BC407A" w:rsidRDefault="00BC407A" w:rsidP="00BC407A">
      <w:r w:rsidRPr="00BC407A">
        <w:t>However, where later on the decision of the Tribunal or the High Court is reversed or modified, the Commissioner may, within a period of one year from the date of receipt of the decision, modify the assessment based on the orders of the Tribunal or the High Court.</w:t>
      </w:r>
    </w:p>
    <w:p w14:paraId="7FB2727C" w14:textId="77777777" w:rsidR="00BC407A" w:rsidRPr="00BC407A" w:rsidRDefault="00BC407A" w:rsidP="00BC407A">
      <w:r w:rsidRPr="00BC407A">
        <w:t>Note:</w:t>
      </w:r>
    </w:p>
    <w:p w14:paraId="7BDEFD5F" w14:textId="77777777" w:rsidR="00BC407A" w:rsidRPr="00BC407A" w:rsidRDefault="00BC407A" w:rsidP="00BC407A">
      <w:pPr>
        <w:numPr>
          <w:ilvl w:val="0"/>
          <w:numId w:val="170"/>
        </w:numPr>
      </w:pPr>
      <w:r w:rsidRPr="00BC407A">
        <w:t>In this case, the period of limitation prescribed in the Ordinance for making any assessment or order shall not apply to a modification order under 124.</w:t>
      </w:r>
    </w:p>
    <w:p w14:paraId="34AB2F4E" w14:textId="77777777" w:rsidR="00BC407A" w:rsidRPr="00BC407A" w:rsidRDefault="00BC407A" w:rsidP="00BC407A">
      <w:r w:rsidRPr="00BC407A">
        <w:pict w14:anchorId="5CE7946B">
          <v:rect id="_x0000_i2076" style="width:0;height:1.5pt" o:hralign="center" o:hrstd="t" o:hr="t" fillcolor="#a0a0a0" stroked="f"/>
        </w:pict>
      </w:r>
    </w:p>
    <w:p w14:paraId="26429EAD" w14:textId="77777777" w:rsidR="00BC407A" w:rsidRPr="00BC407A" w:rsidRDefault="00BC407A" w:rsidP="00BC407A">
      <w:r w:rsidRPr="00BC407A">
        <w:t>ASSESSMENT IN CASE OF A DISPUTED PROPERTY [125]</w:t>
      </w:r>
    </w:p>
    <w:p w14:paraId="64CE166E" w14:textId="77777777" w:rsidR="00BC407A" w:rsidRPr="00BC407A" w:rsidRDefault="00BC407A" w:rsidP="00BC407A">
      <w:r w:rsidRPr="00BC407A">
        <w:t>Where there is a dispute regarding the ownership of a property and the case is before any Civil Court in Pakistan, the assessment will not be possible for the income attributable to that property in case of income derived from such property.</w:t>
      </w:r>
    </w:p>
    <w:p w14:paraId="513F7405" w14:textId="77777777" w:rsidR="00BC407A" w:rsidRPr="00BC407A" w:rsidRDefault="00BC407A" w:rsidP="00BC407A">
      <w:pPr>
        <w:numPr>
          <w:ilvl w:val="0"/>
          <w:numId w:val="171"/>
        </w:numPr>
      </w:pPr>
      <w:r w:rsidRPr="00BC407A">
        <w:t>The Commissioner shall make the assessment or amended assessment after the Court has decided the case.</w:t>
      </w:r>
    </w:p>
    <w:p w14:paraId="0A52B98A" w14:textId="77777777" w:rsidR="00BC407A" w:rsidRPr="00BC407A" w:rsidRDefault="00BC407A" w:rsidP="00BC407A">
      <w:pPr>
        <w:numPr>
          <w:ilvl w:val="0"/>
          <w:numId w:val="171"/>
        </w:numPr>
      </w:pPr>
      <w:r w:rsidRPr="00BC407A">
        <w:t>The assessment order shall be issued within one year after the end of the financial year in which the court has decided the case.</w:t>
      </w:r>
    </w:p>
    <w:p w14:paraId="22A48ED1" w14:textId="77777777" w:rsidR="00BC407A" w:rsidRPr="00BC407A" w:rsidRDefault="00BC407A" w:rsidP="00BC407A">
      <w:r w:rsidRPr="00BC407A">
        <w:pict w14:anchorId="3B35B579">
          <v:rect id="_x0000_i2077" style="width:0;height:1.5pt" o:hralign="center" o:hrstd="t" o:hr="t" fillcolor="#a0a0a0" stroked="f"/>
        </w:pict>
      </w:r>
    </w:p>
    <w:p w14:paraId="1E07BDCC" w14:textId="77777777" w:rsidR="00BC407A" w:rsidRPr="00BC407A" w:rsidRDefault="00BC407A" w:rsidP="00BC407A">
      <w:r w:rsidRPr="00BC407A">
        <w:t>ASSESSMENT IN CASE OF DISCONTINUED BUSINESS [117]</w:t>
      </w:r>
    </w:p>
    <w:p w14:paraId="2A08F4BB" w14:textId="77777777" w:rsidR="00BC407A" w:rsidRPr="00BC407A" w:rsidRDefault="00BC407A" w:rsidP="00BC407A">
      <w:r w:rsidRPr="00BC407A">
        <w:t>Where a business is discontinued, the taxpayer is required to:</w:t>
      </w:r>
    </w:p>
    <w:p w14:paraId="34A1778F" w14:textId="77777777" w:rsidR="00BC407A" w:rsidRPr="00BC407A" w:rsidRDefault="00BC407A" w:rsidP="00BC407A">
      <w:pPr>
        <w:numPr>
          <w:ilvl w:val="0"/>
          <w:numId w:val="172"/>
        </w:numPr>
      </w:pPr>
      <w:r w:rsidRPr="00BC407A">
        <w:t>Give a notice to the Commissioner of such discontinuation within fifteen (15) days from the date of discontinuation.</w:t>
      </w:r>
    </w:p>
    <w:p w14:paraId="317489AF" w14:textId="77777777" w:rsidR="00BC407A" w:rsidRPr="00BC407A" w:rsidRDefault="00BC407A" w:rsidP="00BC407A">
      <w:pPr>
        <w:numPr>
          <w:ilvl w:val="0"/>
          <w:numId w:val="172"/>
        </w:numPr>
      </w:pPr>
      <w:r w:rsidRPr="00BC407A">
        <w:t>Furnish a return of his income for the period starting from the first day of the tax year and ending on the date of discontinuation of the business.</w:t>
      </w:r>
    </w:p>
    <w:p w14:paraId="5ED2C528" w14:textId="77777777" w:rsidR="00BC407A" w:rsidRPr="00BC407A" w:rsidRDefault="00BC407A" w:rsidP="00BC407A">
      <w:pPr>
        <w:numPr>
          <w:ilvl w:val="1"/>
          <w:numId w:val="172"/>
        </w:numPr>
      </w:pPr>
      <w:r w:rsidRPr="00BC407A">
        <w:t>This period shall be treated as a separate tax year.</w:t>
      </w:r>
    </w:p>
    <w:p w14:paraId="2BBCA472" w14:textId="0E652C61" w:rsidR="00BC407A" w:rsidRDefault="00F01B47" w:rsidP="00DE2793">
      <w:pPr>
        <w:rPr>
          <w:b/>
          <w:bCs/>
        </w:rPr>
      </w:pPr>
      <w:r w:rsidRPr="00F01B47">
        <w:rPr>
          <w:b/>
          <w:bCs/>
        </w:rPr>
        <w:t xml:space="preserve">Synopsis of Taxes                         Income Tax – Payment of Tax                                  </w:t>
      </w:r>
      <w:proofErr w:type="gramStart"/>
      <w:r w:rsidRPr="00F01B47">
        <w:rPr>
          <w:b/>
          <w:bCs/>
        </w:rPr>
        <w:t xml:space="preserve">   [</w:t>
      </w:r>
      <w:proofErr w:type="gramEnd"/>
      <w:r w:rsidRPr="00F01B47">
        <w:rPr>
          <w:b/>
          <w:bCs/>
        </w:rPr>
        <w:t>19-3</w:t>
      </w:r>
      <w:r>
        <w:rPr>
          <w:b/>
          <w:bCs/>
        </w:rPr>
        <w:t>61</w:t>
      </w:r>
      <w:r w:rsidRPr="00F01B47">
        <w:rPr>
          <w:b/>
          <w:bCs/>
        </w:rPr>
        <w:t>]</w:t>
      </w:r>
    </w:p>
    <w:p w14:paraId="61BD8B4E" w14:textId="77777777" w:rsidR="00F01B47" w:rsidRPr="00F01B47" w:rsidRDefault="00F01B47" w:rsidP="00F01B47">
      <w:pPr>
        <w:rPr>
          <w:b/>
          <w:bCs/>
        </w:rPr>
      </w:pPr>
      <w:r w:rsidRPr="00F01B47">
        <w:rPr>
          <w:b/>
          <w:bCs/>
        </w:rPr>
        <w:t>ASSESSMENT IN CASE OF SUCCESSION TO BUSINESS [96C]</w:t>
      </w:r>
    </w:p>
    <w:p w14:paraId="3F960AE6" w14:textId="77777777" w:rsidR="00F01B47" w:rsidRPr="00F01B47" w:rsidRDefault="00F01B47" w:rsidP="00F01B47">
      <w:r w:rsidRPr="00F01B47">
        <w:lastRenderedPageBreak/>
        <w:t>Where any other person (successor) has succeeded the business of a person (predecessor) and the other person continues to carry on that business, the assessment shall be made as per the following rules:</w:t>
      </w:r>
    </w:p>
    <w:p w14:paraId="7A2CF20B" w14:textId="77777777" w:rsidR="00F01B47" w:rsidRPr="00F01B47" w:rsidRDefault="00F01B47" w:rsidP="00F01B47">
      <w:pPr>
        <w:numPr>
          <w:ilvl w:val="0"/>
          <w:numId w:val="173"/>
        </w:numPr>
      </w:pPr>
      <w:r w:rsidRPr="00F01B47">
        <w:t>The predecessor shall be assessed for a period up to the date on which the succession took place.</w:t>
      </w:r>
    </w:p>
    <w:p w14:paraId="294E7DB1" w14:textId="77777777" w:rsidR="00F01B47" w:rsidRPr="00F01B47" w:rsidRDefault="00F01B47" w:rsidP="00F01B47">
      <w:pPr>
        <w:numPr>
          <w:ilvl w:val="0"/>
          <w:numId w:val="173"/>
        </w:numPr>
      </w:pPr>
      <w:r w:rsidRPr="00F01B47">
        <w:t>The successor shall be assessed for the income of a period after the date of succession.</w:t>
      </w:r>
    </w:p>
    <w:p w14:paraId="4338C625" w14:textId="77777777" w:rsidR="00F01B47" w:rsidRPr="00F01B47" w:rsidRDefault="00F01B47" w:rsidP="00F01B47">
      <w:r w:rsidRPr="00F01B47">
        <w:t>Notes:</w:t>
      </w:r>
    </w:p>
    <w:p w14:paraId="741640EC" w14:textId="77777777" w:rsidR="00F01B47" w:rsidRPr="00F01B47" w:rsidRDefault="00F01B47" w:rsidP="00F01B47">
      <w:pPr>
        <w:numPr>
          <w:ilvl w:val="0"/>
          <w:numId w:val="174"/>
        </w:numPr>
      </w:pPr>
      <w:r w:rsidRPr="00F01B47">
        <w:t>Where the predecessor cannot be found, the whole assessment shall be made on the successor, and the tax payable by the predecessor shall be recovered from the successor.</w:t>
      </w:r>
    </w:p>
    <w:p w14:paraId="14C58284" w14:textId="77777777" w:rsidR="00F01B47" w:rsidRPr="00F01B47" w:rsidRDefault="00F01B47" w:rsidP="00F01B47">
      <w:pPr>
        <w:numPr>
          <w:ilvl w:val="1"/>
          <w:numId w:val="174"/>
        </w:numPr>
      </w:pPr>
      <w:r w:rsidRPr="00F01B47">
        <w:t>Under such a case, the successor shall be entitled to recover the amount paid by him from the predecessor.</w:t>
      </w:r>
    </w:p>
    <w:p w14:paraId="782CC144" w14:textId="77777777" w:rsidR="00F01B47" w:rsidRPr="00F01B47" w:rsidRDefault="00F01B47" w:rsidP="00F01B47">
      <w:pPr>
        <w:numPr>
          <w:ilvl w:val="0"/>
          <w:numId w:val="174"/>
        </w:numPr>
      </w:pPr>
      <w:r w:rsidRPr="00F01B47">
        <w:t>The above provisions are not applicable to such succession of business which took place due to the death of the predecessor.</w:t>
      </w:r>
    </w:p>
    <w:p w14:paraId="67FF3A32" w14:textId="77777777" w:rsidR="00F01B47" w:rsidRPr="00F01B47" w:rsidRDefault="00F01B47" w:rsidP="00F01B47">
      <w:r w:rsidRPr="00F01B47">
        <w:pict w14:anchorId="46C7A2D2">
          <v:rect id="_x0000_i2104" style="width:0;height:1.5pt" o:hralign="center" o:hrstd="t" o:hr="t" fillcolor="#a0a0a0" stroked="f"/>
        </w:pict>
      </w:r>
    </w:p>
    <w:p w14:paraId="456890F7" w14:textId="77777777" w:rsidR="00F01B47" w:rsidRPr="00F01B47" w:rsidRDefault="00F01B47" w:rsidP="00F01B47">
      <w:r w:rsidRPr="00F01B47">
        <w:t>ASSESSMENT OF PERSON ABOUT TO LEAVE PAKISTAN [145]</w:t>
      </w:r>
    </w:p>
    <w:p w14:paraId="578E36C9" w14:textId="77777777" w:rsidR="00F01B47" w:rsidRPr="00F01B47" w:rsidRDefault="00F01B47" w:rsidP="00F01B47">
      <w:pPr>
        <w:numPr>
          <w:ilvl w:val="0"/>
          <w:numId w:val="175"/>
        </w:numPr>
      </w:pPr>
      <w:r w:rsidRPr="00F01B47">
        <w:t>Where a person is leaving Pakistan for good, he is required to intimate it to the Commissioner and file a return of his total income at least fifteen (15) days before the probable date of his departure.</w:t>
      </w:r>
    </w:p>
    <w:p w14:paraId="05D89BCF" w14:textId="77777777" w:rsidR="00F01B47" w:rsidRPr="00F01B47" w:rsidRDefault="00F01B47" w:rsidP="00F01B47">
      <w:pPr>
        <w:numPr>
          <w:ilvl w:val="0"/>
          <w:numId w:val="175"/>
        </w:numPr>
      </w:pPr>
      <w:r w:rsidRPr="00F01B47">
        <w:t>Where such person has failed in compliance with the above-referred provisions, the Commissioner may issue a notice to such person and requires him to file his return of income within a period specified in the notice.</w:t>
      </w:r>
    </w:p>
    <w:p w14:paraId="61DDFF0E" w14:textId="77777777" w:rsidR="00F01B47" w:rsidRPr="00F01B47" w:rsidRDefault="00F01B47" w:rsidP="00F01B47">
      <w:pPr>
        <w:numPr>
          <w:ilvl w:val="0"/>
          <w:numId w:val="175"/>
        </w:numPr>
      </w:pPr>
      <w:r w:rsidRPr="00F01B47">
        <w:t>Tax liability in this case shall be computed at those rates which were applicable to the relevant tax year.</w:t>
      </w:r>
    </w:p>
    <w:p w14:paraId="1C8EB865" w14:textId="77777777" w:rsidR="00F01B47" w:rsidRPr="00F01B47" w:rsidRDefault="00F01B47" w:rsidP="00F01B47">
      <w:r w:rsidRPr="00F01B47">
        <w:pict w14:anchorId="73BE2455">
          <v:rect id="_x0000_i2105" style="width:0;height:1.5pt" o:hralign="center" o:hrstd="t" o:hr="t" fillcolor="#a0a0a0" stroked="f"/>
        </w:pict>
      </w:r>
    </w:p>
    <w:p w14:paraId="2A44BB48" w14:textId="77777777" w:rsidR="00F01B47" w:rsidRPr="00F01B47" w:rsidRDefault="00F01B47" w:rsidP="00F01B47">
      <w:r w:rsidRPr="00F01B47">
        <w:t>Offshore Tax Evasion [145B]</w:t>
      </w:r>
    </w:p>
    <w:p w14:paraId="29D182AA" w14:textId="77777777" w:rsidR="00F01B47" w:rsidRPr="00F01B47" w:rsidRDefault="00F01B47" w:rsidP="00F01B47">
      <w:pPr>
        <w:numPr>
          <w:ilvl w:val="0"/>
          <w:numId w:val="176"/>
        </w:numPr>
      </w:pPr>
      <w:r w:rsidRPr="00F01B47">
        <w:t>Subject to the following conditions, the Commissioner may freeze any domestic asset including any asset beneficially owned by the person who is likely to leave Pakistan:</w:t>
      </w:r>
    </w:p>
    <w:p w14:paraId="658E6E80" w14:textId="77777777" w:rsidR="00F01B47" w:rsidRPr="00F01B47" w:rsidRDefault="00F01B47" w:rsidP="00F01B47">
      <w:r w:rsidRPr="00F01B47">
        <w:pict w14:anchorId="6084CD1C">
          <v:rect id="_x0000_i2106" style="width:0;height:1.5pt" o:hralign="center" o:hrstd="t" o:hr="t" fillcolor="#a0a0a0" stroked="f"/>
        </w:pict>
      </w:r>
    </w:p>
    <w:p w14:paraId="24320DED" w14:textId="77777777" w:rsidR="00F01B47" w:rsidRPr="00F01B47" w:rsidRDefault="00F01B47" w:rsidP="00F01B47">
      <w:r w:rsidRPr="00F01B47">
        <w:t>Additionally, the penalty for non-furnishing of return is stated as follows:</w:t>
      </w:r>
    </w:p>
    <w:p w14:paraId="2F4D0661" w14:textId="77777777" w:rsidR="00F01B47" w:rsidRPr="00F01B47" w:rsidRDefault="00F01B47" w:rsidP="00F01B47">
      <w:r w:rsidRPr="00F01B47">
        <w:t>Penalty for Non-Furnishing of Return [117(3) &amp; 182(1)-Sr.18]</w:t>
      </w:r>
    </w:p>
    <w:p w14:paraId="38FA8371" w14:textId="77777777" w:rsidR="00F01B47" w:rsidRPr="00F01B47" w:rsidRDefault="00F01B47" w:rsidP="00F01B47">
      <w:r w:rsidRPr="00F01B47">
        <w:lastRenderedPageBreak/>
        <w:t>Where CIR has issued a notice for furnishing a return of income and the person fails to furnish the same within the specified time, the person shall be liable to pay a penalty, which is higher of:</w:t>
      </w:r>
    </w:p>
    <w:p w14:paraId="7D915579" w14:textId="77777777" w:rsidR="00F01B47" w:rsidRPr="00F01B47" w:rsidRDefault="00F01B47" w:rsidP="00F01B47">
      <w:pPr>
        <w:numPr>
          <w:ilvl w:val="0"/>
          <w:numId w:val="177"/>
        </w:numPr>
      </w:pPr>
      <w:r w:rsidRPr="00F01B47">
        <w:t>0.1% of the tax payable in respect of that tax year for each day of default; or</w:t>
      </w:r>
    </w:p>
    <w:p w14:paraId="4B88F17A" w14:textId="77777777" w:rsidR="00F01B47" w:rsidRPr="00F01B47" w:rsidRDefault="00F01B47" w:rsidP="00F01B47">
      <w:pPr>
        <w:numPr>
          <w:ilvl w:val="0"/>
          <w:numId w:val="177"/>
        </w:numPr>
      </w:pPr>
      <w:r w:rsidRPr="00F01B47">
        <w:t>Rs. 1,000 per day of default.</w:t>
      </w:r>
    </w:p>
    <w:p w14:paraId="5FA4AC29" w14:textId="77777777" w:rsidR="00F01B47" w:rsidRPr="00F01B47" w:rsidRDefault="00F01B47" w:rsidP="00F01B47">
      <w:r w:rsidRPr="00F01B47">
        <w:t>However, minimum penalty for this default shall be as below:</w:t>
      </w:r>
    </w:p>
    <w:p w14:paraId="4B6D8EBD" w14:textId="77777777" w:rsidR="00F01B47" w:rsidRPr="00F01B47" w:rsidRDefault="00F01B47" w:rsidP="00F01B47">
      <w:pPr>
        <w:numPr>
          <w:ilvl w:val="0"/>
          <w:numId w:val="178"/>
        </w:numPr>
      </w:pPr>
      <w:r w:rsidRPr="00F01B47">
        <w:t>For Individual: Rs. 10,000</w:t>
      </w:r>
    </w:p>
    <w:p w14:paraId="4509CD70" w14:textId="77777777" w:rsidR="00F01B47" w:rsidRPr="00F01B47" w:rsidRDefault="00F01B47" w:rsidP="00F01B47">
      <w:pPr>
        <w:numPr>
          <w:ilvl w:val="0"/>
          <w:numId w:val="178"/>
        </w:numPr>
      </w:pPr>
      <w:r w:rsidRPr="00F01B47">
        <w:t>For other taxpayers: Rs. 50,000</w:t>
      </w:r>
    </w:p>
    <w:p w14:paraId="53EBBE9D" w14:textId="2406039C" w:rsidR="00F01B47" w:rsidRDefault="00E06B12" w:rsidP="00DE2793">
      <w:pPr>
        <w:rPr>
          <w:b/>
          <w:bCs/>
        </w:rPr>
      </w:pPr>
      <w:r w:rsidRPr="00E06B12">
        <w:rPr>
          <w:b/>
          <w:bCs/>
        </w:rPr>
        <w:t xml:space="preserve">Synopsis of Taxes                         Income Tax – Payment of Tax                                  </w:t>
      </w:r>
      <w:proofErr w:type="gramStart"/>
      <w:r w:rsidRPr="00E06B12">
        <w:rPr>
          <w:b/>
          <w:bCs/>
        </w:rPr>
        <w:t xml:space="preserve">   [</w:t>
      </w:r>
      <w:proofErr w:type="gramEnd"/>
      <w:r w:rsidRPr="00E06B12">
        <w:rPr>
          <w:b/>
          <w:bCs/>
        </w:rPr>
        <w:t>19-3</w:t>
      </w:r>
      <w:r>
        <w:rPr>
          <w:b/>
          <w:bCs/>
        </w:rPr>
        <w:t>6</w:t>
      </w:r>
      <w:r w:rsidRPr="00E06B12">
        <w:rPr>
          <w:b/>
          <w:bCs/>
        </w:rPr>
        <w:t>2]</w:t>
      </w:r>
    </w:p>
    <w:p w14:paraId="1B302F3F" w14:textId="77777777" w:rsidR="00E06B12" w:rsidRPr="00E06B12" w:rsidRDefault="00E06B12" w:rsidP="00E06B12">
      <w:pPr>
        <w:rPr>
          <w:b/>
          <w:bCs/>
        </w:rPr>
      </w:pPr>
      <w:r w:rsidRPr="00E06B12">
        <w:rPr>
          <w:b/>
          <w:bCs/>
        </w:rPr>
        <w:t>LIABILITY IN THE CASE OF A DECEASED PERSON [87]</w:t>
      </w:r>
    </w:p>
    <w:p w14:paraId="22914048" w14:textId="77777777" w:rsidR="00E06B12" w:rsidRPr="00E06B12" w:rsidRDefault="00E06B12" w:rsidP="00E06B12">
      <w:r w:rsidRPr="00E06B12">
        <w:t>In the case of the death of a taxpayer, his legal representative shall be deemed to be a taxpayer and all legal proceedings for the assessment of the total income and tax liability of the deceased taxpayer shall be taken against his legal representative.</w:t>
      </w:r>
    </w:p>
    <w:p w14:paraId="395BCD11" w14:textId="77777777" w:rsidR="00E06B12" w:rsidRPr="00E06B12" w:rsidRDefault="00E06B12" w:rsidP="00E06B12">
      <w:pPr>
        <w:numPr>
          <w:ilvl w:val="0"/>
          <w:numId w:val="179"/>
        </w:numPr>
      </w:pPr>
      <w:r w:rsidRPr="00E06B12">
        <w:t>In this case, the liability of the legal representative shall be limited to the extent to which the estate of the deceased person is capable of meeting the liability.</w:t>
      </w:r>
    </w:p>
    <w:p w14:paraId="11D6E6E3" w14:textId="77777777" w:rsidR="00E06B12" w:rsidRPr="00E06B12" w:rsidRDefault="00E06B12" w:rsidP="00E06B12">
      <w:r w:rsidRPr="00E06B12">
        <w:t>Under such a case, the following points should be noted:</w:t>
      </w:r>
    </w:p>
    <w:p w14:paraId="7C64408B" w14:textId="77777777" w:rsidR="00E06B12" w:rsidRPr="00E06B12" w:rsidRDefault="00E06B12" w:rsidP="00E06B12">
      <w:pPr>
        <w:numPr>
          <w:ilvl w:val="0"/>
          <w:numId w:val="180"/>
        </w:numPr>
      </w:pPr>
      <w:r w:rsidRPr="00E06B12">
        <w:t>Any proceeding against the deceased person before his death may be continued against his legal representatives.</w:t>
      </w:r>
    </w:p>
    <w:p w14:paraId="2D0D0989" w14:textId="77777777" w:rsidR="00E06B12" w:rsidRPr="00E06B12" w:rsidRDefault="00E06B12" w:rsidP="00E06B12">
      <w:pPr>
        <w:numPr>
          <w:ilvl w:val="0"/>
          <w:numId w:val="180"/>
        </w:numPr>
      </w:pPr>
      <w:r w:rsidRPr="00E06B12">
        <w:t>Any action which would have been taken against the deceased person if he had not died, the same may be initiated against his legal representatives after his death.</w:t>
      </w:r>
    </w:p>
    <w:p w14:paraId="68339C1E" w14:textId="77777777" w:rsidR="00E06B12" w:rsidRPr="00E06B12" w:rsidRDefault="00E06B12" w:rsidP="00E06B12">
      <w:pPr>
        <w:numPr>
          <w:ilvl w:val="0"/>
          <w:numId w:val="180"/>
        </w:numPr>
      </w:pPr>
      <w:r w:rsidRPr="00E06B12">
        <w:t>The income tax liability shall be the first charge on the deceased’s estate.</w:t>
      </w:r>
    </w:p>
    <w:p w14:paraId="1EF91274" w14:textId="77777777" w:rsidR="00E06B12" w:rsidRPr="00E06B12" w:rsidRDefault="00E06B12" w:rsidP="00E06B12">
      <w:r w:rsidRPr="00E06B12">
        <w:t>"Legal Representative" includes: an executor, administrator, and any person administering the estate of a deceased person.</w:t>
      </w:r>
    </w:p>
    <w:p w14:paraId="5445A0AA" w14:textId="77777777" w:rsidR="00E06B12" w:rsidRPr="00E06B12" w:rsidRDefault="00E06B12" w:rsidP="00E06B12">
      <w:r w:rsidRPr="00E06B12">
        <w:pict w14:anchorId="6C17CEFA">
          <v:rect id="_x0000_i2125" style="width:0;height:1.5pt" o:hralign="center" o:hrstd="t" o:hr="t" fillcolor="#a0a0a0" stroked="f"/>
        </w:pict>
      </w:r>
    </w:p>
    <w:p w14:paraId="0E318043" w14:textId="77777777" w:rsidR="00E06B12" w:rsidRPr="00E06B12" w:rsidRDefault="00E06B12" w:rsidP="00E06B12">
      <w:r w:rsidRPr="00E06B12">
        <w:t>LIABILITY IN THE CASE OF A PRIVATE COMPANY [139]</w:t>
      </w:r>
    </w:p>
    <w:p w14:paraId="1C125066" w14:textId="77777777" w:rsidR="00E06B12" w:rsidRPr="00E06B12" w:rsidRDefault="00E06B12" w:rsidP="00E06B12">
      <w:r w:rsidRPr="00E06B12">
        <w:t>Where tax liability of a private company (including a company which has gone into liquidation or winding-up) cannot be recovered from the company, then it may be recovered from the following persons:</w:t>
      </w:r>
    </w:p>
    <w:p w14:paraId="05A32C87" w14:textId="77777777" w:rsidR="00E06B12" w:rsidRPr="00E06B12" w:rsidRDefault="00E06B12" w:rsidP="00E06B12">
      <w:pPr>
        <w:numPr>
          <w:ilvl w:val="0"/>
          <w:numId w:val="181"/>
        </w:numPr>
      </w:pPr>
      <w:r w:rsidRPr="00E06B12">
        <w:t>A director of the company (excluding an employee director); and</w:t>
      </w:r>
    </w:p>
    <w:p w14:paraId="5FEFF7DB" w14:textId="77777777" w:rsidR="00E06B12" w:rsidRPr="00E06B12" w:rsidRDefault="00E06B12" w:rsidP="00E06B12">
      <w:pPr>
        <w:numPr>
          <w:ilvl w:val="0"/>
          <w:numId w:val="181"/>
        </w:numPr>
      </w:pPr>
      <w:r w:rsidRPr="00E06B12">
        <w:lastRenderedPageBreak/>
        <w:t>A shareholder who holds at least ten percent (10%) of the paid-up capital of the company.</w:t>
      </w:r>
    </w:p>
    <w:p w14:paraId="14046AF9" w14:textId="77777777" w:rsidR="00E06B12" w:rsidRPr="00E06B12" w:rsidRDefault="00E06B12" w:rsidP="00E06B12">
      <w:pPr>
        <w:numPr>
          <w:ilvl w:val="0"/>
          <w:numId w:val="182"/>
        </w:numPr>
      </w:pPr>
      <w:r w:rsidRPr="00E06B12">
        <w:t>The shareholders shall be held liable only if they were directors or shareholders at any time during the relevant tax year.</w:t>
      </w:r>
    </w:p>
    <w:p w14:paraId="088880D7" w14:textId="77777777" w:rsidR="00E06B12" w:rsidRPr="00E06B12" w:rsidRDefault="00E06B12" w:rsidP="00E06B12">
      <w:pPr>
        <w:numPr>
          <w:ilvl w:val="0"/>
          <w:numId w:val="182"/>
        </w:numPr>
      </w:pPr>
      <w:r w:rsidRPr="00E06B12">
        <w:t>Further, they shall be jointly and severally liable for the tax liability of the company.</w:t>
      </w:r>
    </w:p>
    <w:p w14:paraId="77C37C4A" w14:textId="77777777" w:rsidR="00E06B12" w:rsidRPr="00E06B12" w:rsidRDefault="00E06B12" w:rsidP="00E06B12">
      <w:pPr>
        <w:numPr>
          <w:ilvl w:val="0"/>
          <w:numId w:val="182"/>
        </w:numPr>
      </w:pPr>
      <w:r w:rsidRPr="00E06B12">
        <w:t>In case of any conflict between the Companies Act, 2017 and the Income Tax Ordinance, 2001, the provisions of the Income Tax Ordinance shall apply.</w:t>
      </w:r>
    </w:p>
    <w:p w14:paraId="218407F7" w14:textId="77777777" w:rsidR="00E06B12" w:rsidRPr="00E06B12" w:rsidRDefault="00E06B12" w:rsidP="00E06B12">
      <w:r w:rsidRPr="00E06B12">
        <w:t>Additional Notes:</w:t>
      </w:r>
    </w:p>
    <w:p w14:paraId="6132438E" w14:textId="77777777" w:rsidR="00E06B12" w:rsidRPr="00E06B12" w:rsidRDefault="00E06B12" w:rsidP="00E06B12">
      <w:pPr>
        <w:numPr>
          <w:ilvl w:val="0"/>
          <w:numId w:val="183"/>
        </w:numPr>
      </w:pPr>
      <w:r w:rsidRPr="00E06B12">
        <w:t>A director who has paid tax of the company can recover the amount from the company and from other directors. Other directors are responsible to pay their respective share of tax.</w:t>
      </w:r>
    </w:p>
    <w:p w14:paraId="60567A99" w14:textId="77777777" w:rsidR="00E06B12" w:rsidRPr="00E06B12" w:rsidRDefault="00E06B12" w:rsidP="00E06B12">
      <w:pPr>
        <w:numPr>
          <w:ilvl w:val="0"/>
          <w:numId w:val="183"/>
        </w:numPr>
      </w:pPr>
      <w:r w:rsidRPr="00E06B12">
        <w:t>A shareholder, from whom the tax has been collected, has a right to recover the same from the company or other such shareholders who hold at least 10% of the paid-up capital of the company.</w:t>
      </w:r>
    </w:p>
    <w:p w14:paraId="70AA1B84" w14:textId="77777777" w:rsidR="00E06B12" w:rsidRPr="00E06B12" w:rsidRDefault="00E06B12" w:rsidP="00E06B12">
      <w:pPr>
        <w:numPr>
          <w:ilvl w:val="0"/>
          <w:numId w:val="183"/>
        </w:numPr>
      </w:pPr>
      <w:r w:rsidRPr="00E06B12">
        <w:t>These shareholders are liable to pay the tax liability of the company in proportion to the shares held by them.</w:t>
      </w:r>
    </w:p>
    <w:p w14:paraId="48EE9249" w14:textId="77777777" w:rsidR="00E06B12" w:rsidRPr="00E06B12" w:rsidRDefault="00E06B12" w:rsidP="00E06B12">
      <w:r w:rsidRPr="00E06B12">
        <w:pict w14:anchorId="686C3B6A">
          <v:rect id="_x0000_i2126" style="width:0;height:1.5pt" o:hralign="center" o:hrstd="t" o:hr="t" fillcolor="#a0a0a0" stroked="f"/>
        </w:pict>
      </w:r>
    </w:p>
    <w:p w14:paraId="036ED3C3" w14:textId="77777777" w:rsidR="00E06B12" w:rsidRPr="00E06B12" w:rsidRDefault="00E06B12" w:rsidP="00E06B12">
      <w:r w:rsidRPr="00E06B12">
        <w:t>TAX LIABILITY OF AN AOP OR ITS MEMBER [134(4) to (6)]</w:t>
      </w:r>
    </w:p>
    <w:p w14:paraId="4DBEA021" w14:textId="77777777" w:rsidR="00E06B12" w:rsidRPr="00E06B12" w:rsidRDefault="00E06B12" w:rsidP="00E06B12">
      <w:pPr>
        <w:numPr>
          <w:ilvl w:val="0"/>
          <w:numId w:val="184"/>
        </w:numPr>
      </w:pPr>
      <w:r w:rsidRPr="00E06B12">
        <w:t>Where a tax liability of a member of an AOP in respect of his share from AOP cannot be recovered from him, then it shall be recovered from the AOP.</w:t>
      </w:r>
    </w:p>
    <w:p w14:paraId="494B9482" w14:textId="50ED3FF3" w:rsidR="00E06B12" w:rsidRPr="00223CC0" w:rsidRDefault="00223CC0" w:rsidP="00DE2793">
      <w:pPr>
        <w:rPr>
          <w:b/>
          <w:bCs/>
        </w:rPr>
      </w:pPr>
      <w:r w:rsidRPr="00223CC0">
        <w:rPr>
          <w:b/>
          <w:bCs/>
        </w:rPr>
        <w:t xml:space="preserve">Synopsis of Taxes                         Income Tax – Payment of Tax                                  </w:t>
      </w:r>
      <w:proofErr w:type="gramStart"/>
      <w:r w:rsidRPr="00223CC0">
        <w:rPr>
          <w:b/>
          <w:bCs/>
        </w:rPr>
        <w:t xml:space="preserve">   [</w:t>
      </w:r>
      <w:proofErr w:type="gramEnd"/>
      <w:r w:rsidRPr="00223CC0">
        <w:rPr>
          <w:b/>
          <w:bCs/>
        </w:rPr>
        <w:t>19-3</w:t>
      </w:r>
      <w:r w:rsidRPr="00223CC0">
        <w:rPr>
          <w:b/>
          <w:bCs/>
        </w:rPr>
        <w:t>63</w:t>
      </w:r>
      <w:r w:rsidRPr="00223CC0">
        <w:rPr>
          <w:b/>
          <w:bCs/>
        </w:rPr>
        <w:t>]</w:t>
      </w:r>
    </w:p>
    <w:p w14:paraId="6D0FA06D" w14:textId="77777777" w:rsidR="00223CC0" w:rsidRPr="00223CC0" w:rsidRDefault="00223CC0" w:rsidP="00223CC0">
      <w:pPr>
        <w:rPr>
          <w:b/>
          <w:bCs/>
        </w:rPr>
      </w:pPr>
      <w:r w:rsidRPr="00223CC0">
        <w:rPr>
          <w:b/>
          <w:bCs/>
        </w:rPr>
        <w:t>TAX LIABILITY OF AN AOP OR ITS MEMBER [134(4) to (6)]</w:t>
      </w:r>
    </w:p>
    <w:p w14:paraId="0B8A78A7" w14:textId="77777777" w:rsidR="00223CC0" w:rsidRPr="00223CC0" w:rsidRDefault="00223CC0" w:rsidP="00223CC0">
      <w:pPr>
        <w:numPr>
          <w:ilvl w:val="0"/>
          <w:numId w:val="185"/>
        </w:numPr>
      </w:pPr>
      <w:r w:rsidRPr="00223CC0">
        <w:t>Where an AOP has not paid tax on its taxable income, the share received by its member from the AOP shall not be exempt; rather, shall be taxable.</w:t>
      </w:r>
    </w:p>
    <w:p w14:paraId="5A43464E" w14:textId="77777777" w:rsidR="00223CC0" w:rsidRPr="00223CC0" w:rsidRDefault="00223CC0" w:rsidP="00223CC0">
      <w:pPr>
        <w:numPr>
          <w:ilvl w:val="0"/>
          <w:numId w:val="185"/>
        </w:numPr>
      </w:pPr>
      <w:r w:rsidRPr="00223CC0">
        <w:t>Under this case, there is a possibility that the member has not paid tax on his share from AOP, which may be recovered from the AOP.</w:t>
      </w:r>
    </w:p>
    <w:p w14:paraId="61ECFB8C" w14:textId="77777777" w:rsidR="00223CC0" w:rsidRPr="00223CC0" w:rsidRDefault="00223CC0" w:rsidP="00223CC0">
      <w:r w:rsidRPr="00223CC0">
        <w:t>Members of an AOP are jointly and severally liable for the tax liability of the AOP.</w:t>
      </w:r>
    </w:p>
    <w:p w14:paraId="5B7B0233" w14:textId="77777777" w:rsidR="00223CC0" w:rsidRPr="00223CC0" w:rsidRDefault="00223CC0" w:rsidP="00223CC0">
      <w:pPr>
        <w:numPr>
          <w:ilvl w:val="0"/>
          <w:numId w:val="186"/>
        </w:numPr>
      </w:pPr>
      <w:r w:rsidRPr="00223CC0">
        <w:t>The tax which cannot be recovered from the AOP shall be recovered from its members, subject to the following conditions:</w:t>
      </w:r>
    </w:p>
    <w:p w14:paraId="19103E4A" w14:textId="77777777" w:rsidR="00223CC0" w:rsidRPr="00223CC0" w:rsidRDefault="00223CC0" w:rsidP="00223CC0">
      <w:pPr>
        <w:numPr>
          <w:ilvl w:val="0"/>
          <w:numId w:val="187"/>
        </w:numPr>
      </w:pPr>
      <w:r w:rsidRPr="00223CC0">
        <w:lastRenderedPageBreak/>
        <w:t>Tax may be recovered from only those persons who were members of the AOP at any time in the relevant tax year; and</w:t>
      </w:r>
    </w:p>
    <w:p w14:paraId="1F32559B" w14:textId="77777777" w:rsidR="00223CC0" w:rsidRPr="00223CC0" w:rsidRDefault="00223CC0" w:rsidP="00223CC0">
      <w:pPr>
        <w:numPr>
          <w:ilvl w:val="0"/>
          <w:numId w:val="187"/>
        </w:numPr>
      </w:pPr>
      <w:r w:rsidRPr="00223CC0">
        <w:t>The member who pays tax as above shall be entitled to recover it from the AOP or a share of the tax from any other member.</w:t>
      </w:r>
    </w:p>
    <w:p w14:paraId="690AE20A" w14:textId="77777777" w:rsidR="00223CC0" w:rsidRPr="00223CC0" w:rsidRDefault="00223CC0" w:rsidP="00223CC0">
      <w:r w:rsidRPr="00223CC0">
        <w:pict w14:anchorId="326CCC42">
          <v:rect id="_x0000_i2145" style="width:0;height:1.5pt" o:hralign="center" o:hrstd="t" o:hr="t" fillcolor="#a0a0a0" stroked="f"/>
        </w:pict>
      </w:r>
    </w:p>
    <w:p w14:paraId="618E8574" w14:textId="77777777" w:rsidR="00223CC0" w:rsidRPr="00223CC0" w:rsidRDefault="00223CC0" w:rsidP="00223CC0">
      <w:r w:rsidRPr="00223CC0">
        <w:t>RECTIFICATION OF MISTAKES [221]</w:t>
      </w:r>
    </w:p>
    <w:p w14:paraId="33A29B97" w14:textId="77777777" w:rsidR="00223CC0" w:rsidRPr="00223CC0" w:rsidRDefault="00223CC0" w:rsidP="00223CC0">
      <w:r w:rsidRPr="00223CC0">
        <w:t>If there is any mistake in any order passed by an income tax authority (i.e., Commissioner, Commissioner (Appeals) or the Appellate Tribunal), it may amend the orders passed by it.</w:t>
      </w:r>
    </w:p>
    <w:p w14:paraId="0037D1A4" w14:textId="77777777" w:rsidR="00223CC0" w:rsidRPr="00223CC0" w:rsidRDefault="00223CC0" w:rsidP="00223CC0">
      <w:pPr>
        <w:numPr>
          <w:ilvl w:val="0"/>
          <w:numId w:val="188"/>
        </w:numPr>
      </w:pPr>
      <w:r w:rsidRPr="00223CC0">
        <w:t>The authority may make such rectification on its own motion or on being pointed out by any person or authority.</w:t>
      </w:r>
    </w:p>
    <w:p w14:paraId="787235A0" w14:textId="77777777" w:rsidR="00223CC0" w:rsidRPr="00223CC0" w:rsidRDefault="00223CC0" w:rsidP="00223CC0">
      <w:pPr>
        <w:numPr>
          <w:ilvl w:val="0"/>
          <w:numId w:val="188"/>
        </w:numPr>
      </w:pPr>
      <w:r w:rsidRPr="00223CC0">
        <w:t>Such amendment may be made within five (5) years from the date of the order sought to be amended.</w:t>
      </w:r>
    </w:p>
    <w:p w14:paraId="50802C0B" w14:textId="77777777" w:rsidR="00223CC0" w:rsidRPr="00223CC0" w:rsidRDefault="00223CC0" w:rsidP="00223CC0">
      <w:pPr>
        <w:numPr>
          <w:ilvl w:val="0"/>
          <w:numId w:val="188"/>
        </w:numPr>
      </w:pPr>
      <w:r w:rsidRPr="00223CC0">
        <w:t>Where the suggested amendment results in the increase in the tax liability of a taxpayer, then it may be made only after giving the taxpayer a reasonable opportunity of being heard.</w:t>
      </w:r>
    </w:p>
    <w:p w14:paraId="60268008" w14:textId="77777777" w:rsidR="00223CC0" w:rsidRPr="00223CC0" w:rsidRDefault="00223CC0" w:rsidP="00223CC0">
      <w:r w:rsidRPr="00223CC0">
        <w:t>Important Notes:</w:t>
      </w:r>
    </w:p>
    <w:p w14:paraId="400A8B2C" w14:textId="77777777" w:rsidR="00223CC0" w:rsidRPr="00223CC0" w:rsidRDefault="00223CC0" w:rsidP="00223CC0">
      <w:pPr>
        <w:numPr>
          <w:ilvl w:val="0"/>
          <w:numId w:val="189"/>
        </w:numPr>
      </w:pPr>
      <w:r w:rsidRPr="00223CC0">
        <w:t>Where any mistake is brought into notice by the taxpayer, and the desired amendment is not made before the expiry of the financial year next following the date of intimation to the concerned authority, then it shall be deemed that mistake has been rectified as sought by the taxpayer.</w:t>
      </w:r>
    </w:p>
    <w:p w14:paraId="6F89EFC6" w14:textId="77777777" w:rsidR="00223CC0" w:rsidRPr="00223CC0" w:rsidRDefault="00223CC0" w:rsidP="00223CC0">
      <w:r w:rsidRPr="00223CC0">
        <w:pict w14:anchorId="12E4C2BE">
          <v:rect id="_x0000_i2146" style="width:0;height:1.5pt" o:hralign="center" o:hrstd="t" o:hr="t" fillcolor="#a0a0a0" stroked="f"/>
        </w:pict>
      </w:r>
    </w:p>
    <w:p w14:paraId="19C06223" w14:textId="77777777" w:rsidR="00223CC0" w:rsidRPr="00223CC0" w:rsidRDefault="00223CC0" w:rsidP="00223CC0">
      <w:r w:rsidRPr="00223CC0">
        <w:t xml:space="preserve">SERVICE OF NOTICES, </w:t>
      </w:r>
      <w:proofErr w:type="gramStart"/>
      <w:r w:rsidRPr="00223CC0">
        <w:t>Etc.</w:t>
      </w:r>
      <w:proofErr w:type="gramEnd"/>
      <w:r w:rsidRPr="00223CC0">
        <w:t xml:space="preserve"> [218]</w:t>
      </w:r>
    </w:p>
    <w:p w14:paraId="04819F14" w14:textId="77777777" w:rsidR="00223CC0" w:rsidRPr="00223CC0" w:rsidRDefault="00223CC0" w:rsidP="00223CC0">
      <w:r w:rsidRPr="00223CC0">
        <w:t>The law requires that notice, order, or requisition should be served by the tax authorities to a person for certain purposes.</w:t>
      </w:r>
    </w:p>
    <w:p w14:paraId="7BC064E1" w14:textId="77777777" w:rsidR="00223CC0" w:rsidRPr="00223CC0" w:rsidRDefault="00223CC0" w:rsidP="00223CC0">
      <w:pPr>
        <w:numPr>
          <w:ilvl w:val="0"/>
          <w:numId w:val="190"/>
        </w:numPr>
      </w:pPr>
      <w:r w:rsidRPr="00223CC0">
        <w:t>Under the following cases, it shall be treated that the document has been properly served on the person:</w:t>
      </w:r>
    </w:p>
    <w:p w14:paraId="1EEB08CC" w14:textId="77777777" w:rsidR="00223CC0" w:rsidRPr="00223CC0" w:rsidRDefault="00223CC0" w:rsidP="00223CC0">
      <w:r w:rsidRPr="00223CC0">
        <w:t>In Case of Resident Individual [218(1)]</w:t>
      </w:r>
    </w:p>
    <w:p w14:paraId="39BD33BB" w14:textId="77777777" w:rsidR="00223CC0" w:rsidRPr="00223CC0" w:rsidRDefault="00223CC0" w:rsidP="00223CC0">
      <w:r w:rsidRPr="00223CC0">
        <w:t>It shall be treated that a notice, order, or requisition is properly served on a resident individual if it is:</w:t>
      </w:r>
    </w:p>
    <w:p w14:paraId="2A765A90" w14:textId="77777777" w:rsidR="00223CC0" w:rsidRPr="00223CC0" w:rsidRDefault="00223CC0" w:rsidP="00223CC0">
      <w:pPr>
        <w:numPr>
          <w:ilvl w:val="0"/>
          <w:numId w:val="191"/>
        </w:numPr>
      </w:pPr>
      <w:r w:rsidRPr="00223CC0">
        <w:t>Personally served on the individual;</w:t>
      </w:r>
    </w:p>
    <w:p w14:paraId="197D00AF" w14:textId="77777777" w:rsidR="00223CC0" w:rsidRPr="00223CC0" w:rsidRDefault="00223CC0" w:rsidP="00223CC0">
      <w:pPr>
        <w:numPr>
          <w:ilvl w:val="0"/>
          <w:numId w:val="191"/>
        </w:numPr>
      </w:pPr>
      <w:r w:rsidRPr="00223CC0">
        <w:lastRenderedPageBreak/>
        <w:t>Served on the representative of the individual who is under a legal disability;</w:t>
      </w:r>
    </w:p>
    <w:p w14:paraId="6B900028" w14:textId="77777777" w:rsidR="00223CC0" w:rsidRPr="00223CC0" w:rsidRDefault="00223CC0" w:rsidP="00223CC0">
      <w:pPr>
        <w:numPr>
          <w:ilvl w:val="0"/>
          <w:numId w:val="191"/>
        </w:numPr>
      </w:pPr>
      <w:r w:rsidRPr="00223CC0">
        <w:t>Sent by registered post or courier service to his registered office, address, or a place of business of the person;</w:t>
      </w:r>
    </w:p>
    <w:p w14:paraId="0E62DC6B" w14:textId="77777777" w:rsidR="00223CC0" w:rsidRPr="00223CC0" w:rsidRDefault="00223CC0" w:rsidP="00223CC0">
      <w:pPr>
        <w:numPr>
          <w:ilvl w:val="0"/>
          <w:numId w:val="191"/>
        </w:numPr>
      </w:pPr>
      <w:r w:rsidRPr="00223CC0">
        <w:t>Served on the individual in the manner prescribed for service of summons under the Code of Civil Procedure, 1908; or</w:t>
      </w:r>
    </w:p>
    <w:p w14:paraId="01AEBF47" w14:textId="77777777" w:rsidR="00223CC0" w:rsidRPr="00223CC0" w:rsidRDefault="00223CC0" w:rsidP="00223CC0">
      <w:pPr>
        <w:numPr>
          <w:ilvl w:val="0"/>
          <w:numId w:val="191"/>
        </w:numPr>
      </w:pPr>
      <w:r w:rsidRPr="00223CC0">
        <w:t>Served on the individual electronically in the prescribed manner.</w:t>
      </w:r>
    </w:p>
    <w:p w14:paraId="27ECC86F" w14:textId="77777777" w:rsidR="00223CC0" w:rsidRPr="00223CC0" w:rsidRDefault="00223CC0" w:rsidP="00223CC0">
      <w:r w:rsidRPr="00223CC0">
        <w:t>In Case of Non-Resident Individual [218(1)(a)]</w:t>
      </w:r>
    </w:p>
    <w:p w14:paraId="41D2024C" w14:textId="77777777" w:rsidR="00223CC0" w:rsidRPr="00223CC0" w:rsidRDefault="00223CC0" w:rsidP="00223CC0">
      <w:r w:rsidRPr="00223CC0">
        <w:t>The notice, etc., shall be served on the representative of an individual who is a non-resident person.</w:t>
      </w:r>
    </w:p>
    <w:p w14:paraId="30AF0264" w14:textId="77777777" w:rsidR="00223CC0" w:rsidRPr="00223CC0" w:rsidRDefault="00223CC0" w:rsidP="00223CC0">
      <w:r w:rsidRPr="00223CC0">
        <w:t>In Case of Any Other Person [218(2)]</w:t>
      </w:r>
    </w:p>
    <w:p w14:paraId="44FB7591" w14:textId="77777777" w:rsidR="00223CC0" w:rsidRPr="00223CC0" w:rsidRDefault="00223CC0" w:rsidP="00223CC0">
      <w:pPr>
        <w:numPr>
          <w:ilvl w:val="0"/>
          <w:numId w:val="192"/>
        </w:numPr>
      </w:pPr>
      <w:r w:rsidRPr="00223CC0">
        <w:t xml:space="preserve">In case of any other person, it shall be treated that notice has been properly served if it is: </w:t>
      </w:r>
      <w:r w:rsidRPr="00223CC0">
        <w:rPr>
          <w:i/>
          <w:iCs/>
        </w:rPr>
        <w:t>(text continues in the next section)</w:t>
      </w:r>
      <w:r w:rsidRPr="00223CC0">
        <w:t>.</w:t>
      </w:r>
    </w:p>
    <w:p w14:paraId="026D7252" w14:textId="4D856BC4" w:rsidR="00223CC0" w:rsidRDefault="00223CC0" w:rsidP="00DE2793">
      <w:pPr>
        <w:rPr>
          <w:b/>
          <w:bCs/>
        </w:rPr>
      </w:pPr>
      <w:r w:rsidRPr="00223CC0">
        <w:rPr>
          <w:b/>
          <w:bCs/>
        </w:rPr>
        <w:t xml:space="preserve">Synopsis of Taxes                         Income Tax – Payment of Tax                                  </w:t>
      </w:r>
      <w:proofErr w:type="gramStart"/>
      <w:r w:rsidRPr="00223CC0">
        <w:rPr>
          <w:b/>
          <w:bCs/>
        </w:rPr>
        <w:t xml:space="preserve">   [</w:t>
      </w:r>
      <w:proofErr w:type="gramEnd"/>
      <w:r w:rsidRPr="00223CC0">
        <w:rPr>
          <w:b/>
          <w:bCs/>
        </w:rPr>
        <w:t>19-3</w:t>
      </w:r>
      <w:r>
        <w:rPr>
          <w:b/>
          <w:bCs/>
        </w:rPr>
        <w:t>64</w:t>
      </w:r>
      <w:r w:rsidRPr="00223CC0">
        <w:rPr>
          <w:b/>
          <w:bCs/>
        </w:rPr>
        <w:t>]</w:t>
      </w:r>
    </w:p>
    <w:p w14:paraId="63C8F55E" w14:textId="77777777" w:rsidR="00223CC0" w:rsidRPr="00223CC0" w:rsidRDefault="00223CC0" w:rsidP="00223CC0">
      <w:pPr>
        <w:rPr>
          <w:b/>
          <w:bCs/>
        </w:rPr>
      </w:pPr>
      <w:r w:rsidRPr="00223CC0">
        <w:rPr>
          <w:b/>
          <w:bCs/>
        </w:rPr>
        <w:t xml:space="preserve">SERVICE OF NOTICES, </w:t>
      </w:r>
      <w:proofErr w:type="gramStart"/>
      <w:r w:rsidRPr="00223CC0">
        <w:rPr>
          <w:b/>
          <w:bCs/>
        </w:rPr>
        <w:t>Etc.</w:t>
      </w:r>
      <w:proofErr w:type="gramEnd"/>
      <w:r w:rsidRPr="00223CC0">
        <w:rPr>
          <w:b/>
          <w:bCs/>
        </w:rPr>
        <w:t xml:space="preserve"> [218] (Continued)</w:t>
      </w:r>
    </w:p>
    <w:p w14:paraId="2F7A024C" w14:textId="77777777" w:rsidR="00223CC0" w:rsidRPr="00223CC0" w:rsidRDefault="00223CC0" w:rsidP="00223CC0">
      <w:pPr>
        <w:numPr>
          <w:ilvl w:val="0"/>
          <w:numId w:val="193"/>
        </w:numPr>
      </w:pPr>
      <w:r w:rsidRPr="00223CC0">
        <w:t>Personally served on the representative of the person;</w:t>
      </w:r>
    </w:p>
    <w:p w14:paraId="76B6EDB4" w14:textId="77777777" w:rsidR="00223CC0" w:rsidRPr="00223CC0" w:rsidRDefault="00223CC0" w:rsidP="00223CC0">
      <w:pPr>
        <w:numPr>
          <w:ilvl w:val="0"/>
          <w:numId w:val="193"/>
        </w:numPr>
      </w:pPr>
      <w:r w:rsidRPr="00223CC0">
        <w:t>Sent by registered post or courier service to his registered office, address, or a place of business in Pakistan;</w:t>
      </w:r>
    </w:p>
    <w:p w14:paraId="62CA1942" w14:textId="77777777" w:rsidR="00223CC0" w:rsidRPr="00223CC0" w:rsidRDefault="00223CC0" w:rsidP="00223CC0">
      <w:pPr>
        <w:numPr>
          <w:ilvl w:val="0"/>
          <w:numId w:val="193"/>
        </w:numPr>
      </w:pPr>
      <w:r w:rsidRPr="00223CC0">
        <w:t>Served on the person in the manner prescribed for service of summons under the Code of Civil Procedure, 1908; or</w:t>
      </w:r>
    </w:p>
    <w:p w14:paraId="7E37F761" w14:textId="77777777" w:rsidR="00223CC0" w:rsidRPr="00223CC0" w:rsidRDefault="00223CC0" w:rsidP="00223CC0">
      <w:pPr>
        <w:numPr>
          <w:ilvl w:val="0"/>
          <w:numId w:val="193"/>
        </w:numPr>
      </w:pPr>
      <w:r w:rsidRPr="00223CC0">
        <w:t>Served on the individual electronically in the prescribed manner.</w:t>
      </w:r>
    </w:p>
    <w:p w14:paraId="441A2E7D" w14:textId="77777777" w:rsidR="00223CC0" w:rsidRPr="00223CC0" w:rsidRDefault="00223CC0" w:rsidP="00223CC0">
      <w:r w:rsidRPr="00223CC0">
        <w:pict w14:anchorId="7FB3900F">
          <v:rect id="_x0000_i2179" style="width:0;height:1.5pt" o:hralign="center" o:hrstd="t" o:hr="t" fillcolor="#a0a0a0" stroked="f"/>
        </w:pict>
      </w:r>
    </w:p>
    <w:p w14:paraId="3B763AC4" w14:textId="77777777" w:rsidR="00223CC0" w:rsidRPr="00223CC0" w:rsidRDefault="00223CC0" w:rsidP="00223CC0">
      <w:r w:rsidRPr="00223CC0">
        <w:t>In Case of Dissolved AOP [218(3)]</w:t>
      </w:r>
    </w:p>
    <w:p w14:paraId="41B94460" w14:textId="77777777" w:rsidR="00223CC0" w:rsidRPr="00223CC0" w:rsidRDefault="00223CC0" w:rsidP="00223CC0">
      <w:r w:rsidRPr="00223CC0">
        <w:t>Where an AOP is dissolved and there is a need to serve any notice, order, or requisition, then it shall be served on any person who was the principal officer or a member of the AOP immediately before its dissolution.</w:t>
      </w:r>
    </w:p>
    <w:p w14:paraId="7B80E22D" w14:textId="654E5A06" w:rsidR="00223CC0" w:rsidRPr="00223CC0" w:rsidRDefault="00223CC0" w:rsidP="00223CC0"/>
    <w:p w14:paraId="1A71C73F" w14:textId="77777777" w:rsidR="00223CC0" w:rsidRPr="00223CC0" w:rsidRDefault="00223CC0" w:rsidP="00223CC0">
      <w:r w:rsidRPr="00223CC0">
        <w:t>In Case of Discontinuing Business [218(4)]</w:t>
      </w:r>
    </w:p>
    <w:p w14:paraId="19F568C5" w14:textId="77777777" w:rsidR="00223CC0" w:rsidRPr="00223CC0" w:rsidRDefault="00223CC0" w:rsidP="00223CC0">
      <w:r w:rsidRPr="00223CC0">
        <w:t>Section 117 requires a person to furnish a notice to the CIR in case of discontinuation of his business.</w:t>
      </w:r>
    </w:p>
    <w:p w14:paraId="76C11FD6" w14:textId="77777777" w:rsidR="00223CC0" w:rsidRPr="00223CC0" w:rsidRDefault="00223CC0" w:rsidP="00223CC0">
      <w:pPr>
        <w:numPr>
          <w:ilvl w:val="0"/>
          <w:numId w:val="194"/>
        </w:numPr>
      </w:pPr>
      <w:r w:rsidRPr="00223CC0">
        <w:lastRenderedPageBreak/>
        <w:t>Where such person fails to intimate the CIR within the specified time, then the CIR may issue notice, order, or requisition to such person.</w:t>
      </w:r>
    </w:p>
    <w:p w14:paraId="69EF3F83" w14:textId="77777777" w:rsidR="00223CC0" w:rsidRPr="00223CC0" w:rsidRDefault="00223CC0" w:rsidP="00223CC0">
      <w:pPr>
        <w:numPr>
          <w:ilvl w:val="0"/>
          <w:numId w:val="194"/>
        </w:numPr>
      </w:pPr>
      <w:r w:rsidRPr="00223CC0">
        <w:t>Such notice, etc., shall be served on the person personally or on such individual who was his representative at the time of discontinuance.</w:t>
      </w:r>
    </w:p>
    <w:p w14:paraId="1A647EA7" w14:textId="09E08162" w:rsidR="00223CC0" w:rsidRPr="00223CC0" w:rsidRDefault="00223CC0" w:rsidP="00223CC0"/>
    <w:p w14:paraId="1C5B7C06" w14:textId="77777777" w:rsidR="00223CC0" w:rsidRPr="00223CC0" w:rsidRDefault="00223CC0" w:rsidP="00223CC0">
      <w:r w:rsidRPr="00223CC0">
        <w:t>Validity of Notice [218(5)]</w:t>
      </w:r>
    </w:p>
    <w:p w14:paraId="7CB1C439" w14:textId="77777777" w:rsidR="00223CC0" w:rsidRPr="00223CC0" w:rsidRDefault="00223CC0" w:rsidP="00223CC0">
      <w:r w:rsidRPr="00223CC0">
        <w:t>A person cannot question the validity of any notice or its service if the person has filed the return or the notice has been otherwise complied with.</w:t>
      </w:r>
    </w:p>
    <w:p w14:paraId="4AC1BAF0" w14:textId="04D040FB" w:rsidR="00223CC0" w:rsidRPr="00223CC0" w:rsidRDefault="00223CC0" w:rsidP="00223CC0"/>
    <w:p w14:paraId="052D6953" w14:textId="77777777" w:rsidR="00223CC0" w:rsidRPr="00223CC0" w:rsidRDefault="00223CC0" w:rsidP="00223CC0">
      <w:r w:rsidRPr="00223CC0">
        <w:t>POWER TO ENTER AND SEARCH PREMISES [175]</w:t>
      </w:r>
    </w:p>
    <w:p w14:paraId="3A2E4A5A" w14:textId="77777777" w:rsidR="00223CC0" w:rsidRPr="00223CC0" w:rsidRDefault="00223CC0" w:rsidP="00223CC0">
      <w:pPr>
        <w:numPr>
          <w:ilvl w:val="0"/>
          <w:numId w:val="195"/>
        </w:numPr>
      </w:pPr>
      <w:r w:rsidRPr="00223CC0">
        <w:t>The CIR or any officer authorized by him:</w:t>
      </w:r>
    </w:p>
    <w:p w14:paraId="1CE73730" w14:textId="77777777" w:rsidR="00223CC0" w:rsidRPr="00223CC0" w:rsidRDefault="00223CC0" w:rsidP="00223CC0">
      <w:pPr>
        <w:numPr>
          <w:ilvl w:val="1"/>
          <w:numId w:val="195"/>
        </w:numPr>
      </w:pPr>
      <w:r w:rsidRPr="00223CC0">
        <w:t>Shall have full and free access including real-time electronic access to any premises, place, account, documents, or computer. It may be exercised at all times and without prior notice.</w:t>
      </w:r>
    </w:p>
    <w:p w14:paraId="6D3CF3C4" w14:textId="77777777" w:rsidR="00223CC0" w:rsidRPr="00223CC0" w:rsidRDefault="00223CC0" w:rsidP="00223CC0">
      <w:pPr>
        <w:numPr>
          <w:ilvl w:val="1"/>
          <w:numId w:val="195"/>
        </w:numPr>
      </w:pPr>
      <w:r w:rsidRPr="00223CC0">
        <w:t>May stamp, or make an extract or copy of any accounts, documents, or computer-stored information to which access is obtained.</w:t>
      </w:r>
    </w:p>
    <w:p w14:paraId="5660A368" w14:textId="77777777" w:rsidR="00223CC0" w:rsidRPr="00223CC0" w:rsidRDefault="00223CC0" w:rsidP="00223CC0">
      <w:pPr>
        <w:numPr>
          <w:ilvl w:val="1"/>
          <w:numId w:val="195"/>
        </w:numPr>
      </w:pPr>
      <w:r w:rsidRPr="00223CC0">
        <w:t>May impound any accounts or documents and retain them for so long as may be necessary for examination for the purposes of prosecution.</w:t>
      </w:r>
    </w:p>
    <w:p w14:paraId="5469BAB3" w14:textId="77777777" w:rsidR="00223CC0" w:rsidRPr="00223CC0" w:rsidRDefault="00223CC0" w:rsidP="00223CC0">
      <w:pPr>
        <w:numPr>
          <w:ilvl w:val="1"/>
          <w:numId w:val="195"/>
        </w:numPr>
      </w:pPr>
      <w:r w:rsidRPr="00223CC0">
        <w:t>May impound and retain the computer for as long as is necessary to copy the information required. It is exercised where a hard copy or computer disk of information is not maintained or it was not made available.</w:t>
      </w:r>
    </w:p>
    <w:p w14:paraId="772C50C5" w14:textId="77777777" w:rsidR="00223CC0" w:rsidRPr="00223CC0" w:rsidRDefault="00223CC0" w:rsidP="00223CC0">
      <w:pPr>
        <w:numPr>
          <w:ilvl w:val="1"/>
          <w:numId w:val="195"/>
        </w:numPr>
      </w:pPr>
      <w:r w:rsidRPr="00223CC0">
        <w:t>May make an inventory of any articles found in any premises or place to which access is obtained.</w:t>
      </w:r>
    </w:p>
    <w:p w14:paraId="7A239D68" w14:textId="77777777" w:rsidR="00223CC0" w:rsidRPr="00223CC0" w:rsidRDefault="00223CC0" w:rsidP="00223CC0">
      <w:pPr>
        <w:numPr>
          <w:ilvl w:val="0"/>
          <w:numId w:val="195"/>
        </w:numPr>
      </w:pPr>
      <w:r w:rsidRPr="00223CC0">
        <w:t>This power is granted for enforcement of any provision of the Income Tax Ordinance (including audit or a survey of persons liable to tax).</w:t>
      </w:r>
    </w:p>
    <w:p w14:paraId="435AAB1F" w14:textId="77777777" w:rsidR="00223CC0" w:rsidRPr="00223CC0" w:rsidRDefault="00223CC0" w:rsidP="00223CC0">
      <w:pPr>
        <w:numPr>
          <w:ilvl w:val="0"/>
          <w:numId w:val="195"/>
        </w:numPr>
      </w:pPr>
      <w:r w:rsidRPr="00223CC0">
        <w:t>The CIR may authorize any valuator or expert to enter any premises and perform any assigned task.</w:t>
      </w:r>
    </w:p>
    <w:p w14:paraId="0863A659" w14:textId="77777777" w:rsidR="00223CC0" w:rsidRPr="00223CC0" w:rsidRDefault="00223CC0" w:rsidP="00223CC0">
      <w:pPr>
        <w:numPr>
          <w:ilvl w:val="0"/>
          <w:numId w:val="195"/>
        </w:numPr>
      </w:pPr>
      <w:r w:rsidRPr="00223CC0">
        <w:t>The occupier of any premises or place to which access is sought shall provide all reasonable facilities and assistance for the effective exercise of the right of access.</w:t>
      </w:r>
    </w:p>
    <w:p w14:paraId="6E7BE81C" w14:textId="57968C0D" w:rsidR="00223CC0" w:rsidRDefault="008B2418" w:rsidP="00DE2793">
      <w:pPr>
        <w:rPr>
          <w:b/>
          <w:bCs/>
        </w:rPr>
      </w:pPr>
      <w:r w:rsidRPr="008B2418">
        <w:rPr>
          <w:b/>
          <w:bCs/>
        </w:rPr>
        <w:t xml:space="preserve">Synopsis of Taxes                         Income Tax – Payment of Tax                                  </w:t>
      </w:r>
      <w:proofErr w:type="gramStart"/>
      <w:r w:rsidRPr="008B2418">
        <w:rPr>
          <w:b/>
          <w:bCs/>
        </w:rPr>
        <w:t xml:space="preserve">   [</w:t>
      </w:r>
      <w:proofErr w:type="gramEnd"/>
      <w:r w:rsidRPr="008B2418">
        <w:rPr>
          <w:b/>
          <w:bCs/>
        </w:rPr>
        <w:t>19-3</w:t>
      </w:r>
      <w:r>
        <w:rPr>
          <w:b/>
          <w:bCs/>
        </w:rPr>
        <w:t>65</w:t>
      </w:r>
      <w:r w:rsidRPr="008B2418">
        <w:rPr>
          <w:b/>
          <w:bCs/>
        </w:rPr>
        <w:t>]</w:t>
      </w:r>
    </w:p>
    <w:p w14:paraId="10AA61A3" w14:textId="77777777" w:rsidR="008B2418" w:rsidRPr="008B2418" w:rsidRDefault="008B2418" w:rsidP="008B2418">
      <w:pPr>
        <w:rPr>
          <w:b/>
          <w:bCs/>
        </w:rPr>
      </w:pPr>
      <w:r w:rsidRPr="008B2418">
        <w:rPr>
          <w:b/>
          <w:bCs/>
        </w:rPr>
        <w:lastRenderedPageBreak/>
        <w:t>POWER TO ENTER AND SEARCH PREMISES (Continued)</w:t>
      </w:r>
    </w:p>
    <w:p w14:paraId="7370766A" w14:textId="77777777" w:rsidR="008B2418" w:rsidRPr="008B2418" w:rsidRDefault="008B2418" w:rsidP="008B2418">
      <w:pPr>
        <w:numPr>
          <w:ilvl w:val="0"/>
          <w:numId w:val="196"/>
        </w:numPr>
      </w:pPr>
      <w:r w:rsidRPr="008B2418">
        <w:t>Any accounts, documents, or computer so impounded and retained shall be signed by the CIR or authorized officer.</w:t>
      </w:r>
    </w:p>
    <w:p w14:paraId="3C7BB64C" w14:textId="77777777" w:rsidR="008B2418" w:rsidRPr="008B2418" w:rsidRDefault="008B2418" w:rsidP="008B2418">
      <w:pPr>
        <w:numPr>
          <w:ilvl w:val="0"/>
          <w:numId w:val="196"/>
        </w:numPr>
      </w:pPr>
      <w:r w:rsidRPr="008B2418">
        <w:t>A person whose accounts, documents, or computer have been impounded and retained may examine them and make extracts or copies from them during regular office hours under supervision.</w:t>
      </w:r>
    </w:p>
    <w:p w14:paraId="710D49C3" w14:textId="77777777" w:rsidR="008B2418" w:rsidRPr="008B2418" w:rsidRDefault="008B2418" w:rsidP="008B2418">
      <w:pPr>
        <w:numPr>
          <w:ilvl w:val="0"/>
          <w:numId w:val="196"/>
        </w:numPr>
      </w:pPr>
      <w:r w:rsidRPr="008B2418">
        <w:t>Where any accounts, documents, or computer impounded and retained are lost or destroyed while in the possession of the CIR, the CIR shall make reasonable compensation to the owner for the loss or destruction.</w:t>
      </w:r>
    </w:p>
    <w:p w14:paraId="25D3BAF9" w14:textId="77777777" w:rsidR="008B2418" w:rsidRPr="008B2418" w:rsidRDefault="008B2418" w:rsidP="008B2418">
      <w:pPr>
        <w:numPr>
          <w:ilvl w:val="0"/>
          <w:numId w:val="196"/>
        </w:numPr>
      </w:pPr>
      <w:r w:rsidRPr="008B2418">
        <w:t>Right to enter and search premises shall be effective notwithstanding any law relating to privilege of the taxpayer in relation to access to premises or places, or the production of accounts, documents, or computer-stored information.</w:t>
      </w:r>
    </w:p>
    <w:p w14:paraId="46B8A31F" w14:textId="77777777" w:rsidR="008B2418" w:rsidRPr="008B2418" w:rsidRDefault="008B2418" w:rsidP="008B2418">
      <w:r w:rsidRPr="008B2418">
        <w:pict w14:anchorId="0D8368B3">
          <v:rect id="_x0000_i2206" style="width:0;height:1.5pt" o:hralign="center" o:hrstd="t" o:hr="t" fillcolor="#a0a0a0" stroked="f"/>
        </w:pict>
      </w:r>
    </w:p>
    <w:p w14:paraId="3456ACBC" w14:textId="77777777" w:rsidR="008B2418" w:rsidRPr="008B2418" w:rsidRDefault="008B2418" w:rsidP="008B2418">
      <w:r w:rsidRPr="008B2418">
        <w:t>Notes:</w:t>
      </w:r>
    </w:p>
    <w:p w14:paraId="7C2D8548" w14:textId="77777777" w:rsidR="008B2418" w:rsidRPr="008B2418" w:rsidRDefault="008B2418" w:rsidP="008B2418">
      <w:pPr>
        <w:numPr>
          <w:ilvl w:val="0"/>
          <w:numId w:val="197"/>
        </w:numPr>
      </w:pPr>
      <w:r w:rsidRPr="008B2418">
        <w:t>The FBR may make rules relating to electronic real-time access for audit or a survey of persons liable to tax.</w:t>
      </w:r>
    </w:p>
    <w:p w14:paraId="795F04F4" w14:textId="77777777" w:rsidR="008B2418" w:rsidRPr="008B2418" w:rsidRDefault="008B2418" w:rsidP="008B2418">
      <w:pPr>
        <w:numPr>
          <w:ilvl w:val="0"/>
          <w:numId w:val="197"/>
        </w:numPr>
      </w:pPr>
      <w:r w:rsidRPr="008B2418">
        <w:t>"Occupier", in relation to any premises or place, means the owner, manager, or any other responsible person on the premises or place.</w:t>
      </w:r>
    </w:p>
    <w:p w14:paraId="4D4DF0C3" w14:textId="77777777" w:rsidR="008B2418" w:rsidRPr="008B2418" w:rsidRDefault="008B2418" w:rsidP="008B2418">
      <w:r w:rsidRPr="008B2418">
        <w:pict w14:anchorId="05545E18">
          <v:rect id="_x0000_i2207" style="width:0;height:1.5pt" o:hralign="center" o:hrstd="t" o:hr="t" fillcolor="#a0a0a0" stroked="f"/>
        </w:pict>
      </w:r>
    </w:p>
    <w:p w14:paraId="421A46E0" w14:textId="77777777" w:rsidR="008B2418" w:rsidRPr="008B2418" w:rsidRDefault="008B2418" w:rsidP="008B2418">
      <w:r w:rsidRPr="008B2418">
        <w:t>REAL-TIME ACCESS TO INFORMATION AND DATABASES [175A]</w:t>
      </w:r>
    </w:p>
    <w:p w14:paraId="051DD7A5" w14:textId="77777777" w:rsidR="008B2418" w:rsidRPr="008B2418" w:rsidRDefault="008B2418" w:rsidP="008B2418">
      <w:pPr>
        <w:numPr>
          <w:ilvl w:val="0"/>
          <w:numId w:val="198"/>
        </w:numPr>
      </w:pPr>
      <w:r w:rsidRPr="008B2418">
        <w:t>Irrespective of any provision in any law in force, arrangements shall be made to provide real-time access of information and database to the FBR in the prescribed form and manner by the following authorities:</w:t>
      </w:r>
    </w:p>
    <w:p w14:paraId="64E6875E" w14:textId="77777777" w:rsidR="008B2418" w:rsidRPr="008B2418" w:rsidRDefault="008B2418" w:rsidP="008B2418">
      <w:pPr>
        <w:numPr>
          <w:ilvl w:val="1"/>
          <w:numId w:val="198"/>
        </w:numPr>
      </w:pPr>
      <w:r w:rsidRPr="008B2418">
        <w:t>(</w:t>
      </w:r>
      <w:proofErr w:type="spellStart"/>
      <w:r w:rsidRPr="008B2418">
        <w:t>i</w:t>
      </w:r>
      <w:proofErr w:type="spellEnd"/>
      <w:r w:rsidRPr="008B2418">
        <w:t>) The National Database and Registration Authority with respect to information pertaining to:</w:t>
      </w:r>
    </w:p>
    <w:p w14:paraId="7AE4045A" w14:textId="77777777" w:rsidR="008B2418" w:rsidRPr="008B2418" w:rsidRDefault="008B2418" w:rsidP="008B2418">
      <w:pPr>
        <w:numPr>
          <w:ilvl w:val="2"/>
          <w:numId w:val="198"/>
        </w:numPr>
      </w:pPr>
      <w:r w:rsidRPr="008B2418">
        <w:t>National Identity Card</w:t>
      </w:r>
    </w:p>
    <w:p w14:paraId="1887DD6B" w14:textId="77777777" w:rsidR="008B2418" w:rsidRPr="008B2418" w:rsidRDefault="008B2418" w:rsidP="008B2418">
      <w:pPr>
        <w:numPr>
          <w:ilvl w:val="2"/>
          <w:numId w:val="198"/>
        </w:numPr>
      </w:pPr>
      <w:r w:rsidRPr="008B2418">
        <w:t>Pakistan Origin Card</w:t>
      </w:r>
    </w:p>
    <w:p w14:paraId="2F461AED" w14:textId="77777777" w:rsidR="008B2418" w:rsidRPr="008B2418" w:rsidRDefault="008B2418" w:rsidP="008B2418">
      <w:pPr>
        <w:numPr>
          <w:ilvl w:val="2"/>
          <w:numId w:val="198"/>
        </w:numPr>
      </w:pPr>
      <w:r w:rsidRPr="008B2418">
        <w:t>Overseas Identity Card</w:t>
      </w:r>
    </w:p>
    <w:p w14:paraId="2F83D3C2" w14:textId="77777777" w:rsidR="008B2418" w:rsidRPr="008B2418" w:rsidRDefault="008B2418" w:rsidP="008B2418">
      <w:pPr>
        <w:numPr>
          <w:ilvl w:val="2"/>
          <w:numId w:val="198"/>
        </w:numPr>
      </w:pPr>
      <w:r w:rsidRPr="008B2418">
        <w:t>Alien Registration Card</w:t>
      </w:r>
    </w:p>
    <w:p w14:paraId="6F5F9543" w14:textId="77777777" w:rsidR="008B2418" w:rsidRPr="008B2418" w:rsidRDefault="008B2418" w:rsidP="008B2418">
      <w:pPr>
        <w:numPr>
          <w:ilvl w:val="2"/>
          <w:numId w:val="198"/>
        </w:numPr>
      </w:pPr>
      <w:r w:rsidRPr="008B2418">
        <w:t>Other particulars contained in the Citizen Database</w:t>
      </w:r>
    </w:p>
    <w:p w14:paraId="40EE18BC" w14:textId="77777777" w:rsidR="008B2418" w:rsidRPr="008B2418" w:rsidRDefault="008B2418" w:rsidP="008B2418">
      <w:pPr>
        <w:numPr>
          <w:ilvl w:val="1"/>
          <w:numId w:val="198"/>
        </w:numPr>
      </w:pPr>
      <w:r w:rsidRPr="008B2418">
        <w:lastRenderedPageBreak/>
        <w:t>(ii) The Federal Investigation Agency (FIA) and the Bureau of Emigration and Overseas Employment with respect to details of international travel.</w:t>
      </w:r>
    </w:p>
    <w:p w14:paraId="0937C5A2" w14:textId="77777777" w:rsidR="008B2418" w:rsidRPr="008B2418" w:rsidRDefault="008B2418" w:rsidP="008B2418">
      <w:pPr>
        <w:numPr>
          <w:ilvl w:val="1"/>
          <w:numId w:val="198"/>
        </w:numPr>
      </w:pPr>
      <w:r w:rsidRPr="008B2418">
        <w:t>(iii) The Federal Investigation Agency and the Bureau of Emigration and Overseas Employment with respect to:</w:t>
      </w:r>
    </w:p>
    <w:p w14:paraId="3BA58974" w14:textId="77777777" w:rsidR="008B2418" w:rsidRPr="008B2418" w:rsidRDefault="008B2418" w:rsidP="008B2418">
      <w:pPr>
        <w:numPr>
          <w:ilvl w:val="2"/>
          <w:numId w:val="198"/>
        </w:numPr>
      </w:pPr>
      <w:r w:rsidRPr="008B2418">
        <w:t>Details of international entry and exit of all persons</w:t>
      </w:r>
    </w:p>
    <w:p w14:paraId="58970A6B" w14:textId="77777777" w:rsidR="008B2418" w:rsidRPr="008B2418" w:rsidRDefault="008B2418" w:rsidP="008B2418">
      <w:pPr>
        <w:numPr>
          <w:ilvl w:val="2"/>
          <w:numId w:val="198"/>
        </w:numPr>
      </w:pPr>
      <w:r w:rsidRPr="008B2418">
        <w:t>Information pertaining to work permits, employment visas, and immigration visas</w:t>
      </w:r>
    </w:p>
    <w:p w14:paraId="35779E90" w14:textId="77777777" w:rsidR="008B2418" w:rsidRPr="008B2418" w:rsidRDefault="008B2418" w:rsidP="008B2418">
      <w:pPr>
        <w:numPr>
          <w:ilvl w:val="1"/>
          <w:numId w:val="198"/>
        </w:numPr>
      </w:pPr>
      <w:r w:rsidRPr="008B2418">
        <w:t>(iv) The Islamabad Capital Territory and provincial and local land record and development authorities with respect to:</w:t>
      </w:r>
    </w:p>
    <w:p w14:paraId="490ABF2C" w14:textId="77777777" w:rsidR="008B2418" w:rsidRPr="008B2418" w:rsidRDefault="008B2418" w:rsidP="008B2418">
      <w:pPr>
        <w:numPr>
          <w:ilvl w:val="2"/>
          <w:numId w:val="198"/>
        </w:numPr>
      </w:pPr>
      <w:r w:rsidRPr="008B2418">
        <w:t>Record-of-rights, including digitized record-of-rights</w:t>
      </w:r>
    </w:p>
    <w:p w14:paraId="3C54D20D" w14:textId="77777777" w:rsidR="008B2418" w:rsidRPr="008B2418" w:rsidRDefault="008B2418" w:rsidP="008B2418">
      <w:pPr>
        <w:numPr>
          <w:ilvl w:val="2"/>
          <w:numId w:val="198"/>
        </w:numPr>
      </w:pPr>
      <w:r w:rsidRPr="008B2418">
        <w:t>Period record</w:t>
      </w:r>
    </w:p>
    <w:p w14:paraId="1D0B191D" w14:textId="77777777" w:rsidR="008B2418" w:rsidRPr="008B2418" w:rsidRDefault="008B2418" w:rsidP="008B2418">
      <w:pPr>
        <w:numPr>
          <w:ilvl w:val="2"/>
          <w:numId w:val="198"/>
        </w:numPr>
      </w:pPr>
      <w:r w:rsidRPr="008B2418">
        <w:t>Record of mutations</w:t>
      </w:r>
    </w:p>
    <w:p w14:paraId="4DCF1F96" w14:textId="77777777" w:rsidR="008B2418" w:rsidRPr="008B2418" w:rsidRDefault="008B2418" w:rsidP="008B2418">
      <w:pPr>
        <w:numPr>
          <w:ilvl w:val="2"/>
          <w:numId w:val="198"/>
        </w:numPr>
      </w:pPr>
      <w:r w:rsidRPr="008B2418">
        <w:t>Record of acquisition of rights</w:t>
      </w:r>
    </w:p>
    <w:p w14:paraId="1DFBA439" w14:textId="77777777" w:rsidR="008B2418" w:rsidRPr="008B2418" w:rsidRDefault="008B2418" w:rsidP="008B2418">
      <w:pPr>
        <w:numPr>
          <w:ilvl w:val="1"/>
          <w:numId w:val="198"/>
        </w:numPr>
      </w:pPr>
      <w:r w:rsidRPr="008B2418">
        <w:t>(v) The Islamabad Capital Territory and provincial Excise and Taxation Departments with respect to:</w:t>
      </w:r>
    </w:p>
    <w:p w14:paraId="59D7D34E" w14:textId="77777777" w:rsidR="008B2418" w:rsidRPr="008B2418" w:rsidRDefault="008B2418" w:rsidP="008B2418">
      <w:pPr>
        <w:numPr>
          <w:ilvl w:val="2"/>
          <w:numId w:val="198"/>
        </w:numPr>
      </w:pPr>
      <w:r w:rsidRPr="008B2418">
        <w:t>Information regarding registration of vehicles, transfer of ownership, and other associated record</w:t>
      </w:r>
    </w:p>
    <w:p w14:paraId="47D244CE" w14:textId="77777777" w:rsidR="008B2418" w:rsidRPr="008B2418" w:rsidRDefault="008B2418" w:rsidP="008B2418">
      <w:pPr>
        <w:numPr>
          <w:ilvl w:val="1"/>
          <w:numId w:val="198"/>
        </w:numPr>
      </w:pPr>
      <w:r w:rsidRPr="008B2418">
        <w:t>(vi) All electricity suppliers and gas transmission and distribution companies with respect to:</w:t>
      </w:r>
    </w:p>
    <w:p w14:paraId="68A67B22" w14:textId="77777777" w:rsidR="008B2418" w:rsidRPr="008B2418" w:rsidRDefault="008B2418" w:rsidP="008B2418">
      <w:pPr>
        <w:numPr>
          <w:ilvl w:val="2"/>
          <w:numId w:val="198"/>
        </w:numPr>
      </w:pPr>
      <w:r w:rsidRPr="008B2418">
        <w:t>Particulars of consumer</w:t>
      </w:r>
    </w:p>
    <w:p w14:paraId="55CEC18F" w14:textId="77777777" w:rsidR="008B2418" w:rsidRPr="008B2418" w:rsidRDefault="008B2418" w:rsidP="008B2418">
      <w:pPr>
        <w:numPr>
          <w:ilvl w:val="2"/>
          <w:numId w:val="198"/>
        </w:numPr>
      </w:pPr>
      <w:r w:rsidRPr="008B2418">
        <w:t>Units consumed and amount of bill charged or paid</w:t>
      </w:r>
    </w:p>
    <w:p w14:paraId="77E46E9A" w14:textId="77777777" w:rsidR="008B2418" w:rsidRPr="008B2418" w:rsidRDefault="008B2418" w:rsidP="008B2418">
      <w:pPr>
        <w:numPr>
          <w:ilvl w:val="2"/>
          <w:numId w:val="198"/>
        </w:numPr>
      </w:pPr>
      <w:r w:rsidRPr="008B2418">
        <w:t>Where a "bill" is issued by a person other than the owner, the name and CNIC of the owner shall also be furnished</w:t>
      </w:r>
    </w:p>
    <w:p w14:paraId="1173FA1E" w14:textId="77777777" w:rsidR="008B2418" w:rsidRPr="008B2418" w:rsidRDefault="008B2418" w:rsidP="008B2418">
      <w:r w:rsidRPr="008B2418">
        <w:t>All electricity suppliers and gas transmission and distribution companies shall make arrangements by 01-01-2021 for allowing consumers to update the ratio of sharing of a connection to the particulars of users, as the case may be.</w:t>
      </w:r>
    </w:p>
    <w:p w14:paraId="294F013B" w14:textId="77777777" w:rsidR="008B2418" w:rsidRPr="008B2418" w:rsidRDefault="008B2418" w:rsidP="008B2418">
      <w:pPr>
        <w:numPr>
          <w:ilvl w:val="1"/>
          <w:numId w:val="198"/>
        </w:numPr>
      </w:pPr>
      <w:r w:rsidRPr="008B2418">
        <w:t>(vii) Any other agency, authority, institution, or organization notified by the FBR.</w:t>
      </w:r>
    </w:p>
    <w:p w14:paraId="029F390E" w14:textId="032ACE13" w:rsidR="008B2418" w:rsidRDefault="008B2418" w:rsidP="00DE2793">
      <w:pPr>
        <w:rPr>
          <w:b/>
          <w:bCs/>
        </w:rPr>
      </w:pPr>
      <w:r w:rsidRPr="008B2418">
        <w:rPr>
          <w:b/>
          <w:bCs/>
        </w:rPr>
        <w:t xml:space="preserve">Synopsis of Taxes                         Income Tax – Payment of Tax                                  </w:t>
      </w:r>
      <w:proofErr w:type="gramStart"/>
      <w:r w:rsidRPr="008B2418">
        <w:rPr>
          <w:b/>
          <w:bCs/>
        </w:rPr>
        <w:t xml:space="preserve">   [</w:t>
      </w:r>
      <w:proofErr w:type="gramEnd"/>
      <w:r w:rsidRPr="008B2418">
        <w:rPr>
          <w:b/>
          <w:bCs/>
        </w:rPr>
        <w:t>19-36</w:t>
      </w:r>
      <w:r>
        <w:rPr>
          <w:b/>
          <w:bCs/>
        </w:rPr>
        <w:t>6</w:t>
      </w:r>
      <w:r w:rsidRPr="008B2418">
        <w:rPr>
          <w:b/>
          <w:bCs/>
        </w:rPr>
        <w:t>]</w:t>
      </w:r>
    </w:p>
    <w:p w14:paraId="5173EEAE" w14:textId="77777777" w:rsidR="008B2418" w:rsidRPr="008B2418" w:rsidRDefault="008B2418" w:rsidP="008B2418">
      <w:pPr>
        <w:rPr>
          <w:b/>
          <w:bCs/>
        </w:rPr>
      </w:pPr>
      <w:r w:rsidRPr="008B2418">
        <w:rPr>
          <w:b/>
          <w:bCs/>
        </w:rPr>
        <w:t>NATIONAL DATABASE AND REGISTRATION AUTHORITY (NADRA) [175B]</w:t>
      </w:r>
    </w:p>
    <w:p w14:paraId="67986DD6" w14:textId="77777777" w:rsidR="008B2418" w:rsidRPr="008B2418" w:rsidRDefault="008B2418" w:rsidP="008B2418">
      <w:r w:rsidRPr="008B2418">
        <w:lastRenderedPageBreak/>
        <w:t>The Tax Laws (Third Amendment) Ordinance, 2001 has made NADRA one of the assessing authorities under the Income Tax Ordinance (ITO). Provisions in this regard are:</w:t>
      </w:r>
    </w:p>
    <w:p w14:paraId="5DBAA8C5" w14:textId="77777777" w:rsidR="008B2418" w:rsidRPr="008B2418" w:rsidRDefault="008B2418" w:rsidP="008B2418">
      <w:pPr>
        <w:numPr>
          <w:ilvl w:val="0"/>
          <w:numId w:val="199"/>
        </w:numPr>
      </w:pPr>
      <w:r w:rsidRPr="008B2418">
        <w:t>For broadening the tax base or carrying out the purposes of ITO, NADRA (on its own motion or upon application by the FBR) shall share its records and any available information with FBR.</w:t>
      </w:r>
    </w:p>
    <w:p w14:paraId="5CE97B56" w14:textId="77777777" w:rsidR="008B2418" w:rsidRPr="008B2418" w:rsidRDefault="008B2418" w:rsidP="008B2418">
      <w:pPr>
        <w:numPr>
          <w:ilvl w:val="0"/>
          <w:numId w:val="199"/>
        </w:numPr>
      </w:pPr>
      <w:r w:rsidRPr="008B2418">
        <w:t>NADRA may:</w:t>
      </w:r>
    </w:p>
    <w:p w14:paraId="042D700E" w14:textId="77777777" w:rsidR="008B2418" w:rsidRPr="008B2418" w:rsidRDefault="008B2418" w:rsidP="008B2418">
      <w:pPr>
        <w:numPr>
          <w:ilvl w:val="1"/>
          <w:numId w:val="199"/>
        </w:numPr>
      </w:pPr>
      <w:r w:rsidRPr="008B2418">
        <w:t>(</w:t>
      </w:r>
      <w:proofErr w:type="spellStart"/>
      <w:r w:rsidRPr="008B2418">
        <w:t>i</w:t>
      </w:r>
      <w:proofErr w:type="spellEnd"/>
      <w:r w:rsidRPr="008B2418">
        <w:t>) Submit proposals and information to FBR for broadening the tax base;</w:t>
      </w:r>
    </w:p>
    <w:p w14:paraId="5E308C72" w14:textId="77777777" w:rsidR="008B2418" w:rsidRPr="008B2418" w:rsidRDefault="008B2418" w:rsidP="008B2418">
      <w:pPr>
        <w:numPr>
          <w:ilvl w:val="1"/>
          <w:numId w:val="199"/>
        </w:numPr>
      </w:pPr>
      <w:r w:rsidRPr="008B2418">
        <w:t>(ii) Identify in relation to any person (taxpayer or not):</w:t>
      </w:r>
    </w:p>
    <w:p w14:paraId="0788D692" w14:textId="77777777" w:rsidR="008B2418" w:rsidRPr="008B2418" w:rsidRDefault="008B2418" w:rsidP="008B2418">
      <w:pPr>
        <w:numPr>
          <w:ilvl w:val="2"/>
          <w:numId w:val="199"/>
        </w:numPr>
      </w:pPr>
      <w:r w:rsidRPr="008B2418">
        <w:t xml:space="preserve">a. Income, receipts, assets, properties, liabilities, expenditures, or transactions that have escaped assessment or are under-assessed or have been assessed at a low rate, or have been subjected to excessive relief or refund or have been </w:t>
      </w:r>
      <w:proofErr w:type="spellStart"/>
      <w:r w:rsidRPr="008B2418">
        <w:t>misdeclared</w:t>
      </w:r>
      <w:proofErr w:type="spellEnd"/>
      <w:r w:rsidRPr="008B2418">
        <w:t xml:space="preserve"> or misclassified.</w:t>
      </w:r>
    </w:p>
    <w:p w14:paraId="279C5AC2" w14:textId="77777777" w:rsidR="008B2418" w:rsidRPr="008B2418" w:rsidRDefault="008B2418" w:rsidP="008B2418">
      <w:pPr>
        <w:numPr>
          <w:ilvl w:val="2"/>
          <w:numId w:val="199"/>
        </w:numPr>
      </w:pPr>
      <w:r w:rsidRPr="008B2418">
        <w:t>b. Value of income, assets, etc., if no such value is notified to FBR or district authorities; if no value has been notified, the true or market value.</w:t>
      </w:r>
    </w:p>
    <w:p w14:paraId="34529566" w14:textId="77777777" w:rsidR="008B2418" w:rsidRPr="008B2418" w:rsidRDefault="008B2418" w:rsidP="008B2418">
      <w:pPr>
        <w:numPr>
          <w:ilvl w:val="2"/>
          <w:numId w:val="199"/>
        </w:numPr>
      </w:pPr>
      <w:r w:rsidRPr="008B2418">
        <w:t>c. Enter into a MoU with FBR for secure exchange and utilization of information.</w:t>
      </w:r>
    </w:p>
    <w:p w14:paraId="5F3A4A7C" w14:textId="77777777" w:rsidR="008B2418" w:rsidRPr="008B2418" w:rsidRDefault="008B2418" w:rsidP="008B2418">
      <w:pPr>
        <w:numPr>
          <w:ilvl w:val="0"/>
          <w:numId w:val="199"/>
        </w:numPr>
      </w:pPr>
      <w:r w:rsidRPr="008B2418">
        <w:t>FBR may utilize any information communicated by NADRA and forward to an income tax authority for inquiry, who may utilize it for purposes of ITO.</w:t>
      </w:r>
    </w:p>
    <w:p w14:paraId="5A486E7B" w14:textId="77777777" w:rsidR="008B2418" w:rsidRPr="008B2418" w:rsidRDefault="008B2418" w:rsidP="008B2418">
      <w:pPr>
        <w:numPr>
          <w:ilvl w:val="0"/>
          <w:numId w:val="199"/>
        </w:numPr>
      </w:pPr>
      <w:r w:rsidRPr="008B2418">
        <w:t>NADRA may compute indicative income and tax liability by use of:</w:t>
      </w:r>
    </w:p>
    <w:p w14:paraId="27C3530E" w14:textId="77777777" w:rsidR="008B2418" w:rsidRPr="008B2418" w:rsidRDefault="008B2418" w:rsidP="008B2418">
      <w:pPr>
        <w:numPr>
          <w:ilvl w:val="1"/>
          <w:numId w:val="199"/>
        </w:numPr>
      </w:pPr>
      <w:r w:rsidRPr="008B2418">
        <w:t>Artificial intelligence</w:t>
      </w:r>
    </w:p>
    <w:p w14:paraId="0B5608EB" w14:textId="77777777" w:rsidR="008B2418" w:rsidRPr="008B2418" w:rsidRDefault="008B2418" w:rsidP="008B2418">
      <w:pPr>
        <w:numPr>
          <w:ilvl w:val="1"/>
          <w:numId w:val="199"/>
        </w:numPr>
      </w:pPr>
      <w:r w:rsidRPr="008B2418">
        <w:t>Mathematical or statistical modeling</w:t>
      </w:r>
    </w:p>
    <w:p w14:paraId="7EA0E81F" w14:textId="77777777" w:rsidR="008B2418" w:rsidRPr="008B2418" w:rsidRDefault="008B2418" w:rsidP="008B2418">
      <w:pPr>
        <w:numPr>
          <w:ilvl w:val="1"/>
          <w:numId w:val="199"/>
        </w:numPr>
      </w:pPr>
      <w:r w:rsidRPr="008B2418">
        <w:t>Any other modern device or calculation method.</w:t>
      </w:r>
    </w:p>
    <w:p w14:paraId="7DF5FBC6" w14:textId="77777777" w:rsidR="008B2418" w:rsidRPr="008B2418" w:rsidRDefault="008B2418" w:rsidP="008B2418">
      <w:pPr>
        <w:numPr>
          <w:ilvl w:val="0"/>
          <w:numId w:val="199"/>
        </w:numPr>
      </w:pPr>
      <w:r w:rsidRPr="008B2418">
        <w:t>The indicative income and tax liability computed by NADRA shall be notified by FBR to the concerned person who may pay the determined amount on such terms, conditions, installments, discounts, waivers pertaining to penalty and default surcharge and the time limit as prescribed by FBR.</w:t>
      </w:r>
    </w:p>
    <w:p w14:paraId="60C8C759" w14:textId="77777777" w:rsidR="008B2418" w:rsidRPr="008B2418" w:rsidRDefault="008B2418" w:rsidP="008B2418">
      <w:r w:rsidRPr="008B2418">
        <w:t>FBR may prescribe the extent of installments, reprieves pertaining to penalty and default surcharge, and time limits.</w:t>
      </w:r>
    </w:p>
    <w:p w14:paraId="11949B3E" w14:textId="77777777" w:rsidR="008B2418" w:rsidRPr="008B2418" w:rsidRDefault="008B2418" w:rsidP="008B2418">
      <w:r w:rsidRPr="008B2418">
        <w:t>(</w:t>
      </w:r>
      <w:proofErr w:type="spellStart"/>
      <w:r w:rsidRPr="008B2418">
        <w:t>i</w:t>
      </w:r>
      <w:proofErr w:type="spellEnd"/>
      <w:r w:rsidRPr="008B2418">
        <w:t>) If the person pays tax liability, such payment shall be construed to be an amended assessment under 120 or 122(1) or 122(4), as the case may be.</w:t>
      </w:r>
    </w:p>
    <w:p w14:paraId="0D14614F" w14:textId="77777777" w:rsidR="008B2418" w:rsidRPr="008B2418" w:rsidRDefault="008B2418" w:rsidP="008B2418">
      <w:pPr>
        <w:numPr>
          <w:ilvl w:val="0"/>
          <w:numId w:val="200"/>
        </w:numPr>
      </w:pPr>
      <w:r w:rsidRPr="008B2418">
        <w:lastRenderedPageBreak/>
        <w:t>If the person does not pay tax liability within the prescribed time, FBR shall take action under ITO on the basis of tax liability computed by NADRA.</w:t>
      </w:r>
    </w:p>
    <w:p w14:paraId="61E5C79F" w14:textId="77777777" w:rsidR="008B2418" w:rsidRPr="008B2418" w:rsidRDefault="008B2418" w:rsidP="008B2418">
      <w:pPr>
        <w:numPr>
          <w:ilvl w:val="0"/>
          <w:numId w:val="200"/>
        </w:numPr>
      </w:pPr>
      <w:r w:rsidRPr="008B2418">
        <w:t>If the person aggrieved with the liability has been determined under sub-section (4) and pays liability in terms of sub-section (5), such payment shall be construed to be an amended assessment under section 120 or sub-section (1) of section 122 or sub-section (4) of section 122, as the case may be.</w:t>
      </w:r>
    </w:p>
    <w:p w14:paraId="047214FD" w14:textId="6DE4DF9B" w:rsidR="008B2418" w:rsidRPr="008B2418" w:rsidRDefault="008B2418" w:rsidP="00DE2793">
      <w:pPr>
        <w:rPr>
          <w:b/>
          <w:bCs/>
        </w:rPr>
      </w:pPr>
      <w:r w:rsidRPr="008B2418">
        <w:rPr>
          <w:b/>
          <w:bCs/>
        </w:rPr>
        <w:t xml:space="preserve">Synopsis of Taxes                         Income Tax – Payment of Tax                                  </w:t>
      </w:r>
      <w:proofErr w:type="gramStart"/>
      <w:r w:rsidRPr="008B2418">
        <w:rPr>
          <w:b/>
          <w:bCs/>
        </w:rPr>
        <w:t xml:space="preserve">   [</w:t>
      </w:r>
      <w:proofErr w:type="gramEnd"/>
      <w:r w:rsidRPr="008B2418">
        <w:rPr>
          <w:b/>
          <w:bCs/>
        </w:rPr>
        <w:t>19-36</w:t>
      </w:r>
      <w:r w:rsidRPr="008B2418">
        <w:rPr>
          <w:b/>
          <w:bCs/>
        </w:rPr>
        <w:t>7</w:t>
      </w:r>
      <w:r w:rsidRPr="008B2418">
        <w:rPr>
          <w:b/>
          <w:bCs/>
        </w:rPr>
        <w:t>]</w:t>
      </w:r>
    </w:p>
    <w:p w14:paraId="201F28D2" w14:textId="77777777" w:rsidR="008B2418" w:rsidRPr="008B2418" w:rsidRDefault="008B2418" w:rsidP="008B2418">
      <w:pPr>
        <w:rPr>
          <w:b/>
          <w:bCs/>
        </w:rPr>
      </w:pPr>
      <w:r w:rsidRPr="008B2418">
        <w:rPr>
          <w:b/>
          <w:bCs/>
        </w:rPr>
        <w:t xml:space="preserve">POWER TO OBTAIN INFORMATION OR EVIDENCE, </w:t>
      </w:r>
      <w:proofErr w:type="gramStart"/>
      <w:r w:rsidRPr="008B2418">
        <w:rPr>
          <w:b/>
          <w:bCs/>
        </w:rPr>
        <w:t>Etc.</w:t>
      </w:r>
      <w:proofErr w:type="gramEnd"/>
      <w:r w:rsidRPr="008B2418">
        <w:rPr>
          <w:b/>
          <w:bCs/>
        </w:rPr>
        <w:t xml:space="preserve"> [176]</w:t>
      </w:r>
    </w:p>
    <w:p w14:paraId="666DC512" w14:textId="77777777" w:rsidR="008B2418" w:rsidRPr="008B2418" w:rsidRDefault="008B2418" w:rsidP="008B2418">
      <w:r w:rsidRPr="008B2418">
        <w:t>The Commissioner is empowered to issue notice to any person (whether that person is liable to tax or not under the Income Tax Ordinance) and require him to:</w:t>
      </w:r>
    </w:p>
    <w:p w14:paraId="1C2E3A01" w14:textId="77777777" w:rsidR="008B2418" w:rsidRPr="008B2418" w:rsidRDefault="008B2418" w:rsidP="008B2418">
      <w:pPr>
        <w:numPr>
          <w:ilvl w:val="0"/>
          <w:numId w:val="201"/>
        </w:numPr>
      </w:pPr>
      <w:r w:rsidRPr="008B2418">
        <w:t>Furnish any information relevant to any tax liability under the Income Tax Ordinance;</w:t>
      </w:r>
    </w:p>
    <w:p w14:paraId="3473F282" w14:textId="77777777" w:rsidR="008B2418" w:rsidRPr="008B2418" w:rsidRDefault="008B2418" w:rsidP="008B2418">
      <w:pPr>
        <w:numPr>
          <w:ilvl w:val="0"/>
          <w:numId w:val="201"/>
        </w:numPr>
      </w:pPr>
      <w:r w:rsidRPr="008B2418">
        <w:t>Fulfill any obligation under any agreement with foreign governments or tax jurisdictions;</w:t>
      </w:r>
    </w:p>
    <w:p w14:paraId="5F2B3D44" w14:textId="77777777" w:rsidR="008B2418" w:rsidRPr="008B2418" w:rsidRDefault="008B2418" w:rsidP="008B2418">
      <w:pPr>
        <w:numPr>
          <w:ilvl w:val="0"/>
          <w:numId w:val="201"/>
        </w:numPr>
      </w:pPr>
      <w:r w:rsidRPr="008B2418">
        <w:t>Attend, at the specified time and place, for the purpose of being examined on oath concerning his or any other person's tax affairs; or</w:t>
      </w:r>
    </w:p>
    <w:p w14:paraId="18DA43F4" w14:textId="77777777" w:rsidR="008B2418" w:rsidRPr="008B2418" w:rsidRDefault="008B2418" w:rsidP="008B2418">
      <w:pPr>
        <w:numPr>
          <w:ilvl w:val="0"/>
          <w:numId w:val="201"/>
        </w:numPr>
      </w:pPr>
      <w:r w:rsidRPr="008B2418">
        <w:t>Produce any accounts, documents, or computer-stored information in his control.</w:t>
      </w:r>
    </w:p>
    <w:p w14:paraId="086DB0D9" w14:textId="77777777" w:rsidR="008B2418" w:rsidRPr="008B2418" w:rsidRDefault="008B2418" w:rsidP="008B2418">
      <w:r w:rsidRPr="008B2418">
        <w:t>Other legal provisions in this regard are:</w:t>
      </w:r>
    </w:p>
    <w:p w14:paraId="73263A10" w14:textId="77777777" w:rsidR="008B2418" w:rsidRPr="008B2418" w:rsidRDefault="008B2418" w:rsidP="008B2418">
      <w:pPr>
        <w:numPr>
          <w:ilvl w:val="0"/>
          <w:numId w:val="202"/>
        </w:numPr>
      </w:pPr>
      <w:r w:rsidRPr="008B2418">
        <w:t>The person may be required by the Commissioner to furnish information, etc. to him or any other authorized officer. [176(1)]</w:t>
      </w:r>
    </w:p>
    <w:p w14:paraId="1C8E71B9" w14:textId="77777777" w:rsidR="008B2418" w:rsidRPr="008B2418" w:rsidRDefault="008B2418" w:rsidP="008B2418">
      <w:pPr>
        <w:numPr>
          <w:ilvl w:val="0"/>
          <w:numId w:val="202"/>
        </w:numPr>
      </w:pPr>
      <w:r w:rsidRPr="008B2418">
        <w:t>The CIR may impound any accounts or documents or computer (if hard copy or computer disk is not furnished), produce to him and retain them for so long as may be necessary for examination or prosecution purposes. [176(2) &amp; (3)]</w:t>
      </w:r>
    </w:p>
    <w:p w14:paraId="1FAD8E11" w14:textId="77777777" w:rsidR="008B2418" w:rsidRPr="008B2418" w:rsidRDefault="008B2418" w:rsidP="008B2418">
      <w:pPr>
        <w:numPr>
          <w:ilvl w:val="0"/>
          <w:numId w:val="202"/>
        </w:numPr>
      </w:pPr>
      <w:r w:rsidRPr="008B2418">
        <w:t>The person from whom information is required may, at his option, furnish the same electronically in a computer-readable media. [176(3)]</w:t>
      </w:r>
    </w:p>
    <w:p w14:paraId="602FDD11" w14:textId="77777777" w:rsidR="008B2418" w:rsidRPr="008B2418" w:rsidRDefault="008B2418" w:rsidP="008B2418">
      <w:pPr>
        <w:numPr>
          <w:ilvl w:val="0"/>
          <w:numId w:val="202"/>
        </w:numPr>
      </w:pPr>
      <w:r w:rsidRPr="008B2418">
        <w:t>While exercising his jurisdiction as above, the Commissioner shall have the same powers as are vested in a Court under the Code of Civil Procedure, 1908, in respect of the following matters. [176(4)]</w:t>
      </w:r>
    </w:p>
    <w:p w14:paraId="2740CC8A" w14:textId="77777777" w:rsidR="008B2418" w:rsidRPr="008B2418" w:rsidRDefault="008B2418" w:rsidP="008B2418">
      <w:pPr>
        <w:numPr>
          <w:ilvl w:val="1"/>
          <w:numId w:val="202"/>
        </w:numPr>
      </w:pPr>
      <w:r w:rsidRPr="008B2418">
        <w:t>(</w:t>
      </w:r>
      <w:proofErr w:type="spellStart"/>
      <w:r w:rsidRPr="008B2418">
        <w:t>i</w:t>
      </w:r>
      <w:proofErr w:type="spellEnd"/>
      <w:r w:rsidRPr="008B2418">
        <w:t>) Enforcing the attendance of any person and examining the person on oath or affirmation;</w:t>
      </w:r>
    </w:p>
    <w:p w14:paraId="7BF38B2B" w14:textId="77777777" w:rsidR="008B2418" w:rsidRPr="008B2418" w:rsidRDefault="008B2418" w:rsidP="008B2418">
      <w:pPr>
        <w:numPr>
          <w:ilvl w:val="1"/>
          <w:numId w:val="202"/>
        </w:numPr>
      </w:pPr>
      <w:r w:rsidRPr="008B2418">
        <w:t>(ii) Compelling the production of any accounts, records, computer-stored information, or documents;</w:t>
      </w:r>
    </w:p>
    <w:p w14:paraId="492EE3EF" w14:textId="77777777" w:rsidR="008B2418" w:rsidRPr="008B2418" w:rsidRDefault="008B2418" w:rsidP="008B2418">
      <w:pPr>
        <w:numPr>
          <w:ilvl w:val="1"/>
          <w:numId w:val="202"/>
        </w:numPr>
      </w:pPr>
      <w:r w:rsidRPr="008B2418">
        <w:lastRenderedPageBreak/>
        <w:t>(iii) Receiving evidence on affidavit; or</w:t>
      </w:r>
    </w:p>
    <w:p w14:paraId="26EB36A5" w14:textId="77777777" w:rsidR="008B2418" w:rsidRPr="008B2418" w:rsidRDefault="008B2418" w:rsidP="008B2418">
      <w:pPr>
        <w:numPr>
          <w:ilvl w:val="1"/>
          <w:numId w:val="202"/>
        </w:numPr>
      </w:pPr>
      <w:r w:rsidRPr="008B2418">
        <w:t>(iv) Issuing commissions for the examination of witnesses.</w:t>
      </w:r>
    </w:p>
    <w:p w14:paraId="289C2438" w14:textId="77777777" w:rsidR="008B2418" w:rsidRPr="008B2418" w:rsidRDefault="008B2418" w:rsidP="008B2418">
      <w:pPr>
        <w:numPr>
          <w:ilvl w:val="0"/>
          <w:numId w:val="202"/>
        </w:numPr>
      </w:pPr>
      <w:r w:rsidRPr="008B2418">
        <w:t>The above-discussed provisions are effective notwithstanding anything contained in any law or rule relating to the production of accounts, documents, or computer-stored information or the giving of information. [176(5)]</w:t>
      </w:r>
    </w:p>
    <w:p w14:paraId="09264EBD" w14:textId="56DAF530" w:rsidR="008B2418" w:rsidRPr="008B2418" w:rsidRDefault="008B2418" w:rsidP="008B2418"/>
    <w:p w14:paraId="1DA76CB3" w14:textId="77777777" w:rsidR="008B2418" w:rsidRPr="008B2418" w:rsidRDefault="008B2418" w:rsidP="008B2418">
      <w:r w:rsidRPr="008B2418">
        <w:t>Obtaining Information by Audit or Special Audit Panel [176(1)(c) &amp; (1A)]</w:t>
      </w:r>
    </w:p>
    <w:p w14:paraId="3B01BFCE" w14:textId="77777777" w:rsidR="008B2418" w:rsidRPr="008B2418" w:rsidRDefault="008B2418" w:rsidP="008B2418">
      <w:r w:rsidRPr="008B2418">
        <w:t>The Commissioner may authorize, in writing, a firm of Chartered Accountants or Cost and Management Accountants or Special Audit Panel (appointed for audit u/s 177) to enter into the business premises of any person in order to obtain information, require production of any record and examine what is within that premises.</w:t>
      </w:r>
      <w:r w:rsidRPr="008B2418">
        <w:br/>
        <w:t>Such firm or panel may, if so authorized, exercise powers specified u/s 176(4).</w:t>
      </w:r>
    </w:p>
    <w:p w14:paraId="4D282531" w14:textId="28FD0EE7" w:rsidR="008B2418" w:rsidRPr="008B2418" w:rsidRDefault="008B2418" w:rsidP="008B2418"/>
    <w:p w14:paraId="18279D19" w14:textId="77777777" w:rsidR="008B2418" w:rsidRPr="008B2418" w:rsidRDefault="008B2418" w:rsidP="008B2418">
      <w:r w:rsidRPr="008B2418">
        <w:t>AUDIT [177]</w:t>
      </w:r>
    </w:p>
    <w:p w14:paraId="42C288D2" w14:textId="77777777" w:rsidR="008B2418" w:rsidRPr="008B2418" w:rsidRDefault="008B2418" w:rsidP="008B2418">
      <w:r w:rsidRPr="008B2418">
        <w:t>Primarily the assessment under the Income Tax Ordinance, 2001 falls under ‘Self-Assessment’. However, section 120(1A) of the Income Tax Ordinance empowers a Commissioner to select a person for audit and conduct the same under section 177.</w:t>
      </w:r>
      <w:r w:rsidRPr="008B2418">
        <w:br/>
        <w:t>Legal provisions relating to audit are as below:</w:t>
      </w:r>
    </w:p>
    <w:p w14:paraId="50F48E45" w14:textId="77777777" w:rsidR="008B2418" w:rsidRPr="008B2418" w:rsidRDefault="008B2418" w:rsidP="008B2418">
      <w:pPr>
        <w:rPr>
          <w:b/>
          <w:bCs/>
        </w:rPr>
      </w:pPr>
      <w:r w:rsidRPr="008B2418">
        <w:rPr>
          <w:b/>
          <w:bCs/>
        </w:rPr>
        <w:t>Synopsis of Taxes - Income Tax - Assessment [20-368]</w:t>
      </w:r>
    </w:p>
    <w:p w14:paraId="5102BF30" w14:textId="77777777" w:rsidR="008B2418" w:rsidRPr="008B2418" w:rsidRDefault="008B2418" w:rsidP="008B2418">
      <w:pPr>
        <w:numPr>
          <w:ilvl w:val="0"/>
          <w:numId w:val="203"/>
        </w:numPr>
      </w:pPr>
      <w:r w:rsidRPr="008B2418">
        <w:t>After selecting a person for audit of his income tax affairs, the Commissioner may call</w:t>
      </w:r>
      <w:r w:rsidRPr="008B2418">
        <w:rPr>
          <w:b/>
          <w:bCs/>
        </w:rPr>
        <w:t xml:space="preserve"> </w:t>
      </w:r>
      <w:r w:rsidRPr="008B2418">
        <w:t>for any record or documents including books of accounts maintained by him, under any law including the Income Tax Ordinance.</w:t>
      </w:r>
    </w:p>
    <w:p w14:paraId="716D7145" w14:textId="77777777" w:rsidR="008B2418" w:rsidRPr="008B2418" w:rsidRDefault="008B2418" w:rsidP="008B2418">
      <w:pPr>
        <w:numPr>
          <w:ilvl w:val="0"/>
          <w:numId w:val="203"/>
        </w:numPr>
      </w:pPr>
      <w:r w:rsidRPr="008B2418">
        <w:t>Where such records, etc., have been kept electronically, the Commissioner or other authorized officer shall have access to machine and software on which such data is kept. Duly attested hard copies of such information or data shall also be provided for the purpose of investigation and proceedings.</w:t>
      </w:r>
    </w:p>
    <w:p w14:paraId="0E9F664C" w14:textId="77777777" w:rsidR="008B2418" w:rsidRPr="008B2418" w:rsidRDefault="008B2418" w:rsidP="008B2418">
      <w:pPr>
        <w:numPr>
          <w:ilvl w:val="0"/>
          <w:numId w:val="203"/>
        </w:numPr>
      </w:pPr>
      <w:r w:rsidRPr="008B2418">
        <w:t>While calling for record, etc., the Commissioner must record the reasons in writing for such calling and the reasons shall be communicated to the taxpayer while calling for record/documents.</w:t>
      </w:r>
    </w:p>
    <w:p w14:paraId="14241966" w14:textId="77777777" w:rsidR="008B2418" w:rsidRPr="008B2418" w:rsidRDefault="008B2418" w:rsidP="008B2418">
      <w:pPr>
        <w:numPr>
          <w:ilvl w:val="0"/>
          <w:numId w:val="203"/>
        </w:numPr>
      </w:pPr>
      <w:r w:rsidRPr="008B2418">
        <w:t>Maximum period within which the Commissioner may call for record or documents of the taxpayer is the expiry of six years from the end of the tax year to which they relate.</w:t>
      </w:r>
    </w:p>
    <w:p w14:paraId="47EF22D7" w14:textId="77777777" w:rsidR="008B2418" w:rsidRPr="008B2418" w:rsidRDefault="008B2418" w:rsidP="008B2418">
      <w:pPr>
        <w:numPr>
          <w:ilvl w:val="0"/>
          <w:numId w:val="203"/>
        </w:numPr>
      </w:pPr>
      <w:r w:rsidRPr="008B2418">
        <w:lastRenderedPageBreak/>
        <w:t>While conducting audit, the Commissioner may call for such other information and documents as he may deem appropriate.</w:t>
      </w:r>
    </w:p>
    <w:p w14:paraId="3C186234" w14:textId="77777777" w:rsidR="008B2418" w:rsidRPr="008B2418" w:rsidRDefault="008B2418" w:rsidP="008B2418">
      <w:pPr>
        <w:numPr>
          <w:ilvl w:val="0"/>
          <w:numId w:val="203"/>
        </w:numPr>
      </w:pPr>
      <w:r w:rsidRPr="008B2418">
        <w:t>The CIR may conduct audit proceedings electronically through video links or any other prescribed facility.</w:t>
      </w:r>
    </w:p>
    <w:p w14:paraId="0E7C4567" w14:textId="77777777" w:rsidR="008B2418" w:rsidRPr="008B2418" w:rsidRDefault="008B2418" w:rsidP="008B2418">
      <w:pPr>
        <w:numPr>
          <w:ilvl w:val="0"/>
          <w:numId w:val="203"/>
        </w:numPr>
      </w:pPr>
      <w:r w:rsidRPr="008B2418">
        <w:t>It shall be construed that taxable income has not been correctly declared and the CIR shall determine taxable income on the basis of prescribed sectoral benchmark ratios if the taxpayer:</w:t>
      </w:r>
    </w:p>
    <w:p w14:paraId="507F3218" w14:textId="77777777" w:rsidR="008B2418" w:rsidRPr="008B2418" w:rsidRDefault="008B2418" w:rsidP="008B2418">
      <w:pPr>
        <w:numPr>
          <w:ilvl w:val="1"/>
          <w:numId w:val="203"/>
        </w:numPr>
      </w:pPr>
      <w:r w:rsidRPr="008B2418">
        <w:t>(</w:t>
      </w:r>
      <w:proofErr w:type="spellStart"/>
      <w:r w:rsidRPr="008B2418">
        <w:t>i</w:t>
      </w:r>
      <w:proofErr w:type="spellEnd"/>
      <w:r w:rsidRPr="008B2418">
        <w:t>) Has not furnished record, documents, or books of accounts;</w:t>
      </w:r>
    </w:p>
    <w:p w14:paraId="3AB1ACF8" w14:textId="77777777" w:rsidR="008B2418" w:rsidRPr="008B2418" w:rsidRDefault="008B2418" w:rsidP="008B2418">
      <w:pPr>
        <w:numPr>
          <w:ilvl w:val="1"/>
          <w:numId w:val="203"/>
        </w:numPr>
      </w:pPr>
      <w:r w:rsidRPr="008B2418">
        <w:t>(ii) Has furnished incomplete record or books of accounts; or</w:t>
      </w:r>
    </w:p>
    <w:p w14:paraId="4D456F4C" w14:textId="77777777" w:rsidR="008B2418" w:rsidRPr="008B2418" w:rsidRDefault="008B2418" w:rsidP="008B2418">
      <w:pPr>
        <w:numPr>
          <w:ilvl w:val="1"/>
          <w:numId w:val="203"/>
        </w:numPr>
      </w:pPr>
      <w:r w:rsidRPr="008B2418">
        <w:t>(iii) Is unable to provide sufficient explanation regarding the defects in records, documents, or books of accounts.</w:t>
      </w:r>
    </w:p>
    <w:p w14:paraId="7BCBA234" w14:textId="77777777" w:rsidR="008B2418" w:rsidRPr="008B2418" w:rsidRDefault="008B2418" w:rsidP="008B2418">
      <w:r w:rsidRPr="008B2418">
        <w:t>‘Sectoral benchmark ratios’ means standard business sector ratios notified by the FBR on the basis of comparative cases and includes financial ratios, production ratios, gross profit ratio, net profit ratio, recovery ratio, wastage ratio, and such other ratios in respect of such sectors as may be prescribed.</w:t>
      </w:r>
    </w:p>
    <w:p w14:paraId="4E1A9ECC" w14:textId="77777777" w:rsidR="008B2418" w:rsidRPr="008B2418" w:rsidRDefault="008B2418" w:rsidP="008B2418">
      <w:pPr>
        <w:numPr>
          <w:ilvl w:val="0"/>
          <w:numId w:val="204"/>
        </w:numPr>
      </w:pPr>
      <w:r w:rsidRPr="008B2418">
        <w:t>After completion of the audit, the CIR shall issue an audit report containing audit observations and findings. Before issuing this report, he shall obtain taxpayer’s explanation on all the issues raised in the audit.</w:t>
      </w:r>
    </w:p>
    <w:p w14:paraId="6E4AE654" w14:textId="77777777" w:rsidR="008B2418" w:rsidRPr="008B2418" w:rsidRDefault="008B2418" w:rsidP="008B2418">
      <w:pPr>
        <w:numPr>
          <w:ilvl w:val="0"/>
          <w:numId w:val="204"/>
        </w:numPr>
      </w:pPr>
      <w:r w:rsidRPr="008B2418">
        <w:t>After issuing the audit report, the CIR may amend the assessment under sections 122(1) or (4) of the Income Tax Ordinance. Before issuing assessment order, the CIR shall provide the taxpayer an opportunity of being heard as required under section 122(9) of the Income Tax Ordinance.</w:t>
      </w:r>
    </w:p>
    <w:p w14:paraId="4A7305C6" w14:textId="77777777" w:rsidR="008B2418" w:rsidRPr="008B2418" w:rsidRDefault="008B2418" w:rsidP="008B2418">
      <w:pPr>
        <w:numPr>
          <w:ilvl w:val="0"/>
          <w:numId w:val="204"/>
        </w:numPr>
      </w:pPr>
      <w:r w:rsidRPr="008B2418">
        <w:t>A person once audited in a year shall not be re-audited for the same tax year in the next following years where there are reasonable grounds for such audit.</w:t>
      </w:r>
    </w:p>
    <w:p w14:paraId="39B14E14" w14:textId="77777777" w:rsidR="008B2418" w:rsidRPr="008B2418" w:rsidRDefault="008B2418" w:rsidP="008B2418">
      <w:pPr>
        <w:numPr>
          <w:ilvl w:val="0"/>
          <w:numId w:val="204"/>
        </w:numPr>
      </w:pPr>
      <w:r w:rsidRPr="008B2418">
        <w:t>The FBR or the CIR may appoint a firm of Chartered Accountants or a firm of Cost and Management Accountants to conduct an audit of the income tax affairs of any person or classes of persons or cases to case basis.</w:t>
      </w:r>
    </w:p>
    <w:p w14:paraId="620D243D" w14:textId="77777777" w:rsidR="008B2418" w:rsidRPr="008B2418" w:rsidRDefault="008B2418" w:rsidP="008B2418">
      <w:pPr>
        <w:numPr>
          <w:ilvl w:val="0"/>
          <w:numId w:val="204"/>
        </w:numPr>
      </w:pPr>
      <w:r w:rsidRPr="008B2418">
        <w:t>The CIR may authorize any person employed by a firm appointed for audit to exercise powers specified under sections 175 and 176 of the Income Tax Ordinance for the purposes of conducting an audit.</w:t>
      </w:r>
    </w:p>
    <w:p w14:paraId="7D829A79" w14:textId="77777777" w:rsidR="008B2418" w:rsidRPr="008B2418" w:rsidRDefault="008B2418" w:rsidP="008B2418"/>
    <w:sectPr w:rsidR="008B2418" w:rsidRPr="008B24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E1E7C" w14:textId="77777777" w:rsidR="00C77AB1" w:rsidRDefault="00C77AB1" w:rsidP="008B5373">
      <w:pPr>
        <w:spacing w:after="0" w:line="240" w:lineRule="auto"/>
      </w:pPr>
      <w:r>
        <w:separator/>
      </w:r>
    </w:p>
  </w:endnote>
  <w:endnote w:type="continuationSeparator" w:id="0">
    <w:p w14:paraId="2CBE1CDF" w14:textId="77777777" w:rsidR="00C77AB1" w:rsidRDefault="00C77AB1" w:rsidP="008B5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2B97C" w14:textId="77777777" w:rsidR="00C77AB1" w:rsidRDefault="00C77AB1" w:rsidP="008B5373">
      <w:pPr>
        <w:spacing w:after="0" w:line="240" w:lineRule="auto"/>
      </w:pPr>
      <w:r>
        <w:separator/>
      </w:r>
    </w:p>
  </w:footnote>
  <w:footnote w:type="continuationSeparator" w:id="0">
    <w:p w14:paraId="0C472701" w14:textId="77777777" w:rsidR="00C77AB1" w:rsidRDefault="00C77AB1" w:rsidP="008B5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06CD"/>
    <w:multiLevelType w:val="multilevel"/>
    <w:tmpl w:val="4006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0D1AEF"/>
    <w:multiLevelType w:val="multilevel"/>
    <w:tmpl w:val="D2049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277D88"/>
    <w:multiLevelType w:val="multilevel"/>
    <w:tmpl w:val="4B7E8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306E4"/>
    <w:multiLevelType w:val="multilevel"/>
    <w:tmpl w:val="3526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350162"/>
    <w:multiLevelType w:val="multilevel"/>
    <w:tmpl w:val="8E84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536B9"/>
    <w:multiLevelType w:val="multilevel"/>
    <w:tmpl w:val="370C4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AB6E4A"/>
    <w:multiLevelType w:val="multilevel"/>
    <w:tmpl w:val="B94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381740"/>
    <w:multiLevelType w:val="multilevel"/>
    <w:tmpl w:val="5F688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440999"/>
    <w:multiLevelType w:val="multilevel"/>
    <w:tmpl w:val="C1FC8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5768D9"/>
    <w:multiLevelType w:val="multilevel"/>
    <w:tmpl w:val="1362E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2E2F41"/>
    <w:multiLevelType w:val="multilevel"/>
    <w:tmpl w:val="292A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F149FF"/>
    <w:multiLevelType w:val="multilevel"/>
    <w:tmpl w:val="F5C4E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F27003"/>
    <w:multiLevelType w:val="multilevel"/>
    <w:tmpl w:val="E4AE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345081"/>
    <w:multiLevelType w:val="multilevel"/>
    <w:tmpl w:val="33A6D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8D2978"/>
    <w:multiLevelType w:val="multilevel"/>
    <w:tmpl w:val="10E45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041198"/>
    <w:multiLevelType w:val="multilevel"/>
    <w:tmpl w:val="40CA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3E6C98"/>
    <w:multiLevelType w:val="multilevel"/>
    <w:tmpl w:val="BE16F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9B63A8"/>
    <w:multiLevelType w:val="multilevel"/>
    <w:tmpl w:val="D63AE8F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FF66D5"/>
    <w:multiLevelType w:val="multilevel"/>
    <w:tmpl w:val="769A8D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734DEA"/>
    <w:multiLevelType w:val="multilevel"/>
    <w:tmpl w:val="A6FCB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3A1EB1"/>
    <w:multiLevelType w:val="multilevel"/>
    <w:tmpl w:val="2C4A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DE281D"/>
    <w:multiLevelType w:val="multilevel"/>
    <w:tmpl w:val="4F64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AB55A9"/>
    <w:multiLevelType w:val="multilevel"/>
    <w:tmpl w:val="078CC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334693"/>
    <w:multiLevelType w:val="multilevel"/>
    <w:tmpl w:val="9348C10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F420077"/>
    <w:multiLevelType w:val="multilevel"/>
    <w:tmpl w:val="EF982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5A3174"/>
    <w:multiLevelType w:val="multilevel"/>
    <w:tmpl w:val="C9C05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554B21"/>
    <w:multiLevelType w:val="multilevel"/>
    <w:tmpl w:val="C91C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50702D"/>
    <w:multiLevelType w:val="multilevel"/>
    <w:tmpl w:val="5F2E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169227A"/>
    <w:multiLevelType w:val="multilevel"/>
    <w:tmpl w:val="C1DE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9E1E03"/>
    <w:multiLevelType w:val="multilevel"/>
    <w:tmpl w:val="3C365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1E770A7"/>
    <w:multiLevelType w:val="multilevel"/>
    <w:tmpl w:val="0AC0D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28410AE"/>
    <w:multiLevelType w:val="multilevel"/>
    <w:tmpl w:val="1F52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C721D7"/>
    <w:multiLevelType w:val="multilevel"/>
    <w:tmpl w:val="EE70F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BF4723"/>
    <w:multiLevelType w:val="multilevel"/>
    <w:tmpl w:val="8BF23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3E573D3"/>
    <w:multiLevelType w:val="multilevel"/>
    <w:tmpl w:val="47283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4926590"/>
    <w:multiLevelType w:val="multilevel"/>
    <w:tmpl w:val="02F0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580866"/>
    <w:multiLevelType w:val="multilevel"/>
    <w:tmpl w:val="DC7E8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854714"/>
    <w:multiLevelType w:val="multilevel"/>
    <w:tmpl w:val="1C8E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A46BD2"/>
    <w:multiLevelType w:val="multilevel"/>
    <w:tmpl w:val="5D2248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FC0AEE"/>
    <w:multiLevelType w:val="multilevel"/>
    <w:tmpl w:val="E83CDD9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7066CFE"/>
    <w:multiLevelType w:val="multilevel"/>
    <w:tmpl w:val="3EA0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720D54"/>
    <w:multiLevelType w:val="multilevel"/>
    <w:tmpl w:val="EA9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90648B"/>
    <w:multiLevelType w:val="multilevel"/>
    <w:tmpl w:val="08167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AFA1A08"/>
    <w:multiLevelType w:val="multilevel"/>
    <w:tmpl w:val="C568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EB30FF"/>
    <w:multiLevelType w:val="multilevel"/>
    <w:tmpl w:val="A3C66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29741E"/>
    <w:multiLevelType w:val="multilevel"/>
    <w:tmpl w:val="FD2A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E084EA6"/>
    <w:multiLevelType w:val="multilevel"/>
    <w:tmpl w:val="01D2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4F260C"/>
    <w:multiLevelType w:val="multilevel"/>
    <w:tmpl w:val="B338F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07438A8"/>
    <w:multiLevelType w:val="multilevel"/>
    <w:tmpl w:val="646A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8E2E63"/>
    <w:multiLevelType w:val="multilevel"/>
    <w:tmpl w:val="ACD4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1904137"/>
    <w:multiLevelType w:val="multilevel"/>
    <w:tmpl w:val="14E29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24269DB"/>
    <w:multiLevelType w:val="multilevel"/>
    <w:tmpl w:val="999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DD2197"/>
    <w:multiLevelType w:val="multilevel"/>
    <w:tmpl w:val="9DB4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46614D8"/>
    <w:multiLevelType w:val="multilevel"/>
    <w:tmpl w:val="8B6C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4AB67D0"/>
    <w:multiLevelType w:val="multilevel"/>
    <w:tmpl w:val="CBC0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0435A8"/>
    <w:multiLevelType w:val="multilevel"/>
    <w:tmpl w:val="49F24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58768BC"/>
    <w:multiLevelType w:val="multilevel"/>
    <w:tmpl w:val="83FAA8A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610653C"/>
    <w:multiLevelType w:val="multilevel"/>
    <w:tmpl w:val="F2EA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64C65CE"/>
    <w:multiLevelType w:val="multilevel"/>
    <w:tmpl w:val="9F564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7E5275D"/>
    <w:multiLevelType w:val="multilevel"/>
    <w:tmpl w:val="B13C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4519BC"/>
    <w:multiLevelType w:val="multilevel"/>
    <w:tmpl w:val="D4182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4A322A"/>
    <w:multiLevelType w:val="multilevel"/>
    <w:tmpl w:val="5A340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CD63B2"/>
    <w:multiLevelType w:val="multilevel"/>
    <w:tmpl w:val="FA0C3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A8A1DE5"/>
    <w:multiLevelType w:val="multilevel"/>
    <w:tmpl w:val="39921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B3269F5"/>
    <w:multiLevelType w:val="multilevel"/>
    <w:tmpl w:val="379A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6048C5"/>
    <w:multiLevelType w:val="multilevel"/>
    <w:tmpl w:val="F5B4A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BFE7458"/>
    <w:multiLevelType w:val="multilevel"/>
    <w:tmpl w:val="478E6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F0F7EBB"/>
    <w:multiLevelType w:val="multilevel"/>
    <w:tmpl w:val="25049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11D6B6D"/>
    <w:multiLevelType w:val="multilevel"/>
    <w:tmpl w:val="0576FEC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18D2B1D"/>
    <w:multiLevelType w:val="multilevel"/>
    <w:tmpl w:val="4D62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23301FD"/>
    <w:multiLevelType w:val="multilevel"/>
    <w:tmpl w:val="DA02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24424E1"/>
    <w:multiLevelType w:val="multilevel"/>
    <w:tmpl w:val="16DA1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26A49ED"/>
    <w:multiLevelType w:val="multilevel"/>
    <w:tmpl w:val="A19EB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4490CE0"/>
    <w:multiLevelType w:val="multilevel"/>
    <w:tmpl w:val="1EB4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54B2984"/>
    <w:multiLevelType w:val="multilevel"/>
    <w:tmpl w:val="EBB6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046F0E"/>
    <w:multiLevelType w:val="multilevel"/>
    <w:tmpl w:val="5214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61D3751"/>
    <w:multiLevelType w:val="multilevel"/>
    <w:tmpl w:val="D4067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6691848"/>
    <w:multiLevelType w:val="multilevel"/>
    <w:tmpl w:val="6788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8182D21"/>
    <w:multiLevelType w:val="multilevel"/>
    <w:tmpl w:val="244241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9650EDD"/>
    <w:multiLevelType w:val="multilevel"/>
    <w:tmpl w:val="BC989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98156A5"/>
    <w:multiLevelType w:val="multilevel"/>
    <w:tmpl w:val="92D6C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A0B65ED"/>
    <w:multiLevelType w:val="multilevel"/>
    <w:tmpl w:val="FE2EE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A6D3297"/>
    <w:multiLevelType w:val="multilevel"/>
    <w:tmpl w:val="177A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B073AE5"/>
    <w:multiLevelType w:val="multilevel"/>
    <w:tmpl w:val="2C82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C682C0D"/>
    <w:multiLevelType w:val="multilevel"/>
    <w:tmpl w:val="46A6A1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C6B065E"/>
    <w:multiLevelType w:val="multilevel"/>
    <w:tmpl w:val="E4BE0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DC72A3B"/>
    <w:multiLevelType w:val="multilevel"/>
    <w:tmpl w:val="9F727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EEF0795"/>
    <w:multiLevelType w:val="multilevel"/>
    <w:tmpl w:val="FBAEF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F3D52A5"/>
    <w:multiLevelType w:val="multilevel"/>
    <w:tmpl w:val="8E20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F8B77D4"/>
    <w:multiLevelType w:val="multilevel"/>
    <w:tmpl w:val="A12CC26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0640948"/>
    <w:multiLevelType w:val="multilevel"/>
    <w:tmpl w:val="682615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0E96725"/>
    <w:multiLevelType w:val="multilevel"/>
    <w:tmpl w:val="6C5E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15521FB"/>
    <w:multiLevelType w:val="multilevel"/>
    <w:tmpl w:val="C340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2420F67"/>
    <w:multiLevelType w:val="multilevel"/>
    <w:tmpl w:val="241E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2A330B7"/>
    <w:multiLevelType w:val="multilevel"/>
    <w:tmpl w:val="4C0C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2F5791C"/>
    <w:multiLevelType w:val="multilevel"/>
    <w:tmpl w:val="0CDA5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3066EC6"/>
    <w:multiLevelType w:val="multilevel"/>
    <w:tmpl w:val="EB72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31B2A28"/>
    <w:multiLevelType w:val="multilevel"/>
    <w:tmpl w:val="1482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3A42B86"/>
    <w:multiLevelType w:val="multilevel"/>
    <w:tmpl w:val="F390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487340A"/>
    <w:multiLevelType w:val="multilevel"/>
    <w:tmpl w:val="5DA2A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4C02F38"/>
    <w:multiLevelType w:val="multilevel"/>
    <w:tmpl w:val="4EFE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50A57D6"/>
    <w:multiLevelType w:val="multilevel"/>
    <w:tmpl w:val="EBE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6026C34"/>
    <w:multiLevelType w:val="multilevel"/>
    <w:tmpl w:val="A082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63803ED"/>
    <w:multiLevelType w:val="multilevel"/>
    <w:tmpl w:val="AE0A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64C1452"/>
    <w:multiLevelType w:val="multilevel"/>
    <w:tmpl w:val="9CD2A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69C0BC1"/>
    <w:multiLevelType w:val="multilevel"/>
    <w:tmpl w:val="4AE6B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6BC6ACD"/>
    <w:multiLevelType w:val="multilevel"/>
    <w:tmpl w:val="1F44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6D06AE6"/>
    <w:multiLevelType w:val="multilevel"/>
    <w:tmpl w:val="6D943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7280A38"/>
    <w:multiLevelType w:val="multilevel"/>
    <w:tmpl w:val="9026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75B275F"/>
    <w:multiLevelType w:val="multilevel"/>
    <w:tmpl w:val="664E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78B6AD4"/>
    <w:multiLevelType w:val="multilevel"/>
    <w:tmpl w:val="07102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7ED08CA"/>
    <w:multiLevelType w:val="multilevel"/>
    <w:tmpl w:val="D580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8E41301"/>
    <w:multiLevelType w:val="multilevel"/>
    <w:tmpl w:val="5FD8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9047503"/>
    <w:multiLevelType w:val="multilevel"/>
    <w:tmpl w:val="AE00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96F760C"/>
    <w:multiLevelType w:val="multilevel"/>
    <w:tmpl w:val="047E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9A047DB"/>
    <w:multiLevelType w:val="multilevel"/>
    <w:tmpl w:val="BD9C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9FC1CE3"/>
    <w:multiLevelType w:val="multilevel"/>
    <w:tmpl w:val="D8DE3A7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A8222C5"/>
    <w:multiLevelType w:val="multilevel"/>
    <w:tmpl w:val="41A60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B083F83"/>
    <w:multiLevelType w:val="multilevel"/>
    <w:tmpl w:val="6DC81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B746304"/>
    <w:multiLevelType w:val="multilevel"/>
    <w:tmpl w:val="ACA6C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B891644"/>
    <w:multiLevelType w:val="multilevel"/>
    <w:tmpl w:val="EA205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CD13223"/>
    <w:multiLevelType w:val="multilevel"/>
    <w:tmpl w:val="2F622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DF04331"/>
    <w:multiLevelType w:val="multilevel"/>
    <w:tmpl w:val="046A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EC513EC"/>
    <w:multiLevelType w:val="multilevel"/>
    <w:tmpl w:val="F374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FB22541"/>
    <w:multiLevelType w:val="multilevel"/>
    <w:tmpl w:val="ADD0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FC741AB"/>
    <w:multiLevelType w:val="multilevel"/>
    <w:tmpl w:val="0146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FDE3E01"/>
    <w:multiLevelType w:val="multilevel"/>
    <w:tmpl w:val="B5DA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06A3908"/>
    <w:multiLevelType w:val="multilevel"/>
    <w:tmpl w:val="6B16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09A5D2E"/>
    <w:multiLevelType w:val="multilevel"/>
    <w:tmpl w:val="E432E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3AA62FE"/>
    <w:multiLevelType w:val="multilevel"/>
    <w:tmpl w:val="E926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3B747FB"/>
    <w:multiLevelType w:val="multilevel"/>
    <w:tmpl w:val="4BE2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3CC088C"/>
    <w:multiLevelType w:val="multilevel"/>
    <w:tmpl w:val="32FA1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4AB7AFB"/>
    <w:multiLevelType w:val="multilevel"/>
    <w:tmpl w:val="5F5A6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5740FD5"/>
    <w:multiLevelType w:val="multilevel"/>
    <w:tmpl w:val="2D08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62B06CD"/>
    <w:multiLevelType w:val="multilevel"/>
    <w:tmpl w:val="35E60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6751AEC"/>
    <w:multiLevelType w:val="multilevel"/>
    <w:tmpl w:val="E76A5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72328EC"/>
    <w:multiLevelType w:val="multilevel"/>
    <w:tmpl w:val="2184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796534F"/>
    <w:multiLevelType w:val="multilevel"/>
    <w:tmpl w:val="7D580C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7CB3CCB"/>
    <w:multiLevelType w:val="multilevel"/>
    <w:tmpl w:val="1332B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909085E"/>
    <w:multiLevelType w:val="multilevel"/>
    <w:tmpl w:val="6EDECB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9BF4F48"/>
    <w:multiLevelType w:val="multilevel"/>
    <w:tmpl w:val="79C4C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AB7612F"/>
    <w:multiLevelType w:val="multilevel"/>
    <w:tmpl w:val="28CC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AEA1817"/>
    <w:multiLevelType w:val="multilevel"/>
    <w:tmpl w:val="A00C6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BBA34DB"/>
    <w:multiLevelType w:val="multilevel"/>
    <w:tmpl w:val="CE482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C586BB6"/>
    <w:multiLevelType w:val="multilevel"/>
    <w:tmpl w:val="EFD0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C724DC6"/>
    <w:multiLevelType w:val="multilevel"/>
    <w:tmpl w:val="B68EF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CA8631F"/>
    <w:multiLevelType w:val="multilevel"/>
    <w:tmpl w:val="D4320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D206DFA"/>
    <w:multiLevelType w:val="multilevel"/>
    <w:tmpl w:val="DDF45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D222101"/>
    <w:multiLevelType w:val="multilevel"/>
    <w:tmpl w:val="CC542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D5439A5"/>
    <w:multiLevelType w:val="multilevel"/>
    <w:tmpl w:val="6570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D670DCF"/>
    <w:multiLevelType w:val="multilevel"/>
    <w:tmpl w:val="CAFA8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E105FB5"/>
    <w:multiLevelType w:val="multilevel"/>
    <w:tmpl w:val="D3A4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E4C61F2"/>
    <w:multiLevelType w:val="multilevel"/>
    <w:tmpl w:val="7ABA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E5B074B"/>
    <w:multiLevelType w:val="multilevel"/>
    <w:tmpl w:val="D878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E731C69"/>
    <w:multiLevelType w:val="multilevel"/>
    <w:tmpl w:val="26C4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E9F3BAB"/>
    <w:multiLevelType w:val="multilevel"/>
    <w:tmpl w:val="93B6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F411D0B"/>
    <w:multiLevelType w:val="multilevel"/>
    <w:tmpl w:val="B89240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1955CA4"/>
    <w:multiLevelType w:val="multilevel"/>
    <w:tmpl w:val="A2BE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33B264E"/>
    <w:multiLevelType w:val="multilevel"/>
    <w:tmpl w:val="7EAE3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39A4825"/>
    <w:multiLevelType w:val="multilevel"/>
    <w:tmpl w:val="F3549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5C50644"/>
    <w:multiLevelType w:val="multilevel"/>
    <w:tmpl w:val="1D6ABA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61503FA"/>
    <w:multiLevelType w:val="multilevel"/>
    <w:tmpl w:val="5C42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73350DE"/>
    <w:multiLevelType w:val="multilevel"/>
    <w:tmpl w:val="57A6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81A031A"/>
    <w:multiLevelType w:val="multilevel"/>
    <w:tmpl w:val="78C0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9523AC5"/>
    <w:multiLevelType w:val="multilevel"/>
    <w:tmpl w:val="B780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9FF2A85"/>
    <w:multiLevelType w:val="multilevel"/>
    <w:tmpl w:val="BE44B8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AF74AD6"/>
    <w:multiLevelType w:val="multilevel"/>
    <w:tmpl w:val="608E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B352409"/>
    <w:multiLevelType w:val="multilevel"/>
    <w:tmpl w:val="6E58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B8F2DFB"/>
    <w:multiLevelType w:val="multilevel"/>
    <w:tmpl w:val="88107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BA868A8"/>
    <w:multiLevelType w:val="multilevel"/>
    <w:tmpl w:val="A1D041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C7F00F4"/>
    <w:multiLevelType w:val="multilevel"/>
    <w:tmpl w:val="6320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CE902B9"/>
    <w:multiLevelType w:val="multilevel"/>
    <w:tmpl w:val="4C28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0F95BBE"/>
    <w:multiLevelType w:val="multilevel"/>
    <w:tmpl w:val="A7808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16A382A"/>
    <w:multiLevelType w:val="multilevel"/>
    <w:tmpl w:val="EA0EA9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2586053"/>
    <w:multiLevelType w:val="multilevel"/>
    <w:tmpl w:val="3EB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2F73233"/>
    <w:multiLevelType w:val="multilevel"/>
    <w:tmpl w:val="1E74B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33A475C"/>
    <w:multiLevelType w:val="multilevel"/>
    <w:tmpl w:val="C5A8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3BD66A4"/>
    <w:multiLevelType w:val="multilevel"/>
    <w:tmpl w:val="E9D8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4CA338A"/>
    <w:multiLevelType w:val="multilevel"/>
    <w:tmpl w:val="D5388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5337351"/>
    <w:multiLevelType w:val="multilevel"/>
    <w:tmpl w:val="664026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59526F0"/>
    <w:multiLevelType w:val="multilevel"/>
    <w:tmpl w:val="DA0C8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62836B0"/>
    <w:multiLevelType w:val="multilevel"/>
    <w:tmpl w:val="667AC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62B2842"/>
    <w:multiLevelType w:val="multilevel"/>
    <w:tmpl w:val="5D3E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6C06424"/>
    <w:multiLevelType w:val="multilevel"/>
    <w:tmpl w:val="F038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6E459A3"/>
    <w:multiLevelType w:val="multilevel"/>
    <w:tmpl w:val="37F65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8E65363"/>
    <w:multiLevelType w:val="multilevel"/>
    <w:tmpl w:val="94F86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8E94C8A"/>
    <w:multiLevelType w:val="multilevel"/>
    <w:tmpl w:val="0CAA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90F753F"/>
    <w:multiLevelType w:val="multilevel"/>
    <w:tmpl w:val="60D2D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9EA57B5"/>
    <w:multiLevelType w:val="multilevel"/>
    <w:tmpl w:val="E5B04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A06120A"/>
    <w:multiLevelType w:val="multilevel"/>
    <w:tmpl w:val="8C4C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A1001F4"/>
    <w:multiLevelType w:val="multilevel"/>
    <w:tmpl w:val="35FEC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A7368F2"/>
    <w:multiLevelType w:val="multilevel"/>
    <w:tmpl w:val="CA4C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A765CB9"/>
    <w:multiLevelType w:val="multilevel"/>
    <w:tmpl w:val="E16E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ABF47EB"/>
    <w:multiLevelType w:val="multilevel"/>
    <w:tmpl w:val="79D0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B5E27D2"/>
    <w:multiLevelType w:val="multilevel"/>
    <w:tmpl w:val="C11A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B857CDD"/>
    <w:multiLevelType w:val="multilevel"/>
    <w:tmpl w:val="1E5CFF6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C546EC4"/>
    <w:multiLevelType w:val="multilevel"/>
    <w:tmpl w:val="48EE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C9362B9"/>
    <w:multiLevelType w:val="multilevel"/>
    <w:tmpl w:val="565EE69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CD55842"/>
    <w:multiLevelType w:val="multilevel"/>
    <w:tmpl w:val="5C88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D0E652C"/>
    <w:multiLevelType w:val="multilevel"/>
    <w:tmpl w:val="2F68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EAF41FC"/>
    <w:multiLevelType w:val="multilevel"/>
    <w:tmpl w:val="245E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FC576B9"/>
    <w:multiLevelType w:val="multilevel"/>
    <w:tmpl w:val="D7C8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FDD0410"/>
    <w:multiLevelType w:val="multilevel"/>
    <w:tmpl w:val="EEC0D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FF52657"/>
    <w:multiLevelType w:val="multilevel"/>
    <w:tmpl w:val="2A58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010082">
    <w:abstractNumId w:val="49"/>
  </w:num>
  <w:num w:numId="2" w16cid:durableId="780227421">
    <w:abstractNumId w:val="73"/>
  </w:num>
  <w:num w:numId="3" w16cid:durableId="1222712075">
    <w:abstractNumId w:val="139"/>
  </w:num>
  <w:num w:numId="4" w16cid:durableId="178586904">
    <w:abstractNumId w:val="43"/>
  </w:num>
  <w:num w:numId="5" w16cid:durableId="308025660">
    <w:abstractNumId w:val="45"/>
  </w:num>
  <w:num w:numId="6" w16cid:durableId="1901865086">
    <w:abstractNumId w:val="185"/>
  </w:num>
  <w:num w:numId="7" w16cid:durableId="915171710">
    <w:abstractNumId w:val="41"/>
  </w:num>
  <w:num w:numId="8" w16cid:durableId="1711959336">
    <w:abstractNumId w:val="100"/>
  </w:num>
  <w:num w:numId="9" w16cid:durableId="2118596450">
    <w:abstractNumId w:val="173"/>
  </w:num>
  <w:num w:numId="10" w16cid:durableId="298658263">
    <w:abstractNumId w:val="145"/>
  </w:num>
  <w:num w:numId="11" w16cid:durableId="124202985">
    <w:abstractNumId w:val="29"/>
  </w:num>
  <w:num w:numId="12" w16cid:durableId="1223372107">
    <w:abstractNumId w:val="113"/>
  </w:num>
  <w:num w:numId="13" w16cid:durableId="1716856982">
    <w:abstractNumId w:val="118"/>
  </w:num>
  <w:num w:numId="14" w16cid:durableId="79185021">
    <w:abstractNumId w:val="123"/>
  </w:num>
  <w:num w:numId="15" w16cid:durableId="39790593">
    <w:abstractNumId w:val="17"/>
  </w:num>
  <w:num w:numId="16" w16cid:durableId="1680425518">
    <w:abstractNumId w:val="154"/>
  </w:num>
  <w:num w:numId="17" w16cid:durableId="261571207">
    <w:abstractNumId w:val="68"/>
  </w:num>
  <w:num w:numId="18" w16cid:durableId="1621958537">
    <w:abstractNumId w:val="203"/>
  </w:num>
  <w:num w:numId="19" w16cid:durableId="1505701685">
    <w:abstractNumId w:val="197"/>
  </w:num>
  <w:num w:numId="20" w16cid:durableId="1018888815">
    <w:abstractNumId w:val="127"/>
  </w:num>
  <w:num w:numId="21" w16cid:durableId="889344984">
    <w:abstractNumId w:val="39"/>
  </w:num>
  <w:num w:numId="22" w16cid:durableId="997028411">
    <w:abstractNumId w:val="110"/>
  </w:num>
  <w:num w:numId="23" w16cid:durableId="1435593584">
    <w:abstractNumId w:val="23"/>
  </w:num>
  <w:num w:numId="24" w16cid:durableId="1618025044">
    <w:abstractNumId w:val="2"/>
  </w:num>
  <w:num w:numId="25" w16cid:durableId="1341732753">
    <w:abstractNumId w:val="66"/>
  </w:num>
  <w:num w:numId="26" w16cid:durableId="728118571">
    <w:abstractNumId w:val="116"/>
  </w:num>
  <w:num w:numId="27" w16cid:durableId="623778177">
    <w:abstractNumId w:val="196"/>
  </w:num>
  <w:num w:numId="28" w16cid:durableId="1857503028">
    <w:abstractNumId w:val="32"/>
  </w:num>
  <w:num w:numId="29" w16cid:durableId="55205684">
    <w:abstractNumId w:val="163"/>
  </w:num>
  <w:num w:numId="30" w16cid:durableId="1121805823">
    <w:abstractNumId w:val="48"/>
  </w:num>
  <w:num w:numId="31" w16cid:durableId="1082524512">
    <w:abstractNumId w:val="194"/>
  </w:num>
  <w:num w:numId="32" w16cid:durableId="993802448">
    <w:abstractNumId w:val="106"/>
  </w:num>
  <w:num w:numId="33" w16cid:durableId="448554884">
    <w:abstractNumId w:val="24"/>
  </w:num>
  <w:num w:numId="34" w16cid:durableId="1444616064">
    <w:abstractNumId w:val="25"/>
  </w:num>
  <w:num w:numId="35" w16cid:durableId="83846787">
    <w:abstractNumId w:val="74"/>
  </w:num>
  <w:num w:numId="36" w16cid:durableId="1690177768">
    <w:abstractNumId w:val="54"/>
  </w:num>
  <w:num w:numId="37" w16cid:durableId="608781749">
    <w:abstractNumId w:val="128"/>
  </w:num>
  <w:num w:numId="38" w16cid:durableId="1043603215">
    <w:abstractNumId w:val="105"/>
  </w:num>
  <w:num w:numId="39" w16cid:durableId="1157381976">
    <w:abstractNumId w:val="79"/>
  </w:num>
  <w:num w:numId="40" w16cid:durableId="1631281792">
    <w:abstractNumId w:val="119"/>
  </w:num>
  <w:num w:numId="41" w16cid:durableId="884370756">
    <w:abstractNumId w:val="30"/>
  </w:num>
  <w:num w:numId="42" w16cid:durableId="668946576">
    <w:abstractNumId w:val="188"/>
  </w:num>
  <w:num w:numId="43" w16cid:durableId="1187909238">
    <w:abstractNumId w:val="153"/>
  </w:num>
  <w:num w:numId="44" w16cid:durableId="1963994952">
    <w:abstractNumId w:val="108"/>
  </w:num>
  <w:num w:numId="45" w16cid:durableId="1327635238">
    <w:abstractNumId w:val="64"/>
  </w:num>
  <w:num w:numId="46" w16cid:durableId="1172598049">
    <w:abstractNumId w:val="178"/>
  </w:num>
  <w:num w:numId="47" w16cid:durableId="1959725484">
    <w:abstractNumId w:val="130"/>
  </w:num>
  <w:num w:numId="48" w16cid:durableId="140462191">
    <w:abstractNumId w:val="125"/>
  </w:num>
  <w:num w:numId="49" w16cid:durableId="2102295844">
    <w:abstractNumId w:val="18"/>
  </w:num>
  <w:num w:numId="50" w16cid:durableId="1397826036">
    <w:abstractNumId w:val="76"/>
  </w:num>
  <w:num w:numId="51" w16cid:durableId="2076509637">
    <w:abstractNumId w:val="94"/>
  </w:num>
  <w:num w:numId="52" w16cid:durableId="1739553920">
    <w:abstractNumId w:val="21"/>
  </w:num>
  <w:num w:numId="53" w16cid:durableId="1959876894">
    <w:abstractNumId w:val="175"/>
  </w:num>
  <w:num w:numId="54" w16cid:durableId="1225875535">
    <w:abstractNumId w:val="20"/>
  </w:num>
  <w:num w:numId="55" w16cid:durableId="2055081154">
    <w:abstractNumId w:val="11"/>
  </w:num>
  <w:num w:numId="56" w16cid:durableId="1928805867">
    <w:abstractNumId w:val="60"/>
  </w:num>
  <w:num w:numId="57" w16cid:durableId="1337270481">
    <w:abstractNumId w:val="61"/>
  </w:num>
  <w:num w:numId="58" w16cid:durableId="1933390371">
    <w:abstractNumId w:val="15"/>
  </w:num>
  <w:num w:numId="59" w16cid:durableId="1282951743">
    <w:abstractNumId w:val="59"/>
  </w:num>
  <w:num w:numId="60" w16cid:durableId="632172833">
    <w:abstractNumId w:val="55"/>
  </w:num>
  <w:num w:numId="61" w16cid:durableId="602346506">
    <w:abstractNumId w:val="181"/>
  </w:num>
  <w:num w:numId="62" w16cid:durableId="1556114398">
    <w:abstractNumId w:val="6"/>
  </w:num>
  <w:num w:numId="63" w16cid:durableId="672144300">
    <w:abstractNumId w:val="101"/>
  </w:num>
  <w:num w:numId="64" w16cid:durableId="1941528834">
    <w:abstractNumId w:val="143"/>
  </w:num>
  <w:num w:numId="65" w16cid:durableId="797915392">
    <w:abstractNumId w:val="155"/>
  </w:num>
  <w:num w:numId="66" w16cid:durableId="157965651">
    <w:abstractNumId w:val="158"/>
  </w:num>
  <w:num w:numId="67" w16cid:durableId="1311592402">
    <w:abstractNumId w:val="180"/>
  </w:num>
  <w:num w:numId="68" w16cid:durableId="1899854859">
    <w:abstractNumId w:val="162"/>
  </w:num>
  <w:num w:numId="69" w16cid:durableId="1624925133">
    <w:abstractNumId w:val="40"/>
  </w:num>
  <w:num w:numId="70" w16cid:durableId="1471510595">
    <w:abstractNumId w:val="142"/>
  </w:num>
  <w:num w:numId="71" w16cid:durableId="149367680">
    <w:abstractNumId w:val="165"/>
  </w:num>
  <w:num w:numId="72" w16cid:durableId="1280260378">
    <w:abstractNumId w:val="10"/>
  </w:num>
  <w:num w:numId="73" w16cid:durableId="1238710725">
    <w:abstractNumId w:val="132"/>
  </w:num>
  <w:num w:numId="74" w16cid:durableId="882325280">
    <w:abstractNumId w:val="5"/>
  </w:num>
  <w:num w:numId="75" w16cid:durableId="430902827">
    <w:abstractNumId w:val="183"/>
  </w:num>
  <w:num w:numId="76" w16cid:durableId="1584411932">
    <w:abstractNumId w:val="69"/>
  </w:num>
  <w:num w:numId="77" w16cid:durableId="1740637498">
    <w:abstractNumId w:val="63"/>
  </w:num>
  <w:num w:numId="78" w16cid:durableId="1345519863">
    <w:abstractNumId w:val="115"/>
  </w:num>
  <w:num w:numId="79" w16cid:durableId="167402425">
    <w:abstractNumId w:val="92"/>
  </w:num>
  <w:num w:numId="80" w16cid:durableId="1963143913">
    <w:abstractNumId w:val="164"/>
  </w:num>
  <w:num w:numId="81" w16cid:durableId="1181041299">
    <w:abstractNumId w:val="124"/>
  </w:num>
  <w:num w:numId="82" w16cid:durableId="949749881">
    <w:abstractNumId w:val="36"/>
  </w:num>
  <w:num w:numId="83" w16cid:durableId="916206433">
    <w:abstractNumId w:val="195"/>
  </w:num>
  <w:num w:numId="84" w16cid:durableId="1512065654">
    <w:abstractNumId w:val="150"/>
  </w:num>
  <w:num w:numId="85" w16cid:durableId="675301918">
    <w:abstractNumId w:val="144"/>
  </w:num>
  <w:num w:numId="86" w16cid:durableId="1828788233">
    <w:abstractNumId w:val="84"/>
  </w:num>
  <w:num w:numId="87" w16cid:durableId="585462226">
    <w:abstractNumId w:val="104"/>
  </w:num>
  <w:num w:numId="88" w16cid:durableId="555625014">
    <w:abstractNumId w:val="168"/>
  </w:num>
  <w:num w:numId="89" w16cid:durableId="649790696">
    <w:abstractNumId w:val="174"/>
  </w:num>
  <w:num w:numId="90" w16cid:durableId="457336358">
    <w:abstractNumId w:val="160"/>
  </w:num>
  <w:num w:numId="91" w16cid:durableId="1826508696">
    <w:abstractNumId w:val="13"/>
  </w:num>
  <w:num w:numId="92" w16cid:durableId="397750351">
    <w:abstractNumId w:val="126"/>
  </w:num>
  <w:num w:numId="93" w16cid:durableId="599222662">
    <w:abstractNumId w:val="172"/>
  </w:num>
  <w:num w:numId="94" w16cid:durableId="1871796228">
    <w:abstractNumId w:val="129"/>
  </w:num>
  <w:num w:numId="95" w16cid:durableId="997539598">
    <w:abstractNumId w:val="131"/>
  </w:num>
  <w:num w:numId="96" w16cid:durableId="2069184667">
    <w:abstractNumId w:val="71"/>
  </w:num>
  <w:num w:numId="97" w16cid:durableId="47263114">
    <w:abstractNumId w:val="82"/>
  </w:num>
  <w:num w:numId="98" w16cid:durableId="761726913">
    <w:abstractNumId w:val="81"/>
  </w:num>
  <w:num w:numId="99" w16cid:durableId="484249168">
    <w:abstractNumId w:val="179"/>
  </w:num>
  <w:num w:numId="100" w16cid:durableId="981278679">
    <w:abstractNumId w:val="103"/>
  </w:num>
  <w:num w:numId="101" w16cid:durableId="545526396">
    <w:abstractNumId w:val="97"/>
  </w:num>
  <w:num w:numId="102" w16cid:durableId="1183087203">
    <w:abstractNumId w:val="47"/>
  </w:num>
  <w:num w:numId="103" w16cid:durableId="419522499">
    <w:abstractNumId w:val="134"/>
  </w:num>
  <w:num w:numId="104" w16cid:durableId="971861928">
    <w:abstractNumId w:val="182"/>
  </w:num>
  <w:num w:numId="105" w16cid:durableId="225803002">
    <w:abstractNumId w:val="112"/>
  </w:num>
  <w:num w:numId="106" w16cid:durableId="457377995">
    <w:abstractNumId w:val="57"/>
  </w:num>
  <w:num w:numId="107" w16cid:durableId="587269589">
    <w:abstractNumId w:val="133"/>
  </w:num>
  <w:num w:numId="108" w16cid:durableId="237715399">
    <w:abstractNumId w:val="189"/>
  </w:num>
  <w:num w:numId="109" w16cid:durableId="1698920167">
    <w:abstractNumId w:val="140"/>
  </w:num>
  <w:num w:numId="110" w16cid:durableId="723262876">
    <w:abstractNumId w:val="95"/>
  </w:num>
  <w:num w:numId="111" w16cid:durableId="2111315647">
    <w:abstractNumId w:val="190"/>
  </w:num>
  <w:num w:numId="112" w16cid:durableId="1475026007">
    <w:abstractNumId w:val="99"/>
  </w:num>
  <w:num w:numId="113" w16cid:durableId="1446922989">
    <w:abstractNumId w:val="198"/>
  </w:num>
  <w:num w:numId="114" w16cid:durableId="28915825">
    <w:abstractNumId w:val="77"/>
  </w:num>
  <w:num w:numId="115" w16cid:durableId="980577501">
    <w:abstractNumId w:val="176"/>
  </w:num>
  <w:num w:numId="116" w16cid:durableId="1688405251">
    <w:abstractNumId w:val="22"/>
  </w:num>
  <w:num w:numId="117" w16cid:durableId="1434781871">
    <w:abstractNumId w:val="186"/>
  </w:num>
  <w:num w:numId="118" w16cid:durableId="1420367949">
    <w:abstractNumId w:val="120"/>
  </w:num>
  <w:num w:numId="119" w16cid:durableId="1368288331">
    <w:abstractNumId w:val="167"/>
  </w:num>
  <w:num w:numId="120" w16cid:durableId="1729914957">
    <w:abstractNumId w:val="109"/>
  </w:num>
  <w:num w:numId="121" w16cid:durableId="701831492">
    <w:abstractNumId w:val="38"/>
  </w:num>
  <w:num w:numId="122" w16cid:durableId="331300303">
    <w:abstractNumId w:val="86"/>
  </w:num>
  <w:num w:numId="123" w16cid:durableId="1038746579">
    <w:abstractNumId w:val="199"/>
  </w:num>
  <w:num w:numId="124" w16cid:durableId="1109620259">
    <w:abstractNumId w:val="12"/>
  </w:num>
  <w:num w:numId="125" w16cid:durableId="1864855537">
    <w:abstractNumId w:val="151"/>
  </w:num>
  <w:num w:numId="126" w16cid:durableId="654918954">
    <w:abstractNumId w:val="121"/>
  </w:num>
  <w:num w:numId="127" w16cid:durableId="2054233580">
    <w:abstractNumId w:val="169"/>
  </w:num>
  <w:num w:numId="128" w16cid:durableId="1208764226">
    <w:abstractNumId w:val="46"/>
  </w:num>
  <w:num w:numId="129" w16cid:durableId="1176648104">
    <w:abstractNumId w:val="148"/>
  </w:num>
  <w:num w:numId="130" w16cid:durableId="1200512181">
    <w:abstractNumId w:val="27"/>
  </w:num>
  <w:num w:numId="131" w16cid:durableId="1050768233">
    <w:abstractNumId w:val="52"/>
  </w:num>
  <w:num w:numId="132" w16cid:durableId="562326055">
    <w:abstractNumId w:val="147"/>
  </w:num>
  <w:num w:numId="133" w16cid:durableId="712391773">
    <w:abstractNumId w:val="9"/>
  </w:num>
  <w:num w:numId="134" w16cid:durableId="1925988279">
    <w:abstractNumId w:val="200"/>
  </w:num>
  <w:num w:numId="135" w16cid:durableId="1315721544">
    <w:abstractNumId w:val="42"/>
  </w:num>
  <w:num w:numId="136" w16cid:durableId="1755517271">
    <w:abstractNumId w:val="16"/>
  </w:num>
  <w:num w:numId="137" w16cid:durableId="1531870982">
    <w:abstractNumId w:val="187"/>
  </w:num>
  <w:num w:numId="138" w16cid:durableId="1700086347">
    <w:abstractNumId w:val="202"/>
  </w:num>
  <w:num w:numId="139" w16cid:durableId="1587766777">
    <w:abstractNumId w:val="192"/>
  </w:num>
  <w:num w:numId="140" w16cid:durableId="1955019446">
    <w:abstractNumId w:val="107"/>
  </w:num>
  <w:num w:numId="141" w16cid:durableId="968703582">
    <w:abstractNumId w:val="33"/>
  </w:num>
  <w:num w:numId="142" w16cid:durableId="1755472842">
    <w:abstractNumId w:val="53"/>
  </w:num>
  <w:num w:numId="143" w16cid:durableId="736437174">
    <w:abstractNumId w:val="31"/>
  </w:num>
  <w:num w:numId="144" w16cid:durableId="1384909183">
    <w:abstractNumId w:val="56"/>
  </w:num>
  <w:num w:numId="145" w16cid:durableId="221062929">
    <w:abstractNumId w:val="1"/>
  </w:num>
  <w:num w:numId="146" w16cid:durableId="675233180">
    <w:abstractNumId w:val="51"/>
  </w:num>
  <w:num w:numId="147" w16cid:durableId="1939409737">
    <w:abstractNumId w:val="137"/>
  </w:num>
  <w:num w:numId="148" w16cid:durableId="1831945000">
    <w:abstractNumId w:val="72"/>
  </w:num>
  <w:num w:numId="149" w16cid:durableId="461189403">
    <w:abstractNumId w:val="26"/>
  </w:num>
  <w:num w:numId="150" w16cid:durableId="1317150136">
    <w:abstractNumId w:val="166"/>
  </w:num>
  <w:num w:numId="151" w16cid:durableId="1532495685">
    <w:abstractNumId w:val="111"/>
  </w:num>
  <w:num w:numId="152" w16cid:durableId="1813400278">
    <w:abstractNumId w:val="3"/>
  </w:num>
  <w:num w:numId="153" w16cid:durableId="1456800924">
    <w:abstractNumId w:val="135"/>
  </w:num>
  <w:num w:numId="154" w16cid:durableId="875196662">
    <w:abstractNumId w:val="35"/>
  </w:num>
  <w:num w:numId="155" w16cid:durableId="821847983">
    <w:abstractNumId w:val="146"/>
  </w:num>
  <w:num w:numId="156" w16cid:durableId="865143439">
    <w:abstractNumId w:val="7"/>
  </w:num>
  <w:num w:numId="157" w16cid:durableId="509947661">
    <w:abstractNumId w:val="34"/>
  </w:num>
  <w:num w:numId="158" w16cid:durableId="331876971">
    <w:abstractNumId w:val="89"/>
  </w:num>
  <w:num w:numId="159" w16cid:durableId="1563983267">
    <w:abstractNumId w:val="87"/>
  </w:num>
  <w:num w:numId="160" w16cid:durableId="60834279">
    <w:abstractNumId w:val="80"/>
  </w:num>
  <w:num w:numId="161" w16cid:durableId="251283725">
    <w:abstractNumId w:val="75"/>
  </w:num>
  <w:num w:numId="162" w16cid:durableId="1911963337">
    <w:abstractNumId w:val="96"/>
  </w:num>
  <w:num w:numId="163" w16cid:durableId="56438062">
    <w:abstractNumId w:val="138"/>
  </w:num>
  <w:num w:numId="164" w16cid:durableId="1560285654">
    <w:abstractNumId w:val="4"/>
  </w:num>
  <w:num w:numId="165" w16cid:durableId="607546444">
    <w:abstractNumId w:val="170"/>
  </w:num>
  <w:num w:numId="166" w16cid:durableId="573244791">
    <w:abstractNumId w:val="28"/>
  </w:num>
  <w:num w:numId="167" w16cid:durableId="870528531">
    <w:abstractNumId w:val="157"/>
  </w:num>
  <w:num w:numId="168" w16cid:durableId="425200777">
    <w:abstractNumId w:val="98"/>
  </w:num>
  <w:num w:numId="169" w16cid:durableId="723598005">
    <w:abstractNumId w:val="117"/>
  </w:num>
  <w:num w:numId="170" w16cid:durableId="1339431658">
    <w:abstractNumId w:val="201"/>
  </w:num>
  <w:num w:numId="171" w16cid:durableId="1926330819">
    <w:abstractNumId w:val="114"/>
  </w:num>
  <w:num w:numId="172" w16cid:durableId="1106999517">
    <w:abstractNumId w:val="14"/>
  </w:num>
  <w:num w:numId="173" w16cid:durableId="938178945">
    <w:abstractNumId w:val="83"/>
  </w:num>
  <w:num w:numId="174" w16cid:durableId="1161043351">
    <w:abstractNumId w:val="44"/>
  </w:num>
  <w:num w:numId="175" w16cid:durableId="1009135418">
    <w:abstractNumId w:val="122"/>
  </w:num>
  <w:num w:numId="176" w16cid:durableId="1853182228">
    <w:abstractNumId w:val="0"/>
  </w:num>
  <w:num w:numId="177" w16cid:durableId="1644114820">
    <w:abstractNumId w:val="70"/>
  </w:num>
  <w:num w:numId="178" w16cid:durableId="181751378">
    <w:abstractNumId w:val="193"/>
  </w:num>
  <w:num w:numId="179" w16cid:durableId="837424836">
    <w:abstractNumId w:val="177"/>
  </w:num>
  <w:num w:numId="180" w16cid:durableId="792401026">
    <w:abstractNumId w:val="8"/>
  </w:num>
  <w:num w:numId="181" w16cid:durableId="1086997414">
    <w:abstractNumId w:val="159"/>
  </w:num>
  <w:num w:numId="182" w16cid:durableId="1124881316">
    <w:abstractNumId w:val="171"/>
  </w:num>
  <w:num w:numId="183" w16cid:durableId="1672222339">
    <w:abstractNumId w:val="191"/>
  </w:num>
  <w:num w:numId="184" w16cid:durableId="1295596552">
    <w:abstractNumId w:val="102"/>
  </w:num>
  <w:num w:numId="185" w16cid:durableId="1381590578">
    <w:abstractNumId w:val="161"/>
  </w:num>
  <w:num w:numId="186" w16cid:durableId="578292286">
    <w:abstractNumId w:val="149"/>
  </w:num>
  <w:num w:numId="187" w16cid:durableId="898134715">
    <w:abstractNumId w:val="62"/>
  </w:num>
  <w:num w:numId="188" w16cid:durableId="1310210392">
    <w:abstractNumId w:val="88"/>
  </w:num>
  <w:num w:numId="189" w16cid:durableId="913781948">
    <w:abstractNumId w:val="37"/>
  </w:num>
  <w:num w:numId="190" w16cid:durableId="1073118329">
    <w:abstractNumId w:val="141"/>
  </w:num>
  <w:num w:numId="191" w16cid:durableId="1654792865">
    <w:abstractNumId w:val="19"/>
  </w:num>
  <w:num w:numId="192" w16cid:durableId="1093206436">
    <w:abstractNumId w:val="93"/>
  </w:num>
  <w:num w:numId="193" w16cid:durableId="710307835">
    <w:abstractNumId w:val="65"/>
  </w:num>
  <w:num w:numId="194" w16cid:durableId="1197936377">
    <w:abstractNumId w:val="91"/>
  </w:num>
  <w:num w:numId="195" w16cid:durableId="908920750">
    <w:abstractNumId w:val="50"/>
  </w:num>
  <w:num w:numId="196" w16cid:durableId="525564841">
    <w:abstractNumId w:val="156"/>
  </w:num>
  <w:num w:numId="197" w16cid:durableId="684407201">
    <w:abstractNumId w:val="136"/>
  </w:num>
  <w:num w:numId="198" w16cid:durableId="1724133043">
    <w:abstractNumId w:val="58"/>
  </w:num>
  <w:num w:numId="199" w16cid:durableId="1416171144">
    <w:abstractNumId w:val="67"/>
  </w:num>
  <w:num w:numId="200" w16cid:durableId="340354889">
    <w:abstractNumId w:val="90"/>
  </w:num>
  <w:num w:numId="201" w16cid:durableId="504707865">
    <w:abstractNumId w:val="152"/>
  </w:num>
  <w:num w:numId="202" w16cid:durableId="988705802">
    <w:abstractNumId w:val="184"/>
  </w:num>
  <w:num w:numId="203" w16cid:durableId="702169961">
    <w:abstractNumId w:val="85"/>
  </w:num>
  <w:num w:numId="204" w16cid:durableId="403069320">
    <w:abstractNumId w:val="7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6D2"/>
    <w:rsid w:val="0007771A"/>
    <w:rsid w:val="000A4660"/>
    <w:rsid w:val="000B0CDC"/>
    <w:rsid w:val="000B486C"/>
    <w:rsid w:val="00100668"/>
    <w:rsid w:val="00117C53"/>
    <w:rsid w:val="00123061"/>
    <w:rsid w:val="001C3E39"/>
    <w:rsid w:val="001F7F8C"/>
    <w:rsid w:val="00204DFF"/>
    <w:rsid w:val="00223CC0"/>
    <w:rsid w:val="00282CFD"/>
    <w:rsid w:val="002A5195"/>
    <w:rsid w:val="003266D2"/>
    <w:rsid w:val="0033257B"/>
    <w:rsid w:val="00370D9E"/>
    <w:rsid w:val="00375F94"/>
    <w:rsid w:val="003D26CD"/>
    <w:rsid w:val="00433560"/>
    <w:rsid w:val="0046048A"/>
    <w:rsid w:val="0048757D"/>
    <w:rsid w:val="004A0EE5"/>
    <w:rsid w:val="004D72BF"/>
    <w:rsid w:val="00535ED9"/>
    <w:rsid w:val="00555BDA"/>
    <w:rsid w:val="00610608"/>
    <w:rsid w:val="00624D53"/>
    <w:rsid w:val="00714FE8"/>
    <w:rsid w:val="00763583"/>
    <w:rsid w:val="007D6212"/>
    <w:rsid w:val="00800F60"/>
    <w:rsid w:val="00827011"/>
    <w:rsid w:val="00861F80"/>
    <w:rsid w:val="008B2418"/>
    <w:rsid w:val="008B5373"/>
    <w:rsid w:val="008E73F4"/>
    <w:rsid w:val="00907102"/>
    <w:rsid w:val="0096088A"/>
    <w:rsid w:val="009D496B"/>
    <w:rsid w:val="00A15D9F"/>
    <w:rsid w:val="00AC2EFB"/>
    <w:rsid w:val="00AC5067"/>
    <w:rsid w:val="00AE2959"/>
    <w:rsid w:val="00B0215A"/>
    <w:rsid w:val="00B1208D"/>
    <w:rsid w:val="00B77DF6"/>
    <w:rsid w:val="00BB33E8"/>
    <w:rsid w:val="00BC407A"/>
    <w:rsid w:val="00BD0D50"/>
    <w:rsid w:val="00BE16E2"/>
    <w:rsid w:val="00C22701"/>
    <w:rsid w:val="00C34302"/>
    <w:rsid w:val="00C37573"/>
    <w:rsid w:val="00C77AB1"/>
    <w:rsid w:val="00CB6E59"/>
    <w:rsid w:val="00D94BC2"/>
    <w:rsid w:val="00DA3F62"/>
    <w:rsid w:val="00DA6090"/>
    <w:rsid w:val="00DD6445"/>
    <w:rsid w:val="00DE2793"/>
    <w:rsid w:val="00DE4853"/>
    <w:rsid w:val="00E06B12"/>
    <w:rsid w:val="00E13D6D"/>
    <w:rsid w:val="00E165BB"/>
    <w:rsid w:val="00E62EA1"/>
    <w:rsid w:val="00E8000C"/>
    <w:rsid w:val="00EB1664"/>
    <w:rsid w:val="00EB3113"/>
    <w:rsid w:val="00F01B47"/>
    <w:rsid w:val="00F151BE"/>
    <w:rsid w:val="00F550AC"/>
    <w:rsid w:val="00F715CB"/>
    <w:rsid w:val="00FF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A5BF"/>
  <w15:chartTrackingRefBased/>
  <w15:docId w15:val="{35033DE8-A597-4788-ACE5-C668F1B4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6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66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266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66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66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66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6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6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6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6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66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266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66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66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6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6D2"/>
    <w:rPr>
      <w:rFonts w:eastAsiaTheme="majorEastAsia" w:cstheme="majorBidi"/>
      <w:color w:val="272727" w:themeColor="text1" w:themeTint="D8"/>
    </w:rPr>
  </w:style>
  <w:style w:type="paragraph" w:styleId="Title">
    <w:name w:val="Title"/>
    <w:basedOn w:val="Normal"/>
    <w:next w:val="Normal"/>
    <w:link w:val="TitleChar"/>
    <w:uiPriority w:val="10"/>
    <w:qFormat/>
    <w:rsid w:val="00326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6D2"/>
    <w:pPr>
      <w:spacing w:before="160"/>
      <w:jc w:val="center"/>
    </w:pPr>
    <w:rPr>
      <w:i/>
      <w:iCs/>
      <w:color w:val="404040" w:themeColor="text1" w:themeTint="BF"/>
    </w:rPr>
  </w:style>
  <w:style w:type="character" w:customStyle="1" w:styleId="QuoteChar">
    <w:name w:val="Quote Char"/>
    <w:basedOn w:val="DefaultParagraphFont"/>
    <w:link w:val="Quote"/>
    <w:uiPriority w:val="29"/>
    <w:rsid w:val="003266D2"/>
    <w:rPr>
      <w:i/>
      <w:iCs/>
      <w:color w:val="404040" w:themeColor="text1" w:themeTint="BF"/>
    </w:rPr>
  </w:style>
  <w:style w:type="paragraph" w:styleId="ListParagraph">
    <w:name w:val="List Paragraph"/>
    <w:basedOn w:val="Normal"/>
    <w:uiPriority w:val="34"/>
    <w:qFormat/>
    <w:rsid w:val="003266D2"/>
    <w:pPr>
      <w:ind w:left="720"/>
      <w:contextualSpacing/>
    </w:pPr>
  </w:style>
  <w:style w:type="character" w:styleId="IntenseEmphasis">
    <w:name w:val="Intense Emphasis"/>
    <w:basedOn w:val="DefaultParagraphFont"/>
    <w:uiPriority w:val="21"/>
    <w:qFormat/>
    <w:rsid w:val="003266D2"/>
    <w:rPr>
      <w:i/>
      <w:iCs/>
      <w:color w:val="2F5496" w:themeColor="accent1" w:themeShade="BF"/>
    </w:rPr>
  </w:style>
  <w:style w:type="paragraph" w:styleId="IntenseQuote">
    <w:name w:val="Intense Quote"/>
    <w:basedOn w:val="Normal"/>
    <w:next w:val="Normal"/>
    <w:link w:val="IntenseQuoteChar"/>
    <w:uiPriority w:val="30"/>
    <w:qFormat/>
    <w:rsid w:val="00326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66D2"/>
    <w:rPr>
      <w:i/>
      <w:iCs/>
      <w:color w:val="2F5496" w:themeColor="accent1" w:themeShade="BF"/>
    </w:rPr>
  </w:style>
  <w:style w:type="character" w:styleId="IntenseReference">
    <w:name w:val="Intense Reference"/>
    <w:basedOn w:val="DefaultParagraphFont"/>
    <w:uiPriority w:val="32"/>
    <w:qFormat/>
    <w:rsid w:val="003266D2"/>
    <w:rPr>
      <w:b/>
      <w:bCs/>
      <w:smallCaps/>
      <w:color w:val="2F5496" w:themeColor="accent1" w:themeShade="BF"/>
      <w:spacing w:val="5"/>
    </w:rPr>
  </w:style>
  <w:style w:type="character" w:styleId="Hyperlink">
    <w:name w:val="Hyperlink"/>
    <w:basedOn w:val="DefaultParagraphFont"/>
    <w:uiPriority w:val="99"/>
    <w:unhideWhenUsed/>
    <w:rsid w:val="00E165BB"/>
    <w:rPr>
      <w:color w:val="0563C1" w:themeColor="hyperlink"/>
      <w:u w:val="single"/>
    </w:rPr>
  </w:style>
  <w:style w:type="character" w:styleId="UnresolvedMention">
    <w:name w:val="Unresolved Mention"/>
    <w:basedOn w:val="DefaultParagraphFont"/>
    <w:uiPriority w:val="99"/>
    <w:semiHidden/>
    <w:unhideWhenUsed/>
    <w:rsid w:val="00E165BB"/>
    <w:rPr>
      <w:color w:val="605E5C"/>
      <w:shd w:val="clear" w:color="auto" w:fill="E1DFDD"/>
    </w:rPr>
  </w:style>
  <w:style w:type="paragraph" w:styleId="NormalWeb">
    <w:name w:val="Normal (Web)"/>
    <w:basedOn w:val="Normal"/>
    <w:uiPriority w:val="99"/>
    <w:semiHidden/>
    <w:unhideWhenUsed/>
    <w:rsid w:val="002A5195"/>
    <w:rPr>
      <w:rFonts w:ascii="Times New Roman" w:hAnsi="Times New Roman" w:cs="Times New Roman"/>
    </w:rPr>
  </w:style>
  <w:style w:type="character" w:styleId="Strong">
    <w:name w:val="Strong"/>
    <w:basedOn w:val="DefaultParagraphFont"/>
    <w:uiPriority w:val="22"/>
    <w:qFormat/>
    <w:rsid w:val="00DE2793"/>
    <w:rPr>
      <w:b/>
      <w:bCs/>
    </w:rPr>
  </w:style>
  <w:style w:type="paragraph" w:styleId="Header">
    <w:name w:val="header"/>
    <w:basedOn w:val="Normal"/>
    <w:link w:val="HeaderChar"/>
    <w:uiPriority w:val="99"/>
    <w:unhideWhenUsed/>
    <w:rsid w:val="008B5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373"/>
  </w:style>
  <w:style w:type="paragraph" w:styleId="Footer">
    <w:name w:val="footer"/>
    <w:basedOn w:val="Normal"/>
    <w:link w:val="FooterChar"/>
    <w:uiPriority w:val="99"/>
    <w:unhideWhenUsed/>
    <w:rsid w:val="008B5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7098">
      <w:bodyDiv w:val="1"/>
      <w:marLeft w:val="0"/>
      <w:marRight w:val="0"/>
      <w:marTop w:val="0"/>
      <w:marBottom w:val="0"/>
      <w:divBdr>
        <w:top w:val="none" w:sz="0" w:space="0" w:color="auto"/>
        <w:left w:val="none" w:sz="0" w:space="0" w:color="auto"/>
        <w:bottom w:val="none" w:sz="0" w:space="0" w:color="auto"/>
        <w:right w:val="none" w:sz="0" w:space="0" w:color="auto"/>
      </w:divBdr>
    </w:div>
    <w:div w:id="22677312">
      <w:bodyDiv w:val="1"/>
      <w:marLeft w:val="0"/>
      <w:marRight w:val="0"/>
      <w:marTop w:val="0"/>
      <w:marBottom w:val="0"/>
      <w:divBdr>
        <w:top w:val="none" w:sz="0" w:space="0" w:color="auto"/>
        <w:left w:val="none" w:sz="0" w:space="0" w:color="auto"/>
        <w:bottom w:val="none" w:sz="0" w:space="0" w:color="auto"/>
        <w:right w:val="none" w:sz="0" w:space="0" w:color="auto"/>
      </w:divBdr>
      <w:divsChild>
        <w:div w:id="1598366618">
          <w:marLeft w:val="0"/>
          <w:marRight w:val="0"/>
          <w:marTop w:val="0"/>
          <w:marBottom w:val="0"/>
          <w:divBdr>
            <w:top w:val="none" w:sz="0" w:space="0" w:color="auto"/>
            <w:left w:val="none" w:sz="0" w:space="0" w:color="auto"/>
            <w:bottom w:val="none" w:sz="0" w:space="0" w:color="auto"/>
            <w:right w:val="none" w:sz="0" w:space="0" w:color="auto"/>
          </w:divBdr>
        </w:div>
        <w:div w:id="651256749">
          <w:marLeft w:val="0"/>
          <w:marRight w:val="0"/>
          <w:marTop w:val="0"/>
          <w:marBottom w:val="0"/>
          <w:divBdr>
            <w:top w:val="none" w:sz="0" w:space="0" w:color="auto"/>
            <w:left w:val="none" w:sz="0" w:space="0" w:color="auto"/>
            <w:bottom w:val="none" w:sz="0" w:space="0" w:color="auto"/>
            <w:right w:val="none" w:sz="0" w:space="0" w:color="auto"/>
          </w:divBdr>
          <w:divsChild>
            <w:div w:id="1451313501">
              <w:marLeft w:val="0"/>
              <w:marRight w:val="0"/>
              <w:marTop w:val="0"/>
              <w:marBottom w:val="0"/>
              <w:divBdr>
                <w:top w:val="none" w:sz="0" w:space="0" w:color="auto"/>
                <w:left w:val="none" w:sz="0" w:space="0" w:color="auto"/>
                <w:bottom w:val="none" w:sz="0" w:space="0" w:color="auto"/>
                <w:right w:val="none" w:sz="0" w:space="0" w:color="auto"/>
              </w:divBdr>
            </w:div>
            <w:div w:id="1681658522">
              <w:marLeft w:val="0"/>
              <w:marRight w:val="0"/>
              <w:marTop w:val="0"/>
              <w:marBottom w:val="0"/>
              <w:divBdr>
                <w:top w:val="none" w:sz="0" w:space="0" w:color="auto"/>
                <w:left w:val="none" w:sz="0" w:space="0" w:color="auto"/>
                <w:bottom w:val="none" w:sz="0" w:space="0" w:color="auto"/>
                <w:right w:val="none" w:sz="0" w:space="0" w:color="auto"/>
              </w:divBdr>
              <w:divsChild>
                <w:div w:id="1410155030">
                  <w:marLeft w:val="0"/>
                  <w:marRight w:val="0"/>
                  <w:marTop w:val="0"/>
                  <w:marBottom w:val="0"/>
                  <w:divBdr>
                    <w:top w:val="none" w:sz="0" w:space="0" w:color="auto"/>
                    <w:left w:val="none" w:sz="0" w:space="0" w:color="auto"/>
                    <w:bottom w:val="none" w:sz="0" w:space="0" w:color="auto"/>
                    <w:right w:val="none" w:sz="0" w:space="0" w:color="auto"/>
                  </w:divBdr>
                  <w:divsChild>
                    <w:div w:id="2014257563">
                      <w:marLeft w:val="0"/>
                      <w:marRight w:val="0"/>
                      <w:marTop w:val="0"/>
                      <w:marBottom w:val="0"/>
                      <w:divBdr>
                        <w:top w:val="none" w:sz="0" w:space="0" w:color="auto"/>
                        <w:left w:val="none" w:sz="0" w:space="0" w:color="auto"/>
                        <w:bottom w:val="none" w:sz="0" w:space="0" w:color="auto"/>
                        <w:right w:val="none" w:sz="0" w:space="0" w:color="auto"/>
                      </w:divBdr>
                      <w:divsChild>
                        <w:div w:id="2042439620">
                          <w:marLeft w:val="0"/>
                          <w:marRight w:val="0"/>
                          <w:marTop w:val="0"/>
                          <w:marBottom w:val="0"/>
                          <w:divBdr>
                            <w:top w:val="none" w:sz="0" w:space="0" w:color="auto"/>
                            <w:left w:val="none" w:sz="0" w:space="0" w:color="auto"/>
                            <w:bottom w:val="none" w:sz="0" w:space="0" w:color="auto"/>
                            <w:right w:val="none" w:sz="0" w:space="0" w:color="auto"/>
                          </w:divBdr>
                          <w:divsChild>
                            <w:div w:id="1934703817">
                              <w:marLeft w:val="0"/>
                              <w:marRight w:val="0"/>
                              <w:marTop w:val="0"/>
                              <w:marBottom w:val="0"/>
                              <w:divBdr>
                                <w:top w:val="none" w:sz="0" w:space="0" w:color="auto"/>
                                <w:left w:val="none" w:sz="0" w:space="0" w:color="auto"/>
                                <w:bottom w:val="none" w:sz="0" w:space="0" w:color="auto"/>
                                <w:right w:val="none" w:sz="0" w:space="0" w:color="auto"/>
                              </w:divBdr>
                              <w:divsChild>
                                <w:div w:id="939487086">
                                  <w:marLeft w:val="0"/>
                                  <w:marRight w:val="0"/>
                                  <w:marTop w:val="0"/>
                                  <w:marBottom w:val="0"/>
                                  <w:divBdr>
                                    <w:top w:val="none" w:sz="0" w:space="0" w:color="auto"/>
                                    <w:left w:val="none" w:sz="0" w:space="0" w:color="auto"/>
                                    <w:bottom w:val="none" w:sz="0" w:space="0" w:color="auto"/>
                                    <w:right w:val="none" w:sz="0" w:space="0" w:color="auto"/>
                                  </w:divBdr>
                                  <w:divsChild>
                                    <w:div w:id="748624454">
                                      <w:marLeft w:val="0"/>
                                      <w:marRight w:val="0"/>
                                      <w:marTop w:val="0"/>
                                      <w:marBottom w:val="0"/>
                                      <w:divBdr>
                                        <w:top w:val="none" w:sz="0" w:space="0" w:color="auto"/>
                                        <w:left w:val="none" w:sz="0" w:space="0" w:color="auto"/>
                                        <w:bottom w:val="none" w:sz="0" w:space="0" w:color="auto"/>
                                        <w:right w:val="none" w:sz="0" w:space="0" w:color="auto"/>
                                      </w:divBdr>
                                      <w:divsChild>
                                        <w:div w:id="464472741">
                                          <w:marLeft w:val="0"/>
                                          <w:marRight w:val="0"/>
                                          <w:marTop w:val="0"/>
                                          <w:marBottom w:val="0"/>
                                          <w:divBdr>
                                            <w:top w:val="none" w:sz="0" w:space="0" w:color="auto"/>
                                            <w:left w:val="none" w:sz="0" w:space="0" w:color="auto"/>
                                            <w:bottom w:val="none" w:sz="0" w:space="0" w:color="auto"/>
                                            <w:right w:val="none" w:sz="0" w:space="0" w:color="auto"/>
                                          </w:divBdr>
                                          <w:divsChild>
                                            <w:div w:id="20048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8007">
                                      <w:marLeft w:val="0"/>
                                      <w:marRight w:val="0"/>
                                      <w:marTop w:val="0"/>
                                      <w:marBottom w:val="0"/>
                                      <w:divBdr>
                                        <w:top w:val="none" w:sz="0" w:space="0" w:color="auto"/>
                                        <w:left w:val="none" w:sz="0" w:space="0" w:color="auto"/>
                                        <w:bottom w:val="none" w:sz="0" w:space="0" w:color="auto"/>
                                        <w:right w:val="none" w:sz="0" w:space="0" w:color="auto"/>
                                      </w:divBdr>
                                      <w:divsChild>
                                        <w:div w:id="1749957428">
                                          <w:marLeft w:val="0"/>
                                          <w:marRight w:val="0"/>
                                          <w:marTop w:val="0"/>
                                          <w:marBottom w:val="0"/>
                                          <w:divBdr>
                                            <w:top w:val="none" w:sz="0" w:space="0" w:color="auto"/>
                                            <w:left w:val="none" w:sz="0" w:space="0" w:color="auto"/>
                                            <w:bottom w:val="none" w:sz="0" w:space="0" w:color="auto"/>
                                            <w:right w:val="none" w:sz="0" w:space="0" w:color="auto"/>
                                          </w:divBdr>
                                          <w:divsChild>
                                            <w:div w:id="18299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380221">
                          <w:marLeft w:val="0"/>
                          <w:marRight w:val="0"/>
                          <w:marTop w:val="0"/>
                          <w:marBottom w:val="0"/>
                          <w:divBdr>
                            <w:top w:val="none" w:sz="0" w:space="0" w:color="auto"/>
                            <w:left w:val="none" w:sz="0" w:space="0" w:color="auto"/>
                            <w:bottom w:val="none" w:sz="0" w:space="0" w:color="auto"/>
                            <w:right w:val="none" w:sz="0" w:space="0" w:color="auto"/>
                          </w:divBdr>
                          <w:divsChild>
                            <w:div w:id="891771778">
                              <w:marLeft w:val="0"/>
                              <w:marRight w:val="0"/>
                              <w:marTop w:val="0"/>
                              <w:marBottom w:val="0"/>
                              <w:divBdr>
                                <w:top w:val="none" w:sz="0" w:space="0" w:color="auto"/>
                                <w:left w:val="none" w:sz="0" w:space="0" w:color="auto"/>
                                <w:bottom w:val="none" w:sz="0" w:space="0" w:color="auto"/>
                                <w:right w:val="none" w:sz="0" w:space="0" w:color="auto"/>
                              </w:divBdr>
                              <w:divsChild>
                                <w:div w:id="1661077376">
                                  <w:marLeft w:val="0"/>
                                  <w:marRight w:val="0"/>
                                  <w:marTop w:val="0"/>
                                  <w:marBottom w:val="0"/>
                                  <w:divBdr>
                                    <w:top w:val="none" w:sz="0" w:space="0" w:color="auto"/>
                                    <w:left w:val="none" w:sz="0" w:space="0" w:color="auto"/>
                                    <w:bottom w:val="none" w:sz="0" w:space="0" w:color="auto"/>
                                    <w:right w:val="none" w:sz="0" w:space="0" w:color="auto"/>
                                  </w:divBdr>
                                  <w:divsChild>
                                    <w:div w:id="1533609028">
                                      <w:marLeft w:val="0"/>
                                      <w:marRight w:val="0"/>
                                      <w:marTop w:val="0"/>
                                      <w:marBottom w:val="0"/>
                                      <w:divBdr>
                                        <w:top w:val="none" w:sz="0" w:space="0" w:color="auto"/>
                                        <w:left w:val="none" w:sz="0" w:space="0" w:color="auto"/>
                                        <w:bottom w:val="none" w:sz="0" w:space="0" w:color="auto"/>
                                        <w:right w:val="none" w:sz="0" w:space="0" w:color="auto"/>
                                      </w:divBdr>
                                      <w:divsChild>
                                        <w:div w:id="1077553197">
                                          <w:marLeft w:val="0"/>
                                          <w:marRight w:val="0"/>
                                          <w:marTop w:val="0"/>
                                          <w:marBottom w:val="0"/>
                                          <w:divBdr>
                                            <w:top w:val="none" w:sz="0" w:space="0" w:color="auto"/>
                                            <w:left w:val="none" w:sz="0" w:space="0" w:color="auto"/>
                                            <w:bottom w:val="none" w:sz="0" w:space="0" w:color="auto"/>
                                            <w:right w:val="none" w:sz="0" w:space="0" w:color="auto"/>
                                          </w:divBdr>
                                          <w:divsChild>
                                            <w:div w:id="6117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2236">
                                      <w:marLeft w:val="0"/>
                                      <w:marRight w:val="0"/>
                                      <w:marTop w:val="0"/>
                                      <w:marBottom w:val="0"/>
                                      <w:divBdr>
                                        <w:top w:val="none" w:sz="0" w:space="0" w:color="auto"/>
                                        <w:left w:val="none" w:sz="0" w:space="0" w:color="auto"/>
                                        <w:bottom w:val="none" w:sz="0" w:space="0" w:color="auto"/>
                                        <w:right w:val="none" w:sz="0" w:space="0" w:color="auto"/>
                                      </w:divBdr>
                                      <w:divsChild>
                                        <w:div w:id="528882351">
                                          <w:marLeft w:val="0"/>
                                          <w:marRight w:val="0"/>
                                          <w:marTop w:val="0"/>
                                          <w:marBottom w:val="0"/>
                                          <w:divBdr>
                                            <w:top w:val="none" w:sz="0" w:space="0" w:color="auto"/>
                                            <w:left w:val="none" w:sz="0" w:space="0" w:color="auto"/>
                                            <w:bottom w:val="none" w:sz="0" w:space="0" w:color="auto"/>
                                            <w:right w:val="none" w:sz="0" w:space="0" w:color="auto"/>
                                          </w:divBdr>
                                          <w:divsChild>
                                            <w:div w:id="1443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533436">
                          <w:marLeft w:val="0"/>
                          <w:marRight w:val="0"/>
                          <w:marTop w:val="0"/>
                          <w:marBottom w:val="0"/>
                          <w:divBdr>
                            <w:top w:val="none" w:sz="0" w:space="0" w:color="auto"/>
                            <w:left w:val="none" w:sz="0" w:space="0" w:color="auto"/>
                            <w:bottom w:val="none" w:sz="0" w:space="0" w:color="auto"/>
                            <w:right w:val="none" w:sz="0" w:space="0" w:color="auto"/>
                          </w:divBdr>
                          <w:divsChild>
                            <w:div w:id="1390618186">
                              <w:marLeft w:val="0"/>
                              <w:marRight w:val="0"/>
                              <w:marTop w:val="0"/>
                              <w:marBottom w:val="0"/>
                              <w:divBdr>
                                <w:top w:val="none" w:sz="0" w:space="0" w:color="auto"/>
                                <w:left w:val="none" w:sz="0" w:space="0" w:color="auto"/>
                                <w:bottom w:val="none" w:sz="0" w:space="0" w:color="auto"/>
                                <w:right w:val="none" w:sz="0" w:space="0" w:color="auto"/>
                              </w:divBdr>
                              <w:divsChild>
                                <w:div w:id="2098165891">
                                  <w:marLeft w:val="0"/>
                                  <w:marRight w:val="0"/>
                                  <w:marTop w:val="0"/>
                                  <w:marBottom w:val="0"/>
                                  <w:divBdr>
                                    <w:top w:val="none" w:sz="0" w:space="0" w:color="auto"/>
                                    <w:left w:val="none" w:sz="0" w:space="0" w:color="auto"/>
                                    <w:bottom w:val="none" w:sz="0" w:space="0" w:color="auto"/>
                                    <w:right w:val="none" w:sz="0" w:space="0" w:color="auto"/>
                                  </w:divBdr>
                                  <w:divsChild>
                                    <w:div w:id="1775393865">
                                      <w:marLeft w:val="0"/>
                                      <w:marRight w:val="0"/>
                                      <w:marTop w:val="0"/>
                                      <w:marBottom w:val="0"/>
                                      <w:divBdr>
                                        <w:top w:val="none" w:sz="0" w:space="0" w:color="auto"/>
                                        <w:left w:val="none" w:sz="0" w:space="0" w:color="auto"/>
                                        <w:bottom w:val="none" w:sz="0" w:space="0" w:color="auto"/>
                                        <w:right w:val="none" w:sz="0" w:space="0" w:color="auto"/>
                                      </w:divBdr>
                                      <w:divsChild>
                                        <w:div w:id="1277906815">
                                          <w:marLeft w:val="0"/>
                                          <w:marRight w:val="0"/>
                                          <w:marTop w:val="0"/>
                                          <w:marBottom w:val="0"/>
                                          <w:divBdr>
                                            <w:top w:val="none" w:sz="0" w:space="0" w:color="auto"/>
                                            <w:left w:val="none" w:sz="0" w:space="0" w:color="auto"/>
                                            <w:bottom w:val="none" w:sz="0" w:space="0" w:color="auto"/>
                                            <w:right w:val="none" w:sz="0" w:space="0" w:color="auto"/>
                                          </w:divBdr>
                                          <w:divsChild>
                                            <w:div w:id="19006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223542">
      <w:bodyDiv w:val="1"/>
      <w:marLeft w:val="0"/>
      <w:marRight w:val="0"/>
      <w:marTop w:val="0"/>
      <w:marBottom w:val="0"/>
      <w:divBdr>
        <w:top w:val="none" w:sz="0" w:space="0" w:color="auto"/>
        <w:left w:val="none" w:sz="0" w:space="0" w:color="auto"/>
        <w:bottom w:val="none" w:sz="0" w:space="0" w:color="auto"/>
        <w:right w:val="none" w:sz="0" w:space="0" w:color="auto"/>
      </w:divBdr>
    </w:div>
    <w:div w:id="42488633">
      <w:bodyDiv w:val="1"/>
      <w:marLeft w:val="0"/>
      <w:marRight w:val="0"/>
      <w:marTop w:val="0"/>
      <w:marBottom w:val="0"/>
      <w:divBdr>
        <w:top w:val="none" w:sz="0" w:space="0" w:color="auto"/>
        <w:left w:val="none" w:sz="0" w:space="0" w:color="auto"/>
        <w:bottom w:val="none" w:sz="0" w:space="0" w:color="auto"/>
        <w:right w:val="none" w:sz="0" w:space="0" w:color="auto"/>
      </w:divBdr>
    </w:div>
    <w:div w:id="66271404">
      <w:bodyDiv w:val="1"/>
      <w:marLeft w:val="0"/>
      <w:marRight w:val="0"/>
      <w:marTop w:val="0"/>
      <w:marBottom w:val="0"/>
      <w:divBdr>
        <w:top w:val="none" w:sz="0" w:space="0" w:color="auto"/>
        <w:left w:val="none" w:sz="0" w:space="0" w:color="auto"/>
        <w:bottom w:val="none" w:sz="0" w:space="0" w:color="auto"/>
        <w:right w:val="none" w:sz="0" w:space="0" w:color="auto"/>
      </w:divBdr>
    </w:div>
    <w:div w:id="77094194">
      <w:bodyDiv w:val="1"/>
      <w:marLeft w:val="0"/>
      <w:marRight w:val="0"/>
      <w:marTop w:val="0"/>
      <w:marBottom w:val="0"/>
      <w:divBdr>
        <w:top w:val="none" w:sz="0" w:space="0" w:color="auto"/>
        <w:left w:val="none" w:sz="0" w:space="0" w:color="auto"/>
        <w:bottom w:val="none" w:sz="0" w:space="0" w:color="auto"/>
        <w:right w:val="none" w:sz="0" w:space="0" w:color="auto"/>
      </w:divBdr>
    </w:div>
    <w:div w:id="77488594">
      <w:bodyDiv w:val="1"/>
      <w:marLeft w:val="0"/>
      <w:marRight w:val="0"/>
      <w:marTop w:val="0"/>
      <w:marBottom w:val="0"/>
      <w:divBdr>
        <w:top w:val="none" w:sz="0" w:space="0" w:color="auto"/>
        <w:left w:val="none" w:sz="0" w:space="0" w:color="auto"/>
        <w:bottom w:val="none" w:sz="0" w:space="0" w:color="auto"/>
        <w:right w:val="none" w:sz="0" w:space="0" w:color="auto"/>
      </w:divBdr>
    </w:div>
    <w:div w:id="88696129">
      <w:bodyDiv w:val="1"/>
      <w:marLeft w:val="0"/>
      <w:marRight w:val="0"/>
      <w:marTop w:val="0"/>
      <w:marBottom w:val="0"/>
      <w:divBdr>
        <w:top w:val="none" w:sz="0" w:space="0" w:color="auto"/>
        <w:left w:val="none" w:sz="0" w:space="0" w:color="auto"/>
        <w:bottom w:val="none" w:sz="0" w:space="0" w:color="auto"/>
        <w:right w:val="none" w:sz="0" w:space="0" w:color="auto"/>
      </w:divBdr>
      <w:divsChild>
        <w:div w:id="881790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65198">
      <w:bodyDiv w:val="1"/>
      <w:marLeft w:val="0"/>
      <w:marRight w:val="0"/>
      <w:marTop w:val="0"/>
      <w:marBottom w:val="0"/>
      <w:divBdr>
        <w:top w:val="none" w:sz="0" w:space="0" w:color="auto"/>
        <w:left w:val="none" w:sz="0" w:space="0" w:color="auto"/>
        <w:bottom w:val="none" w:sz="0" w:space="0" w:color="auto"/>
        <w:right w:val="none" w:sz="0" w:space="0" w:color="auto"/>
      </w:divBdr>
    </w:div>
    <w:div w:id="93323975">
      <w:bodyDiv w:val="1"/>
      <w:marLeft w:val="0"/>
      <w:marRight w:val="0"/>
      <w:marTop w:val="0"/>
      <w:marBottom w:val="0"/>
      <w:divBdr>
        <w:top w:val="none" w:sz="0" w:space="0" w:color="auto"/>
        <w:left w:val="none" w:sz="0" w:space="0" w:color="auto"/>
        <w:bottom w:val="none" w:sz="0" w:space="0" w:color="auto"/>
        <w:right w:val="none" w:sz="0" w:space="0" w:color="auto"/>
      </w:divBdr>
      <w:divsChild>
        <w:div w:id="1337655816">
          <w:marLeft w:val="0"/>
          <w:marRight w:val="0"/>
          <w:marTop w:val="0"/>
          <w:marBottom w:val="0"/>
          <w:divBdr>
            <w:top w:val="none" w:sz="0" w:space="0" w:color="auto"/>
            <w:left w:val="none" w:sz="0" w:space="0" w:color="auto"/>
            <w:bottom w:val="none" w:sz="0" w:space="0" w:color="auto"/>
            <w:right w:val="none" w:sz="0" w:space="0" w:color="auto"/>
          </w:divBdr>
          <w:divsChild>
            <w:div w:id="883911236">
              <w:marLeft w:val="0"/>
              <w:marRight w:val="0"/>
              <w:marTop w:val="0"/>
              <w:marBottom w:val="0"/>
              <w:divBdr>
                <w:top w:val="none" w:sz="0" w:space="0" w:color="auto"/>
                <w:left w:val="none" w:sz="0" w:space="0" w:color="auto"/>
                <w:bottom w:val="none" w:sz="0" w:space="0" w:color="auto"/>
                <w:right w:val="none" w:sz="0" w:space="0" w:color="auto"/>
              </w:divBdr>
              <w:divsChild>
                <w:div w:id="247664669">
                  <w:marLeft w:val="0"/>
                  <w:marRight w:val="0"/>
                  <w:marTop w:val="0"/>
                  <w:marBottom w:val="0"/>
                  <w:divBdr>
                    <w:top w:val="none" w:sz="0" w:space="0" w:color="auto"/>
                    <w:left w:val="none" w:sz="0" w:space="0" w:color="auto"/>
                    <w:bottom w:val="none" w:sz="0" w:space="0" w:color="auto"/>
                    <w:right w:val="none" w:sz="0" w:space="0" w:color="auto"/>
                  </w:divBdr>
                  <w:divsChild>
                    <w:div w:id="1073550895">
                      <w:marLeft w:val="0"/>
                      <w:marRight w:val="0"/>
                      <w:marTop w:val="0"/>
                      <w:marBottom w:val="0"/>
                      <w:divBdr>
                        <w:top w:val="none" w:sz="0" w:space="0" w:color="auto"/>
                        <w:left w:val="none" w:sz="0" w:space="0" w:color="auto"/>
                        <w:bottom w:val="none" w:sz="0" w:space="0" w:color="auto"/>
                        <w:right w:val="none" w:sz="0" w:space="0" w:color="auto"/>
                      </w:divBdr>
                      <w:divsChild>
                        <w:div w:id="130634109">
                          <w:marLeft w:val="0"/>
                          <w:marRight w:val="0"/>
                          <w:marTop w:val="0"/>
                          <w:marBottom w:val="0"/>
                          <w:divBdr>
                            <w:top w:val="none" w:sz="0" w:space="0" w:color="auto"/>
                            <w:left w:val="none" w:sz="0" w:space="0" w:color="auto"/>
                            <w:bottom w:val="none" w:sz="0" w:space="0" w:color="auto"/>
                            <w:right w:val="none" w:sz="0" w:space="0" w:color="auto"/>
                          </w:divBdr>
                          <w:divsChild>
                            <w:div w:id="18130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597">
      <w:bodyDiv w:val="1"/>
      <w:marLeft w:val="0"/>
      <w:marRight w:val="0"/>
      <w:marTop w:val="0"/>
      <w:marBottom w:val="0"/>
      <w:divBdr>
        <w:top w:val="none" w:sz="0" w:space="0" w:color="auto"/>
        <w:left w:val="none" w:sz="0" w:space="0" w:color="auto"/>
        <w:bottom w:val="none" w:sz="0" w:space="0" w:color="auto"/>
        <w:right w:val="none" w:sz="0" w:space="0" w:color="auto"/>
      </w:divBdr>
      <w:divsChild>
        <w:div w:id="613945776">
          <w:marLeft w:val="0"/>
          <w:marRight w:val="0"/>
          <w:marTop w:val="0"/>
          <w:marBottom w:val="0"/>
          <w:divBdr>
            <w:top w:val="none" w:sz="0" w:space="0" w:color="auto"/>
            <w:left w:val="none" w:sz="0" w:space="0" w:color="auto"/>
            <w:bottom w:val="none" w:sz="0" w:space="0" w:color="auto"/>
            <w:right w:val="none" w:sz="0" w:space="0" w:color="auto"/>
          </w:divBdr>
        </w:div>
        <w:div w:id="1519811482">
          <w:marLeft w:val="0"/>
          <w:marRight w:val="0"/>
          <w:marTop w:val="0"/>
          <w:marBottom w:val="0"/>
          <w:divBdr>
            <w:top w:val="none" w:sz="0" w:space="0" w:color="auto"/>
            <w:left w:val="none" w:sz="0" w:space="0" w:color="auto"/>
            <w:bottom w:val="none" w:sz="0" w:space="0" w:color="auto"/>
            <w:right w:val="none" w:sz="0" w:space="0" w:color="auto"/>
          </w:divBdr>
        </w:div>
        <w:div w:id="994336348">
          <w:marLeft w:val="0"/>
          <w:marRight w:val="0"/>
          <w:marTop w:val="0"/>
          <w:marBottom w:val="0"/>
          <w:divBdr>
            <w:top w:val="none" w:sz="0" w:space="0" w:color="auto"/>
            <w:left w:val="none" w:sz="0" w:space="0" w:color="auto"/>
            <w:bottom w:val="none" w:sz="0" w:space="0" w:color="auto"/>
            <w:right w:val="none" w:sz="0" w:space="0" w:color="auto"/>
          </w:divBdr>
        </w:div>
      </w:divsChild>
    </w:div>
    <w:div w:id="103304157">
      <w:bodyDiv w:val="1"/>
      <w:marLeft w:val="0"/>
      <w:marRight w:val="0"/>
      <w:marTop w:val="0"/>
      <w:marBottom w:val="0"/>
      <w:divBdr>
        <w:top w:val="none" w:sz="0" w:space="0" w:color="auto"/>
        <w:left w:val="none" w:sz="0" w:space="0" w:color="auto"/>
        <w:bottom w:val="none" w:sz="0" w:space="0" w:color="auto"/>
        <w:right w:val="none" w:sz="0" w:space="0" w:color="auto"/>
      </w:divBdr>
      <w:divsChild>
        <w:div w:id="1165315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77499">
      <w:bodyDiv w:val="1"/>
      <w:marLeft w:val="0"/>
      <w:marRight w:val="0"/>
      <w:marTop w:val="0"/>
      <w:marBottom w:val="0"/>
      <w:divBdr>
        <w:top w:val="none" w:sz="0" w:space="0" w:color="auto"/>
        <w:left w:val="none" w:sz="0" w:space="0" w:color="auto"/>
        <w:bottom w:val="none" w:sz="0" w:space="0" w:color="auto"/>
        <w:right w:val="none" w:sz="0" w:space="0" w:color="auto"/>
      </w:divBdr>
    </w:div>
    <w:div w:id="115098564">
      <w:bodyDiv w:val="1"/>
      <w:marLeft w:val="0"/>
      <w:marRight w:val="0"/>
      <w:marTop w:val="0"/>
      <w:marBottom w:val="0"/>
      <w:divBdr>
        <w:top w:val="none" w:sz="0" w:space="0" w:color="auto"/>
        <w:left w:val="none" w:sz="0" w:space="0" w:color="auto"/>
        <w:bottom w:val="none" w:sz="0" w:space="0" w:color="auto"/>
        <w:right w:val="none" w:sz="0" w:space="0" w:color="auto"/>
      </w:divBdr>
    </w:div>
    <w:div w:id="123083842">
      <w:bodyDiv w:val="1"/>
      <w:marLeft w:val="0"/>
      <w:marRight w:val="0"/>
      <w:marTop w:val="0"/>
      <w:marBottom w:val="0"/>
      <w:divBdr>
        <w:top w:val="none" w:sz="0" w:space="0" w:color="auto"/>
        <w:left w:val="none" w:sz="0" w:space="0" w:color="auto"/>
        <w:bottom w:val="none" w:sz="0" w:space="0" w:color="auto"/>
        <w:right w:val="none" w:sz="0" w:space="0" w:color="auto"/>
      </w:divBdr>
    </w:div>
    <w:div w:id="125658781">
      <w:bodyDiv w:val="1"/>
      <w:marLeft w:val="0"/>
      <w:marRight w:val="0"/>
      <w:marTop w:val="0"/>
      <w:marBottom w:val="0"/>
      <w:divBdr>
        <w:top w:val="none" w:sz="0" w:space="0" w:color="auto"/>
        <w:left w:val="none" w:sz="0" w:space="0" w:color="auto"/>
        <w:bottom w:val="none" w:sz="0" w:space="0" w:color="auto"/>
        <w:right w:val="none" w:sz="0" w:space="0" w:color="auto"/>
      </w:divBdr>
    </w:div>
    <w:div w:id="128548247">
      <w:bodyDiv w:val="1"/>
      <w:marLeft w:val="0"/>
      <w:marRight w:val="0"/>
      <w:marTop w:val="0"/>
      <w:marBottom w:val="0"/>
      <w:divBdr>
        <w:top w:val="none" w:sz="0" w:space="0" w:color="auto"/>
        <w:left w:val="none" w:sz="0" w:space="0" w:color="auto"/>
        <w:bottom w:val="none" w:sz="0" w:space="0" w:color="auto"/>
        <w:right w:val="none" w:sz="0" w:space="0" w:color="auto"/>
      </w:divBdr>
    </w:div>
    <w:div w:id="137771766">
      <w:bodyDiv w:val="1"/>
      <w:marLeft w:val="0"/>
      <w:marRight w:val="0"/>
      <w:marTop w:val="0"/>
      <w:marBottom w:val="0"/>
      <w:divBdr>
        <w:top w:val="none" w:sz="0" w:space="0" w:color="auto"/>
        <w:left w:val="none" w:sz="0" w:space="0" w:color="auto"/>
        <w:bottom w:val="none" w:sz="0" w:space="0" w:color="auto"/>
        <w:right w:val="none" w:sz="0" w:space="0" w:color="auto"/>
      </w:divBdr>
      <w:divsChild>
        <w:div w:id="1639266669">
          <w:marLeft w:val="0"/>
          <w:marRight w:val="0"/>
          <w:marTop w:val="0"/>
          <w:marBottom w:val="0"/>
          <w:divBdr>
            <w:top w:val="none" w:sz="0" w:space="0" w:color="auto"/>
            <w:left w:val="none" w:sz="0" w:space="0" w:color="auto"/>
            <w:bottom w:val="none" w:sz="0" w:space="0" w:color="auto"/>
            <w:right w:val="none" w:sz="0" w:space="0" w:color="auto"/>
          </w:divBdr>
          <w:divsChild>
            <w:div w:id="1070612073">
              <w:marLeft w:val="0"/>
              <w:marRight w:val="0"/>
              <w:marTop w:val="0"/>
              <w:marBottom w:val="0"/>
              <w:divBdr>
                <w:top w:val="none" w:sz="0" w:space="0" w:color="auto"/>
                <w:left w:val="none" w:sz="0" w:space="0" w:color="auto"/>
                <w:bottom w:val="none" w:sz="0" w:space="0" w:color="auto"/>
                <w:right w:val="none" w:sz="0" w:space="0" w:color="auto"/>
              </w:divBdr>
              <w:divsChild>
                <w:div w:id="735476386">
                  <w:marLeft w:val="0"/>
                  <w:marRight w:val="0"/>
                  <w:marTop w:val="0"/>
                  <w:marBottom w:val="0"/>
                  <w:divBdr>
                    <w:top w:val="none" w:sz="0" w:space="0" w:color="auto"/>
                    <w:left w:val="none" w:sz="0" w:space="0" w:color="auto"/>
                    <w:bottom w:val="none" w:sz="0" w:space="0" w:color="auto"/>
                    <w:right w:val="none" w:sz="0" w:space="0" w:color="auto"/>
                  </w:divBdr>
                  <w:divsChild>
                    <w:div w:id="52237801">
                      <w:marLeft w:val="0"/>
                      <w:marRight w:val="0"/>
                      <w:marTop w:val="0"/>
                      <w:marBottom w:val="0"/>
                      <w:divBdr>
                        <w:top w:val="none" w:sz="0" w:space="0" w:color="auto"/>
                        <w:left w:val="none" w:sz="0" w:space="0" w:color="auto"/>
                        <w:bottom w:val="none" w:sz="0" w:space="0" w:color="auto"/>
                        <w:right w:val="none" w:sz="0" w:space="0" w:color="auto"/>
                      </w:divBdr>
                      <w:divsChild>
                        <w:div w:id="1770390939">
                          <w:marLeft w:val="0"/>
                          <w:marRight w:val="0"/>
                          <w:marTop w:val="0"/>
                          <w:marBottom w:val="0"/>
                          <w:divBdr>
                            <w:top w:val="none" w:sz="0" w:space="0" w:color="auto"/>
                            <w:left w:val="none" w:sz="0" w:space="0" w:color="auto"/>
                            <w:bottom w:val="none" w:sz="0" w:space="0" w:color="auto"/>
                            <w:right w:val="none" w:sz="0" w:space="0" w:color="auto"/>
                          </w:divBdr>
                          <w:divsChild>
                            <w:div w:id="94597234">
                              <w:marLeft w:val="0"/>
                              <w:marRight w:val="0"/>
                              <w:marTop w:val="0"/>
                              <w:marBottom w:val="0"/>
                              <w:divBdr>
                                <w:top w:val="none" w:sz="0" w:space="0" w:color="auto"/>
                                <w:left w:val="none" w:sz="0" w:space="0" w:color="auto"/>
                                <w:bottom w:val="none" w:sz="0" w:space="0" w:color="auto"/>
                                <w:right w:val="none" w:sz="0" w:space="0" w:color="auto"/>
                              </w:divBdr>
                              <w:divsChild>
                                <w:div w:id="1750690938">
                                  <w:marLeft w:val="0"/>
                                  <w:marRight w:val="0"/>
                                  <w:marTop w:val="0"/>
                                  <w:marBottom w:val="0"/>
                                  <w:divBdr>
                                    <w:top w:val="none" w:sz="0" w:space="0" w:color="auto"/>
                                    <w:left w:val="none" w:sz="0" w:space="0" w:color="auto"/>
                                    <w:bottom w:val="none" w:sz="0" w:space="0" w:color="auto"/>
                                    <w:right w:val="none" w:sz="0" w:space="0" w:color="auto"/>
                                  </w:divBdr>
                                  <w:divsChild>
                                    <w:div w:id="1647196947">
                                      <w:marLeft w:val="0"/>
                                      <w:marRight w:val="0"/>
                                      <w:marTop w:val="0"/>
                                      <w:marBottom w:val="0"/>
                                      <w:divBdr>
                                        <w:top w:val="none" w:sz="0" w:space="0" w:color="auto"/>
                                        <w:left w:val="none" w:sz="0" w:space="0" w:color="auto"/>
                                        <w:bottom w:val="none" w:sz="0" w:space="0" w:color="auto"/>
                                        <w:right w:val="none" w:sz="0" w:space="0" w:color="auto"/>
                                      </w:divBdr>
                                      <w:divsChild>
                                        <w:div w:id="9093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5648">
                                  <w:marLeft w:val="0"/>
                                  <w:marRight w:val="0"/>
                                  <w:marTop w:val="0"/>
                                  <w:marBottom w:val="0"/>
                                  <w:divBdr>
                                    <w:top w:val="none" w:sz="0" w:space="0" w:color="auto"/>
                                    <w:left w:val="none" w:sz="0" w:space="0" w:color="auto"/>
                                    <w:bottom w:val="none" w:sz="0" w:space="0" w:color="auto"/>
                                    <w:right w:val="none" w:sz="0" w:space="0" w:color="auto"/>
                                  </w:divBdr>
                                  <w:divsChild>
                                    <w:div w:id="67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20749">
      <w:bodyDiv w:val="1"/>
      <w:marLeft w:val="0"/>
      <w:marRight w:val="0"/>
      <w:marTop w:val="0"/>
      <w:marBottom w:val="0"/>
      <w:divBdr>
        <w:top w:val="none" w:sz="0" w:space="0" w:color="auto"/>
        <w:left w:val="none" w:sz="0" w:space="0" w:color="auto"/>
        <w:bottom w:val="none" w:sz="0" w:space="0" w:color="auto"/>
        <w:right w:val="none" w:sz="0" w:space="0" w:color="auto"/>
      </w:divBdr>
    </w:div>
    <w:div w:id="150144182">
      <w:bodyDiv w:val="1"/>
      <w:marLeft w:val="0"/>
      <w:marRight w:val="0"/>
      <w:marTop w:val="0"/>
      <w:marBottom w:val="0"/>
      <w:divBdr>
        <w:top w:val="none" w:sz="0" w:space="0" w:color="auto"/>
        <w:left w:val="none" w:sz="0" w:space="0" w:color="auto"/>
        <w:bottom w:val="none" w:sz="0" w:space="0" w:color="auto"/>
        <w:right w:val="none" w:sz="0" w:space="0" w:color="auto"/>
      </w:divBdr>
      <w:divsChild>
        <w:div w:id="2088988660">
          <w:marLeft w:val="0"/>
          <w:marRight w:val="0"/>
          <w:marTop w:val="0"/>
          <w:marBottom w:val="0"/>
          <w:divBdr>
            <w:top w:val="none" w:sz="0" w:space="0" w:color="auto"/>
            <w:left w:val="none" w:sz="0" w:space="0" w:color="auto"/>
            <w:bottom w:val="none" w:sz="0" w:space="0" w:color="auto"/>
            <w:right w:val="none" w:sz="0" w:space="0" w:color="auto"/>
          </w:divBdr>
          <w:divsChild>
            <w:div w:id="152717414">
              <w:marLeft w:val="0"/>
              <w:marRight w:val="0"/>
              <w:marTop w:val="0"/>
              <w:marBottom w:val="0"/>
              <w:divBdr>
                <w:top w:val="none" w:sz="0" w:space="0" w:color="auto"/>
                <w:left w:val="none" w:sz="0" w:space="0" w:color="auto"/>
                <w:bottom w:val="none" w:sz="0" w:space="0" w:color="auto"/>
                <w:right w:val="none" w:sz="0" w:space="0" w:color="auto"/>
              </w:divBdr>
              <w:divsChild>
                <w:div w:id="333383180">
                  <w:marLeft w:val="0"/>
                  <w:marRight w:val="0"/>
                  <w:marTop w:val="0"/>
                  <w:marBottom w:val="0"/>
                  <w:divBdr>
                    <w:top w:val="none" w:sz="0" w:space="0" w:color="auto"/>
                    <w:left w:val="none" w:sz="0" w:space="0" w:color="auto"/>
                    <w:bottom w:val="none" w:sz="0" w:space="0" w:color="auto"/>
                    <w:right w:val="none" w:sz="0" w:space="0" w:color="auto"/>
                  </w:divBdr>
                  <w:divsChild>
                    <w:div w:id="850149613">
                      <w:marLeft w:val="0"/>
                      <w:marRight w:val="0"/>
                      <w:marTop w:val="0"/>
                      <w:marBottom w:val="0"/>
                      <w:divBdr>
                        <w:top w:val="none" w:sz="0" w:space="0" w:color="auto"/>
                        <w:left w:val="none" w:sz="0" w:space="0" w:color="auto"/>
                        <w:bottom w:val="none" w:sz="0" w:space="0" w:color="auto"/>
                        <w:right w:val="none" w:sz="0" w:space="0" w:color="auto"/>
                      </w:divBdr>
                    </w:div>
                    <w:div w:id="18390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6815">
      <w:bodyDiv w:val="1"/>
      <w:marLeft w:val="0"/>
      <w:marRight w:val="0"/>
      <w:marTop w:val="0"/>
      <w:marBottom w:val="0"/>
      <w:divBdr>
        <w:top w:val="none" w:sz="0" w:space="0" w:color="auto"/>
        <w:left w:val="none" w:sz="0" w:space="0" w:color="auto"/>
        <w:bottom w:val="none" w:sz="0" w:space="0" w:color="auto"/>
        <w:right w:val="none" w:sz="0" w:space="0" w:color="auto"/>
      </w:divBdr>
      <w:divsChild>
        <w:div w:id="1358459751">
          <w:marLeft w:val="0"/>
          <w:marRight w:val="0"/>
          <w:marTop w:val="0"/>
          <w:marBottom w:val="0"/>
          <w:divBdr>
            <w:top w:val="none" w:sz="0" w:space="0" w:color="auto"/>
            <w:left w:val="none" w:sz="0" w:space="0" w:color="auto"/>
            <w:bottom w:val="none" w:sz="0" w:space="0" w:color="auto"/>
            <w:right w:val="none" w:sz="0" w:space="0" w:color="auto"/>
          </w:divBdr>
          <w:divsChild>
            <w:div w:id="769665015">
              <w:marLeft w:val="0"/>
              <w:marRight w:val="0"/>
              <w:marTop w:val="0"/>
              <w:marBottom w:val="0"/>
              <w:divBdr>
                <w:top w:val="none" w:sz="0" w:space="0" w:color="auto"/>
                <w:left w:val="none" w:sz="0" w:space="0" w:color="auto"/>
                <w:bottom w:val="none" w:sz="0" w:space="0" w:color="auto"/>
                <w:right w:val="none" w:sz="0" w:space="0" w:color="auto"/>
              </w:divBdr>
              <w:divsChild>
                <w:div w:id="46604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2212">
          <w:marLeft w:val="0"/>
          <w:marRight w:val="0"/>
          <w:marTop w:val="0"/>
          <w:marBottom w:val="0"/>
          <w:divBdr>
            <w:top w:val="none" w:sz="0" w:space="0" w:color="auto"/>
            <w:left w:val="none" w:sz="0" w:space="0" w:color="auto"/>
            <w:bottom w:val="none" w:sz="0" w:space="0" w:color="auto"/>
            <w:right w:val="none" w:sz="0" w:space="0" w:color="auto"/>
          </w:divBdr>
          <w:divsChild>
            <w:div w:id="611862577">
              <w:marLeft w:val="0"/>
              <w:marRight w:val="0"/>
              <w:marTop w:val="0"/>
              <w:marBottom w:val="0"/>
              <w:divBdr>
                <w:top w:val="none" w:sz="0" w:space="0" w:color="auto"/>
                <w:left w:val="none" w:sz="0" w:space="0" w:color="auto"/>
                <w:bottom w:val="none" w:sz="0" w:space="0" w:color="auto"/>
                <w:right w:val="none" w:sz="0" w:space="0" w:color="auto"/>
              </w:divBdr>
              <w:divsChild>
                <w:div w:id="18784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822">
      <w:bodyDiv w:val="1"/>
      <w:marLeft w:val="0"/>
      <w:marRight w:val="0"/>
      <w:marTop w:val="0"/>
      <w:marBottom w:val="0"/>
      <w:divBdr>
        <w:top w:val="none" w:sz="0" w:space="0" w:color="auto"/>
        <w:left w:val="none" w:sz="0" w:space="0" w:color="auto"/>
        <w:bottom w:val="none" w:sz="0" w:space="0" w:color="auto"/>
        <w:right w:val="none" w:sz="0" w:space="0" w:color="auto"/>
      </w:divBdr>
    </w:div>
    <w:div w:id="167332639">
      <w:bodyDiv w:val="1"/>
      <w:marLeft w:val="0"/>
      <w:marRight w:val="0"/>
      <w:marTop w:val="0"/>
      <w:marBottom w:val="0"/>
      <w:divBdr>
        <w:top w:val="none" w:sz="0" w:space="0" w:color="auto"/>
        <w:left w:val="none" w:sz="0" w:space="0" w:color="auto"/>
        <w:bottom w:val="none" w:sz="0" w:space="0" w:color="auto"/>
        <w:right w:val="none" w:sz="0" w:space="0" w:color="auto"/>
      </w:divBdr>
      <w:divsChild>
        <w:div w:id="1122110154">
          <w:marLeft w:val="0"/>
          <w:marRight w:val="0"/>
          <w:marTop w:val="0"/>
          <w:marBottom w:val="0"/>
          <w:divBdr>
            <w:top w:val="none" w:sz="0" w:space="0" w:color="auto"/>
            <w:left w:val="none" w:sz="0" w:space="0" w:color="auto"/>
            <w:bottom w:val="none" w:sz="0" w:space="0" w:color="auto"/>
            <w:right w:val="none" w:sz="0" w:space="0" w:color="auto"/>
          </w:divBdr>
        </w:div>
        <w:div w:id="1929804368">
          <w:marLeft w:val="0"/>
          <w:marRight w:val="0"/>
          <w:marTop w:val="0"/>
          <w:marBottom w:val="0"/>
          <w:divBdr>
            <w:top w:val="none" w:sz="0" w:space="0" w:color="auto"/>
            <w:left w:val="none" w:sz="0" w:space="0" w:color="auto"/>
            <w:bottom w:val="none" w:sz="0" w:space="0" w:color="auto"/>
            <w:right w:val="none" w:sz="0" w:space="0" w:color="auto"/>
          </w:divBdr>
          <w:divsChild>
            <w:div w:id="1922985710">
              <w:marLeft w:val="0"/>
              <w:marRight w:val="0"/>
              <w:marTop w:val="0"/>
              <w:marBottom w:val="0"/>
              <w:divBdr>
                <w:top w:val="none" w:sz="0" w:space="0" w:color="auto"/>
                <w:left w:val="none" w:sz="0" w:space="0" w:color="auto"/>
                <w:bottom w:val="none" w:sz="0" w:space="0" w:color="auto"/>
                <w:right w:val="none" w:sz="0" w:space="0" w:color="auto"/>
              </w:divBdr>
            </w:div>
            <w:div w:id="1423916843">
              <w:marLeft w:val="0"/>
              <w:marRight w:val="0"/>
              <w:marTop w:val="0"/>
              <w:marBottom w:val="0"/>
              <w:divBdr>
                <w:top w:val="none" w:sz="0" w:space="0" w:color="auto"/>
                <w:left w:val="none" w:sz="0" w:space="0" w:color="auto"/>
                <w:bottom w:val="none" w:sz="0" w:space="0" w:color="auto"/>
                <w:right w:val="none" w:sz="0" w:space="0" w:color="auto"/>
              </w:divBdr>
              <w:divsChild>
                <w:div w:id="1255700140">
                  <w:marLeft w:val="0"/>
                  <w:marRight w:val="0"/>
                  <w:marTop w:val="0"/>
                  <w:marBottom w:val="0"/>
                  <w:divBdr>
                    <w:top w:val="none" w:sz="0" w:space="0" w:color="auto"/>
                    <w:left w:val="none" w:sz="0" w:space="0" w:color="auto"/>
                    <w:bottom w:val="none" w:sz="0" w:space="0" w:color="auto"/>
                    <w:right w:val="none" w:sz="0" w:space="0" w:color="auto"/>
                  </w:divBdr>
                  <w:divsChild>
                    <w:div w:id="136068359">
                      <w:marLeft w:val="0"/>
                      <w:marRight w:val="0"/>
                      <w:marTop w:val="0"/>
                      <w:marBottom w:val="0"/>
                      <w:divBdr>
                        <w:top w:val="none" w:sz="0" w:space="0" w:color="auto"/>
                        <w:left w:val="none" w:sz="0" w:space="0" w:color="auto"/>
                        <w:bottom w:val="none" w:sz="0" w:space="0" w:color="auto"/>
                        <w:right w:val="none" w:sz="0" w:space="0" w:color="auto"/>
                      </w:divBdr>
                      <w:divsChild>
                        <w:div w:id="123686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59312">
      <w:bodyDiv w:val="1"/>
      <w:marLeft w:val="0"/>
      <w:marRight w:val="0"/>
      <w:marTop w:val="0"/>
      <w:marBottom w:val="0"/>
      <w:divBdr>
        <w:top w:val="none" w:sz="0" w:space="0" w:color="auto"/>
        <w:left w:val="none" w:sz="0" w:space="0" w:color="auto"/>
        <w:bottom w:val="none" w:sz="0" w:space="0" w:color="auto"/>
        <w:right w:val="none" w:sz="0" w:space="0" w:color="auto"/>
      </w:divBdr>
    </w:div>
    <w:div w:id="171338063">
      <w:bodyDiv w:val="1"/>
      <w:marLeft w:val="0"/>
      <w:marRight w:val="0"/>
      <w:marTop w:val="0"/>
      <w:marBottom w:val="0"/>
      <w:divBdr>
        <w:top w:val="none" w:sz="0" w:space="0" w:color="auto"/>
        <w:left w:val="none" w:sz="0" w:space="0" w:color="auto"/>
        <w:bottom w:val="none" w:sz="0" w:space="0" w:color="auto"/>
        <w:right w:val="none" w:sz="0" w:space="0" w:color="auto"/>
      </w:divBdr>
    </w:div>
    <w:div w:id="179977162">
      <w:bodyDiv w:val="1"/>
      <w:marLeft w:val="0"/>
      <w:marRight w:val="0"/>
      <w:marTop w:val="0"/>
      <w:marBottom w:val="0"/>
      <w:divBdr>
        <w:top w:val="none" w:sz="0" w:space="0" w:color="auto"/>
        <w:left w:val="none" w:sz="0" w:space="0" w:color="auto"/>
        <w:bottom w:val="none" w:sz="0" w:space="0" w:color="auto"/>
        <w:right w:val="none" w:sz="0" w:space="0" w:color="auto"/>
      </w:divBdr>
    </w:div>
    <w:div w:id="208494445">
      <w:bodyDiv w:val="1"/>
      <w:marLeft w:val="0"/>
      <w:marRight w:val="0"/>
      <w:marTop w:val="0"/>
      <w:marBottom w:val="0"/>
      <w:divBdr>
        <w:top w:val="none" w:sz="0" w:space="0" w:color="auto"/>
        <w:left w:val="none" w:sz="0" w:space="0" w:color="auto"/>
        <w:bottom w:val="none" w:sz="0" w:space="0" w:color="auto"/>
        <w:right w:val="none" w:sz="0" w:space="0" w:color="auto"/>
      </w:divBdr>
      <w:divsChild>
        <w:div w:id="1258291471">
          <w:marLeft w:val="0"/>
          <w:marRight w:val="0"/>
          <w:marTop w:val="0"/>
          <w:marBottom w:val="0"/>
          <w:divBdr>
            <w:top w:val="none" w:sz="0" w:space="0" w:color="auto"/>
            <w:left w:val="none" w:sz="0" w:space="0" w:color="auto"/>
            <w:bottom w:val="none" w:sz="0" w:space="0" w:color="auto"/>
            <w:right w:val="none" w:sz="0" w:space="0" w:color="auto"/>
          </w:divBdr>
        </w:div>
      </w:divsChild>
    </w:div>
    <w:div w:id="223034011">
      <w:bodyDiv w:val="1"/>
      <w:marLeft w:val="0"/>
      <w:marRight w:val="0"/>
      <w:marTop w:val="0"/>
      <w:marBottom w:val="0"/>
      <w:divBdr>
        <w:top w:val="none" w:sz="0" w:space="0" w:color="auto"/>
        <w:left w:val="none" w:sz="0" w:space="0" w:color="auto"/>
        <w:bottom w:val="none" w:sz="0" w:space="0" w:color="auto"/>
        <w:right w:val="none" w:sz="0" w:space="0" w:color="auto"/>
      </w:divBdr>
    </w:div>
    <w:div w:id="229312683">
      <w:bodyDiv w:val="1"/>
      <w:marLeft w:val="0"/>
      <w:marRight w:val="0"/>
      <w:marTop w:val="0"/>
      <w:marBottom w:val="0"/>
      <w:divBdr>
        <w:top w:val="none" w:sz="0" w:space="0" w:color="auto"/>
        <w:left w:val="none" w:sz="0" w:space="0" w:color="auto"/>
        <w:bottom w:val="none" w:sz="0" w:space="0" w:color="auto"/>
        <w:right w:val="none" w:sz="0" w:space="0" w:color="auto"/>
      </w:divBdr>
    </w:div>
    <w:div w:id="232853575">
      <w:bodyDiv w:val="1"/>
      <w:marLeft w:val="0"/>
      <w:marRight w:val="0"/>
      <w:marTop w:val="0"/>
      <w:marBottom w:val="0"/>
      <w:divBdr>
        <w:top w:val="none" w:sz="0" w:space="0" w:color="auto"/>
        <w:left w:val="none" w:sz="0" w:space="0" w:color="auto"/>
        <w:bottom w:val="none" w:sz="0" w:space="0" w:color="auto"/>
        <w:right w:val="none" w:sz="0" w:space="0" w:color="auto"/>
      </w:divBdr>
      <w:divsChild>
        <w:div w:id="1982150081">
          <w:marLeft w:val="0"/>
          <w:marRight w:val="0"/>
          <w:marTop w:val="0"/>
          <w:marBottom w:val="0"/>
          <w:divBdr>
            <w:top w:val="none" w:sz="0" w:space="0" w:color="auto"/>
            <w:left w:val="none" w:sz="0" w:space="0" w:color="auto"/>
            <w:bottom w:val="none" w:sz="0" w:space="0" w:color="auto"/>
            <w:right w:val="none" w:sz="0" w:space="0" w:color="auto"/>
          </w:divBdr>
          <w:divsChild>
            <w:div w:id="1471822705">
              <w:marLeft w:val="0"/>
              <w:marRight w:val="0"/>
              <w:marTop w:val="0"/>
              <w:marBottom w:val="0"/>
              <w:divBdr>
                <w:top w:val="none" w:sz="0" w:space="0" w:color="auto"/>
                <w:left w:val="none" w:sz="0" w:space="0" w:color="auto"/>
                <w:bottom w:val="none" w:sz="0" w:space="0" w:color="auto"/>
                <w:right w:val="none" w:sz="0" w:space="0" w:color="auto"/>
              </w:divBdr>
              <w:divsChild>
                <w:div w:id="749888398">
                  <w:marLeft w:val="0"/>
                  <w:marRight w:val="0"/>
                  <w:marTop w:val="0"/>
                  <w:marBottom w:val="0"/>
                  <w:divBdr>
                    <w:top w:val="none" w:sz="0" w:space="0" w:color="auto"/>
                    <w:left w:val="none" w:sz="0" w:space="0" w:color="auto"/>
                    <w:bottom w:val="none" w:sz="0" w:space="0" w:color="auto"/>
                    <w:right w:val="none" w:sz="0" w:space="0" w:color="auto"/>
                  </w:divBdr>
                  <w:divsChild>
                    <w:div w:id="149947417">
                      <w:marLeft w:val="0"/>
                      <w:marRight w:val="0"/>
                      <w:marTop w:val="0"/>
                      <w:marBottom w:val="0"/>
                      <w:divBdr>
                        <w:top w:val="none" w:sz="0" w:space="0" w:color="auto"/>
                        <w:left w:val="none" w:sz="0" w:space="0" w:color="auto"/>
                        <w:bottom w:val="none" w:sz="0" w:space="0" w:color="auto"/>
                        <w:right w:val="none" w:sz="0" w:space="0" w:color="auto"/>
                      </w:divBdr>
                      <w:divsChild>
                        <w:div w:id="1053121326">
                          <w:marLeft w:val="0"/>
                          <w:marRight w:val="0"/>
                          <w:marTop w:val="0"/>
                          <w:marBottom w:val="0"/>
                          <w:divBdr>
                            <w:top w:val="none" w:sz="0" w:space="0" w:color="auto"/>
                            <w:left w:val="none" w:sz="0" w:space="0" w:color="auto"/>
                            <w:bottom w:val="none" w:sz="0" w:space="0" w:color="auto"/>
                            <w:right w:val="none" w:sz="0" w:space="0" w:color="auto"/>
                          </w:divBdr>
                          <w:divsChild>
                            <w:div w:id="1998653105">
                              <w:marLeft w:val="0"/>
                              <w:marRight w:val="0"/>
                              <w:marTop w:val="0"/>
                              <w:marBottom w:val="0"/>
                              <w:divBdr>
                                <w:top w:val="none" w:sz="0" w:space="0" w:color="auto"/>
                                <w:left w:val="none" w:sz="0" w:space="0" w:color="auto"/>
                                <w:bottom w:val="none" w:sz="0" w:space="0" w:color="auto"/>
                                <w:right w:val="none" w:sz="0" w:space="0" w:color="auto"/>
                              </w:divBdr>
                              <w:divsChild>
                                <w:div w:id="1006202696">
                                  <w:marLeft w:val="0"/>
                                  <w:marRight w:val="0"/>
                                  <w:marTop w:val="0"/>
                                  <w:marBottom w:val="0"/>
                                  <w:divBdr>
                                    <w:top w:val="none" w:sz="0" w:space="0" w:color="auto"/>
                                    <w:left w:val="none" w:sz="0" w:space="0" w:color="auto"/>
                                    <w:bottom w:val="none" w:sz="0" w:space="0" w:color="auto"/>
                                    <w:right w:val="none" w:sz="0" w:space="0" w:color="auto"/>
                                  </w:divBdr>
                                  <w:divsChild>
                                    <w:div w:id="243997856">
                                      <w:marLeft w:val="0"/>
                                      <w:marRight w:val="0"/>
                                      <w:marTop w:val="0"/>
                                      <w:marBottom w:val="0"/>
                                      <w:divBdr>
                                        <w:top w:val="none" w:sz="0" w:space="0" w:color="auto"/>
                                        <w:left w:val="none" w:sz="0" w:space="0" w:color="auto"/>
                                        <w:bottom w:val="none" w:sz="0" w:space="0" w:color="auto"/>
                                        <w:right w:val="none" w:sz="0" w:space="0" w:color="auto"/>
                                      </w:divBdr>
                                      <w:divsChild>
                                        <w:div w:id="9856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1076">
                                  <w:marLeft w:val="0"/>
                                  <w:marRight w:val="0"/>
                                  <w:marTop w:val="0"/>
                                  <w:marBottom w:val="0"/>
                                  <w:divBdr>
                                    <w:top w:val="none" w:sz="0" w:space="0" w:color="auto"/>
                                    <w:left w:val="none" w:sz="0" w:space="0" w:color="auto"/>
                                    <w:bottom w:val="none" w:sz="0" w:space="0" w:color="auto"/>
                                    <w:right w:val="none" w:sz="0" w:space="0" w:color="auto"/>
                                  </w:divBdr>
                                  <w:divsChild>
                                    <w:div w:id="10604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864219">
      <w:bodyDiv w:val="1"/>
      <w:marLeft w:val="0"/>
      <w:marRight w:val="0"/>
      <w:marTop w:val="0"/>
      <w:marBottom w:val="0"/>
      <w:divBdr>
        <w:top w:val="none" w:sz="0" w:space="0" w:color="auto"/>
        <w:left w:val="none" w:sz="0" w:space="0" w:color="auto"/>
        <w:bottom w:val="none" w:sz="0" w:space="0" w:color="auto"/>
        <w:right w:val="none" w:sz="0" w:space="0" w:color="auto"/>
      </w:divBdr>
    </w:div>
    <w:div w:id="240797059">
      <w:bodyDiv w:val="1"/>
      <w:marLeft w:val="0"/>
      <w:marRight w:val="0"/>
      <w:marTop w:val="0"/>
      <w:marBottom w:val="0"/>
      <w:divBdr>
        <w:top w:val="none" w:sz="0" w:space="0" w:color="auto"/>
        <w:left w:val="none" w:sz="0" w:space="0" w:color="auto"/>
        <w:bottom w:val="none" w:sz="0" w:space="0" w:color="auto"/>
        <w:right w:val="none" w:sz="0" w:space="0" w:color="auto"/>
      </w:divBdr>
    </w:div>
    <w:div w:id="241334532">
      <w:bodyDiv w:val="1"/>
      <w:marLeft w:val="0"/>
      <w:marRight w:val="0"/>
      <w:marTop w:val="0"/>
      <w:marBottom w:val="0"/>
      <w:divBdr>
        <w:top w:val="none" w:sz="0" w:space="0" w:color="auto"/>
        <w:left w:val="none" w:sz="0" w:space="0" w:color="auto"/>
        <w:bottom w:val="none" w:sz="0" w:space="0" w:color="auto"/>
        <w:right w:val="none" w:sz="0" w:space="0" w:color="auto"/>
      </w:divBdr>
    </w:div>
    <w:div w:id="250745810">
      <w:bodyDiv w:val="1"/>
      <w:marLeft w:val="0"/>
      <w:marRight w:val="0"/>
      <w:marTop w:val="0"/>
      <w:marBottom w:val="0"/>
      <w:divBdr>
        <w:top w:val="none" w:sz="0" w:space="0" w:color="auto"/>
        <w:left w:val="none" w:sz="0" w:space="0" w:color="auto"/>
        <w:bottom w:val="none" w:sz="0" w:space="0" w:color="auto"/>
        <w:right w:val="none" w:sz="0" w:space="0" w:color="auto"/>
      </w:divBdr>
    </w:div>
    <w:div w:id="254289503">
      <w:bodyDiv w:val="1"/>
      <w:marLeft w:val="0"/>
      <w:marRight w:val="0"/>
      <w:marTop w:val="0"/>
      <w:marBottom w:val="0"/>
      <w:divBdr>
        <w:top w:val="none" w:sz="0" w:space="0" w:color="auto"/>
        <w:left w:val="none" w:sz="0" w:space="0" w:color="auto"/>
        <w:bottom w:val="none" w:sz="0" w:space="0" w:color="auto"/>
        <w:right w:val="none" w:sz="0" w:space="0" w:color="auto"/>
      </w:divBdr>
    </w:div>
    <w:div w:id="261375947">
      <w:bodyDiv w:val="1"/>
      <w:marLeft w:val="0"/>
      <w:marRight w:val="0"/>
      <w:marTop w:val="0"/>
      <w:marBottom w:val="0"/>
      <w:divBdr>
        <w:top w:val="none" w:sz="0" w:space="0" w:color="auto"/>
        <w:left w:val="none" w:sz="0" w:space="0" w:color="auto"/>
        <w:bottom w:val="none" w:sz="0" w:space="0" w:color="auto"/>
        <w:right w:val="none" w:sz="0" w:space="0" w:color="auto"/>
      </w:divBdr>
    </w:div>
    <w:div w:id="267584496">
      <w:bodyDiv w:val="1"/>
      <w:marLeft w:val="0"/>
      <w:marRight w:val="0"/>
      <w:marTop w:val="0"/>
      <w:marBottom w:val="0"/>
      <w:divBdr>
        <w:top w:val="none" w:sz="0" w:space="0" w:color="auto"/>
        <w:left w:val="none" w:sz="0" w:space="0" w:color="auto"/>
        <w:bottom w:val="none" w:sz="0" w:space="0" w:color="auto"/>
        <w:right w:val="none" w:sz="0" w:space="0" w:color="auto"/>
      </w:divBdr>
      <w:divsChild>
        <w:div w:id="1858077847">
          <w:marLeft w:val="0"/>
          <w:marRight w:val="0"/>
          <w:marTop w:val="0"/>
          <w:marBottom w:val="0"/>
          <w:divBdr>
            <w:top w:val="none" w:sz="0" w:space="0" w:color="auto"/>
            <w:left w:val="none" w:sz="0" w:space="0" w:color="auto"/>
            <w:bottom w:val="none" w:sz="0" w:space="0" w:color="auto"/>
            <w:right w:val="none" w:sz="0" w:space="0" w:color="auto"/>
          </w:divBdr>
          <w:divsChild>
            <w:div w:id="1605922196">
              <w:marLeft w:val="0"/>
              <w:marRight w:val="0"/>
              <w:marTop w:val="0"/>
              <w:marBottom w:val="0"/>
              <w:divBdr>
                <w:top w:val="none" w:sz="0" w:space="0" w:color="auto"/>
                <w:left w:val="none" w:sz="0" w:space="0" w:color="auto"/>
                <w:bottom w:val="none" w:sz="0" w:space="0" w:color="auto"/>
                <w:right w:val="none" w:sz="0" w:space="0" w:color="auto"/>
              </w:divBdr>
              <w:divsChild>
                <w:div w:id="5685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1915">
          <w:marLeft w:val="0"/>
          <w:marRight w:val="0"/>
          <w:marTop w:val="0"/>
          <w:marBottom w:val="0"/>
          <w:divBdr>
            <w:top w:val="none" w:sz="0" w:space="0" w:color="auto"/>
            <w:left w:val="none" w:sz="0" w:space="0" w:color="auto"/>
            <w:bottom w:val="none" w:sz="0" w:space="0" w:color="auto"/>
            <w:right w:val="none" w:sz="0" w:space="0" w:color="auto"/>
          </w:divBdr>
          <w:divsChild>
            <w:div w:id="1571309220">
              <w:marLeft w:val="0"/>
              <w:marRight w:val="0"/>
              <w:marTop w:val="0"/>
              <w:marBottom w:val="0"/>
              <w:divBdr>
                <w:top w:val="none" w:sz="0" w:space="0" w:color="auto"/>
                <w:left w:val="none" w:sz="0" w:space="0" w:color="auto"/>
                <w:bottom w:val="none" w:sz="0" w:space="0" w:color="auto"/>
                <w:right w:val="none" w:sz="0" w:space="0" w:color="auto"/>
              </w:divBdr>
              <w:divsChild>
                <w:div w:id="7444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3732">
          <w:marLeft w:val="0"/>
          <w:marRight w:val="0"/>
          <w:marTop w:val="0"/>
          <w:marBottom w:val="0"/>
          <w:divBdr>
            <w:top w:val="none" w:sz="0" w:space="0" w:color="auto"/>
            <w:left w:val="none" w:sz="0" w:space="0" w:color="auto"/>
            <w:bottom w:val="none" w:sz="0" w:space="0" w:color="auto"/>
            <w:right w:val="none" w:sz="0" w:space="0" w:color="auto"/>
          </w:divBdr>
          <w:divsChild>
            <w:div w:id="182672761">
              <w:marLeft w:val="0"/>
              <w:marRight w:val="0"/>
              <w:marTop w:val="0"/>
              <w:marBottom w:val="0"/>
              <w:divBdr>
                <w:top w:val="none" w:sz="0" w:space="0" w:color="auto"/>
                <w:left w:val="none" w:sz="0" w:space="0" w:color="auto"/>
                <w:bottom w:val="none" w:sz="0" w:space="0" w:color="auto"/>
                <w:right w:val="none" w:sz="0" w:space="0" w:color="auto"/>
              </w:divBdr>
              <w:divsChild>
                <w:div w:id="482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2494">
          <w:marLeft w:val="0"/>
          <w:marRight w:val="0"/>
          <w:marTop w:val="0"/>
          <w:marBottom w:val="0"/>
          <w:divBdr>
            <w:top w:val="none" w:sz="0" w:space="0" w:color="auto"/>
            <w:left w:val="none" w:sz="0" w:space="0" w:color="auto"/>
            <w:bottom w:val="none" w:sz="0" w:space="0" w:color="auto"/>
            <w:right w:val="none" w:sz="0" w:space="0" w:color="auto"/>
          </w:divBdr>
          <w:divsChild>
            <w:div w:id="565461109">
              <w:marLeft w:val="0"/>
              <w:marRight w:val="0"/>
              <w:marTop w:val="0"/>
              <w:marBottom w:val="0"/>
              <w:divBdr>
                <w:top w:val="none" w:sz="0" w:space="0" w:color="auto"/>
                <w:left w:val="none" w:sz="0" w:space="0" w:color="auto"/>
                <w:bottom w:val="none" w:sz="0" w:space="0" w:color="auto"/>
                <w:right w:val="none" w:sz="0" w:space="0" w:color="auto"/>
              </w:divBdr>
              <w:divsChild>
                <w:div w:id="3720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2761">
          <w:marLeft w:val="0"/>
          <w:marRight w:val="0"/>
          <w:marTop w:val="0"/>
          <w:marBottom w:val="0"/>
          <w:divBdr>
            <w:top w:val="none" w:sz="0" w:space="0" w:color="auto"/>
            <w:left w:val="none" w:sz="0" w:space="0" w:color="auto"/>
            <w:bottom w:val="none" w:sz="0" w:space="0" w:color="auto"/>
            <w:right w:val="none" w:sz="0" w:space="0" w:color="auto"/>
          </w:divBdr>
          <w:divsChild>
            <w:div w:id="1920289720">
              <w:marLeft w:val="0"/>
              <w:marRight w:val="0"/>
              <w:marTop w:val="0"/>
              <w:marBottom w:val="0"/>
              <w:divBdr>
                <w:top w:val="none" w:sz="0" w:space="0" w:color="auto"/>
                <w:left w:val="none" w:sz="0" w:space="0" w:color="auto"/>
                <w:bottom w:val="none" w:sz="0" w:space="0" w:color="auto"/>
                <w:right w:val="none" w:sz="0" w:space="0" w:color="auto"/>
              </w:divBdr>
              <w:divsChild>
                <w:div w:id="8686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9171">
          <w:marLeft w:val="0"/>
          <w:marRight w:val="0"/>
          <w:marTop w:val="0"/>
          <w:marBottom w:val="0"/>
          <w:divBdr>
            <w:top w:val="none" w:sz="0" w:space="0" w:color="auto"/>
            <w:left w:val="none" w:sz="0" w:space="0" w:color="auto"/>
            <w:bottom w:val="none" w:sz="0" w:space="0" w:color="auto"/>
            <w:right w:val="none" w:sz="0" w:space="0" w:color="auto"/>
          </w:divBdr>
          <w:divsChild>
            <w:div w:id="2140879904">
              <w:marLeft w:val="0"/>
              <w:marRight w:val="0"/>
              <w:marTop w:val="0"/>
              <w:marBottom w:val="0"/>
              <w:divBdr>
                <w:top w:val="none" w:sz="0" w:space="0" w:color="auto"/>
                <w:left w:val="none" w:sz="0" w:space="0" w:color="auto"/>
                <w:bottom w:val="none" w:sz="0" w:space="0" w:color="auto"/>
                <w:right w:val="none" w:sz="0" w:space="0" w:color="auto"/>
              </w:divBdr>
              <w:divsChild>
                <w:div w:id="6997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82588">
      <w:bodyDiv w:val="1"/>
      <w:marLeft w:val="0"/>
      <w:marRight w:val="0"/>
      <w:marTop w:val="0"/>
      <w:marBottom w:val="0"/>
      <w:divBdr>
        <w:top w:val="none" w:sz="0" w:space="0" w:color="auto"/>
        <w:left w:val="none" w:sz="0" w:space="0" w:color="auto"/>
        <w:bottom w:val="none" w:sz="0" w:space="0" w:color="auto"/>
        <w:right w:val="none" w:sz="0" w:space="0" w:color="auto"/>
      </w:divBdr>
    </w:div>
    <w:div w:id="294988414">
      <w:bodyDiv w:val="1"/>
      <w:marLeft w:val="0"/>
      <w:marRight w:val="0"/>
      <w:marTop w:val="0"/>
      <w:marBottom w:val="0"/>
      <w:divBdr>
        <w:top w:val="none" w:sz="0" w:space="0" w:color="auto"/>
        <w:left w:val="none" w:sz="0" w:space="0" w:color="auto"/>
        <w:bottom w:val="none" w:sz="0" w:space="0" w:color="auto"/>
        <w:right w:val="none" w:sz="0" w:space="0" w:color="auto"/>
      </w:divBdr>
    </w:div>
    <w:div w:id="295794765">
      <w:bodyDiv w:val="1"/>
      <w:marLeft w:val="0"/>
      <w:marRight w:val="0"/>
      <w:marTop w:val="0"/>
      <w:marBottom w:val="0"/>
      <w:divBdr>
        <w:top w:val="none" w:sz="0" w:space="0" w:color="auto"/>
        <w:left w:val="none" w:sz="0" w:space="0" w:color="auto"/>
        <w:bottom w:val="none" w:sz="0" w:space="0" w:color="auto"/>
        <w:right w:val="none" w:sz="0" w:space="0" w:color="auto"/>
      </w:divBdr>
      <w:divsChild>
        <w:div w:id="1357775393">
          <w:marLeft w:val="0"/>
          <w:marRight w:val="0"/>
          <w:marTop w:val="0"/>
          <w:marBottom w:val="0"/>
          <w:divBdr>
            <w:top w:val="none" w:sz="0" w:space="0" w:color="auto"/>
            <w:left w:val="none" w:sz="0" w:space="0" w:color="auto"/>
            <w:bottom w:val="none" w:sz="0" w:space="0" w:color="auto"/>
            <w:right w:val="none" w:sz="0" w:space="0" w:color="auto"/>
          </w:divBdr>
        </w:div>
        <w:div w:id="1823808815">
          <w:marLeft w:val="0"/>
          <w:marRight w:val="0"/>
          <w:marTop w:val="0"/>
          <w:marBottom w:val="0"/>
          <w:divBdr>
            <w:top w:val="none" w:sz="0" w:space="0" w:color="auto"/>
            <w:left w:val="none" w:sz="0" w:space="0" w:color="auto"/>
            <w:bottom w:val="none" w:sz="0" w:space="0" w:color="auto"/>
            <w:right w:val="none" w:sz="0" w:space="0" w:color="auto"/>
          </w:divBdr>
          <w:divsChild>
            <w:div w:id="862593878">
              <w:marLeft w:val="0"/>
              <w:marRight w:val="0"/>
              <w:marTop w:val="0"/>
              <w:marBottom w:val="0"/>
              <w:divBdr>
                <w:top w:val="none" w:sz="0" w:space="0" w:color="auto"/>
                <w:left w:val="none" w:sz="0" w:space="0" w:color="auto"/>
                <w:bottom w:val="none" w:sz="0" w:space="0" w:color="auto"/>
                <w:right w:val="none" w:sz="0" w:space="0" w:color="auto"/>
              </w:divBdr>
            </w:div>
            <w:div w:id="1062950354">
              <w:marLeft w:val="0"/>
              <w:marRight w:val="0"/>
              <w:marTop w:val="0"/>
              <w:marBottom w:val="0"/>
              <w:divBdr>
                <w:top w:val="none" w:sz="0" w:space="0" w:color="auto"/>
                <w:left w:val="none" w:sz="0" w:space="0" w:color="auto"/>
                <w:bottom w:val="none" w:sz="0" w:space="0" w:color="auto"/>
                <w:right w:val="none" w:sz="0" w:space="0" w:color="auto"/>
              </w:divBdr>
              <w:divsChild>
                <w:div w:id="1821729387">
                  <w:marLeft w:val="0"/>
                  <w:marRight w:val="0"/>
                  <w:marTop w:val="0"/>
                  <w:marBottom w:val="0"/>
                  <w:divBdr>
                    <w:top w:val="none" w:sz="0" w:space="0" w:color="auto"/>
                    <w:left w:val="none" w:sz="0" w:space="0" w:color="auto"/>
                    <w:bottom w:val="none" w:sz="0" w:space="0" w:color="auto"/>
                    <w:right w:val="none" w:sz="0" w:space="0" w:color="auto"/>
                  </w:divBdr>
                  <w:divsChild>
                    <w:div w:id="307637204">
                      <w:marLeft w:val="0"/>
                      <w:marRight w:val="0"/>
                      <w:marTop w:val="0"/>
                      <w:marBottom w:val="0"/>
                      <w:divBdr>
                        <w:top w:val="none" w:sz="0" w:space="0" w:color="auto"/>
                        <w:left w:val="none" w:sz="0" w:space="0" w:color="auto"/>
                        <w:bottom w:val="none" w:sz="0" w:space="0" w:color="auto"/>
                        <w:right w:val="none" w:sz="0" w:space="0" w:color="auto"/>
                      </w:divBdr>
                      <w:divsChild>
                        <w:div w:id="558713918">
                          <w:marLeft w:val="0"/>
                          <w:marRight w:val="0"/>
                          <w:marTop w:val="0"/>
                          <w:marBottom w:val="0"/>
                          <w:divBdr>
                            <w:top w:val="none" w:sz="0" w:space="0" w:color="auto"/>
                            <w:left w:val="none" w:sz="0" w:space="0" w:color="auto"/>
                            <w:bottom w:val="none" w:sz="0" w:space="0" w:color="auto"/>
                            <w:right w:val="none" w:sz="0" w:space="0" w:color="auto"/>
                          </w:divBdr>
                          <w:divsChild>
                            <w:div w:id="1838418695">
                              <w:marLeft w:val="0"/>
                              <w:marRight w:val="0"/>
                              <w:marTop w:val="0"/>
                              <w:marBottom w:val="0"/>
                              <w:divBdr>
                                <w:top w:val="none" w:sz="0" w:space="0" w:color="auto"/>
                                <w:left w:val="none" w:sz="0" w:space="0" w:color="auto"/>
                                <w:bottom w:val="none" w:sz="0" w:space="0" w:color="auto"/>
                                <w:right w:val="none" w:sz="0" w:space="0" w:color="auto"/>
                              </w:divBdr>
                              <w:divsChild>
                                <w:div w:id="1775513486">
                                  <w:marLeft w:val="0"/>
                                  <w:marRight w:val="0"/>
                                  <w:marTop w:val="0"/>
                                  <w:marBottom w:val="0"/>
                                  <w:divBdr>
                                    <w:top w:val="none" w:sz="0" w:space="0" w:color="auto"/>
                                    <w:left w:val="none" w:sz="0" w:space="0" w:color="auto"/>
                                    <w:bottom w:val="none" w:sz="0" w:space="0" w:color="auto"/>
                                    <w:right w:val="none" w:sz="0" w:space="0" w:color="auto"/>
                                  </w:divBdr>
                                  <w:divsChild>
                                    <w:div w:id="1553886645">
                                      <w:marLeft w:val="0"/>
                                      <w:marRight w:val="0"/>
                                      <w:marTop w:val="0"/>
                                      <w:marBottom w:val="0"/>
                                      <w:divBdr>
                                        <w:top w:val="none" w:sz="0" w:space="0" w:color="auto"/>
                                        <w:left w:val="none" w:sz="0" w:space="0" w:color="auto"/>
                                        <w:bottom w:val="none" w:sz="0" w:space="0" w:color="auto"/>
                                        <w:right w:val="none" w:sz="0" w:space="0" w:color="auto"/>
                                      </w:divBdr>
                                      <w:divsChild>
                                        <w:div w:id="362941663">
                                          <w:marLeft w:val="0"/>
                                          <w:marRight w:val="0"/>
                                          <w:marTop w:val="0"/>
                                          <w:marBottom w:val="0"/>
                                          <w:divBdr>
                                            <w:top w:val="none" w:sz="0" w:space="0" w:color="auto"/>
                                            <w:left w:val="none" w:sz="0" w:space="0" w:color="auto"/>
                                            <w:bottom w:val="none" w:sz="0" w:space="0" w:color="auto"/>
                                            <w:right w:val="none" w:sz="0" w:space="0" w:color="auto"/>
                                          </w:divBdr>
                                          <w:divsChild>
                                            <w:div w:id="493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7653905">
      <w:bodyDiv w:val="1"/>
      <w:marLeft w:val="0"/>
      <w:marRight w:val="0"/>
      <w:marTop w:val="0"/>
      <w:marBottom w:val="0"/>
      <w:divBdr>
        <w:top w:val="none" w:sz="0" w:space="0" w:color="auto"/>
        <w:left w:val="none" w:sz="0" w:space="0" w:color="auto"/>
        <w:bottom w:val="none" w:sz="0" w:space="0" w:color="auto"/>
        <w:right w:val="none" w:sz="0" w:space="0" w:color="auto"/>
      </w:divBdr>
    </w:div>
    <w:div w:id="327565857">
      <w:bodyDiv w:val="1"/>
      <w:marLeft w:val="0"/>
      <w:marRight w:val="0"/>
      <w:marTop w:val="0"/>
      <w:marBottom w:val="0"/>
      <w:divBdr>
        <w:top w:val="none" w:sz="0" w:space="0" w:color="auto"/>
        <w:left w:val="none" w:sz="0" w:space="0" w:color="auto"/>
        <w:bottom w:val="none" w:sz="0" w:space="0" w:color="auto"/>
        <w:right w:val="none" w:sz="0" w:space="0" w:color="auto"/>
      </w:divBdr>
    </w:div>
    <w:div w:id="330523540">
      <w:bodyDiv w:val="1"/>
      <w:marLeft w:val="0"/>
      <w:marRight w:val="0"/>
      <w:marTop w:val="0"/>
      <w:marBottom w:val="0"/>
      <w:divBdr>
        <w:top w:val="none" w:sz="0" w:space="0" w:color="auto"/>
        <w:left w:val="none" w:sz="0" w:space="0" w:color="auto"/>
        <w:bottom w:val="none" w:sz="0" w:space="0" w:color="auto"/>
        <w:right w:val="none" w:sz="0" w:space="0" w:color="auto"/>
      </w:divBdr>
    </w:div>
    <w:div w:id="340939394">
      <w:bodyDiv w:val="1"/>
      <w:marLeft w:val="0"/>
      <w:marRight w:val="0"/>
      <w:marTop w:val="0"/>
      <w:marBottom w:val="0"/>
      <w:divBdr>
        <w:top w:val="none" w:sz="0" w:space="0" w:color="auto"/>
        <w:left w:val="none" w:sz="0" w:space="0" w:color="auto"/>
        <w:bottom w:val="none" w:sz="0" w:space="0" w:color="auto"/>
        <w:right w:val="none" w:sz="0" w:space="0" w:color="auto"/>
      </w:divBdr>
      <w:divsChild>
        <w:div w:id="1888295751">
          <w:marLeft w:val="0"/>
          <w:marRight w:val="0"/>
          <w:marTop w:val="0"/>
          <w:marBottom w:val="0"/>
          <w:divBdr>
            <w:top w:val="none" w:sz="0" w:space="0" w:color="auto"/>
            <w:left w:val="none" w:sz="0" w:space="0" w:color="auto"/>
            <w:bottom w:val="none" w:sz="0" w:space="0" w:color="auto"/>
            <w:right w:val="none" w:sz="0" w:space="0" w:color="auto"/>
          </w:divBdr>
        </w:div>
      </w:divsChild>
    </w:div>
    <w:div w:id="342826669">
      <w:bodyDiv w:val="1"/>
      <w:marLeft w:val="0"/>
      <w:marRight w:val="0"/>
      <w:marTop w:val="0"/>
      <w:marBottom w:val="0"/>
      <w:divBdr>
        <w:top w:val="none" w:sz="0" w:space="0" w:color="auto"/>
        <w:left w:val="none" w:sz="0" w:space="0" w:color="auto"/>
        <w:bottom w:val="none" w:sz="0" w:space="0" w:color="auto"/>
        <w:right w:val="none" w:sz="0" w:space="0" w:color="auto"/>
      </w:divBdr>
    </w:div>
    <w:div w:id="346369361">
      <w:bodyDiv w:val="1"/>
      <w:marLeft w:val="0"/>
      <w:marRight w:val="0"/>
      <w:marTop w:val="0"/>
      <w:marBottom w:val="0"/>
      <w:divBdr>
        <w:top w:val="none" w:sz="0" w:space="0" w:color="auto"/>
        <w:left w:val="none" w:sz="0" w:space="0" w:color="auto"/>
        <w:bottom w:val="none" w:sz="0" w:space="0" w:color="auto"/>
        <w:right w:val="none" w:sz="0" w:space="0" w:color="auto"/>
      </w:divBdr>
    </w:div>
    <w:div w:id="352342040">
      <w:bodyDiv w:val="1"/>
      <w:marLeft w:val="0"/>
      <w:marRight w:val="0"/>
      <w:marTop w:val="0"/>
      <w:marBottom w:val="0"/>
      <w:divBdr>
        <w:top w:val="none" w:sz="0" w:space="0" w:color="auto"/>
        <w:left w:val="none" w:sz="0" w:space="0" w:color="auto"/>
        <w:bottom w:val="none" w:sz="0" w:space="0" w:color="auto"/>
        <w:right w:val="none" w:sz="0" w:space="0" w:color="auto"/>
      </w:divBdr>
    </w:div>
    <w:div w:id="389883949">
      <w:bodyDiv w:val="1"/>
      <w:marLeft w:val="0"/>
      <w:marRight w:val="0"/>
      <w:marTop w:val="0"/>
      <w:marBottom w:val="0"/>
      <w:divBdr>
        <w:top w:val="none" w:sz="0" w:space="0" w:color="auto"/>
        <w:left w:val="none" w:sz="0" w:space="0" w:color="auto"/>
        <w:bottom w:val="none" w:sz="0" w:space="0" w:color="auto"/>
        <w:right w:val="none" w:sz="0" w:space="0" w:color="auto"/>
      </w:divBdr>
    </w:div>
    <w:div w:id="406539776">
      <w:bodyDiv w:val="1"/>
      <w:marLeft w:val="0"/>
      <w:marRight w:val="0"/>
      <w:marTop w:val="0"/>
      <w:marBottom w:val="0"/>
      <w:divBdr>
        <w:top w:val="none" w:sz="0" w:space="0" w:color="auto"/>
        <w:left w:val="none" w:sz="0" w:space="0" w:color="auto"/>
        <w:bottom w:val="none" w:sz="0" w:space="0" w:color="auto"/>
        <w:right w:val="none" w:sz="0" w:space="0" w:color="auto"/>
      </w:divBdr>
    </w:div>
    <w:div w:id="407700192">
      <w:bodyDiv w:val="1"/>
      <w:marLeft w:val="0"/>
      <w:marRight w:val="0"/>
      <w:marTop w:val="0"/>
      <w:marBottom w:val="0"/>
      <w:divBdr>
        <w:top w:val="none" w:sz="0" w:space="0" w:color="auto"/>
        <w:left w:val="none" w:sz="0" w:space="0" w:color="auto"/>
        <w:bottom w:val="none" w:sz="0" w:space="0" w:color="auto"/>
        <w:right w:val="none" w:sz="0" w:space="0" w:color="auto"/>
      </w:divBdr>
    </w:div>
    <w:div w:id="408042554">
      <w:bodyDiv w:val="1"/>
      <w:marLeft w:val="0"/>
      <w:marRight w:val="0"/>
      <w:marTop w:val="0"/>
      <w:marBottom w:val="0"/>
      <w:divBdr>
        <w:top w:val="none" w:sz="0" w:space="0" w:color="auto"/>
        <w:left w:val="none" w:sz="0" w:space="0" w:color="auto"/>
        <w:bottom w:val="none" w:sz="0" w:space="0" w:color="auto"/>
        <w:right w:val="none" w:sz="0" w:space="0" w:color="auto"/>
      </w:divBdr>
      <w:divsChild>
        <w:div w:id="1084843796">
          <w:marLeft w:val="0"/>
          <w:marRight w:val="0"/>
          <w:marTop w:val="0"/>
          <w:marBottom w:val="0"/>
          <w:divBdr>
            <w:top w:val="none" w:sz="0" w:space="0" w:color="auto"/>
            <w:left w:val="none" w:sz="0" w:space="0" w:color="auto"/>
            <w:bottom w:val="none" w:sz="0" w:space="0" w:color="auto"/>
            <w:right w:val="none" w:sz="0" w:space="0" w:color="auto"/>
          </w:divBdr>
        </w:div>
        <w:div w:id="100494029">
          <w:marLeft w:val="0"/>
          <w:marRight w:val="0"/>
          <w:marTop w:val="0"/>
          <w:marBottom w:val="0"/>
          <w:divBdr>
            <w:top w:val="none" w:sz="0" w:space="0" w:color="auto"/>
            <w:left w:val="none" w:sz="0" w:space="0" w:color="auto"/>
            <w:bottom w:val="none" w:sz="0" w:space="0" w:color="auto"/>
            <w:right w:val="none" w:sz="0" w:space="0" w:color="auto"/>
          </w:divBdr>
        </w:div>
      </w:divsChild>
    </w:div>
    <w:div w:id="414865002">
      <w:bodyDiv w:val="1"/>
      <w:marLeft w:val="0"/>
      <w:marRight w:val="0"/>
      <w:marTop w:val="0"/>
      <w:marBottom w:val="0"/>
      <w:divBdr>
        <w:top w:val="none" w:sz="0" w:space="0" w:color="auto"/>
        <w:left w:val="none" w:sz="0" w:space="0" w:color="auto"/>
        <w:bottom w:val="none" w:sz="0" w:space="0" w:color="auto"/>
        <w:right w:val="none" w:sz="0" w:space="0" w:color="auto"/>
      </w:divBdr>
      <w:divsChild>
        <w:div w:id="1586303177">
          <w:marLeft w:val="0"/>
          <w:marRight w:val="0"/>
          <w:marTop w:val="0"/>
          <w:marBottom w:val="0"/>
          <w:divBdr>
            <w:top w:val="none" w:sz="0" w:space="0" w:color="auto"/>
            <w:left w:val="none" w:sz="0" w:space="0" w:color="auto"/>
            <w:bottom w:val="none" w:sz="0" w:space="0" w:color="auto"/>
            <w:right w:val="none" w:sz="0" w:space="0" w:color="auto"/>
          </w:divBdr>
        </w:div>
      </w:divsChild>
    </w:div>
    <w:div w:id="419378141">
      <w:bodyDiv w:val="1"/>
      <w:marLeft w:val="0"/>
      <w:marRight w:val="0"/>
      <w:marTop w:val="0"/>
      <w:marBottom w:val="0"/>
      <w:divBdr>
        <w:top w:val="none" w:sz="0" w:space="0" w:color="auto"/>
        <w:left w:val="none" w:sz="0" w:space="0" w:color="auto"/>
        <w:bottom w:val="none" w:sz="0" w:space="0" w:color="auto"/>
        <w:right w:val="none" w:sz="0" w:space="0" w:color="auto"/>
      </w:divBdr>
      <w:divsChild>
        <w:div w:id="1568151700">
          <w:marLeft w:val="0"/>
          <w:marRight w:val="0"/>
          <w:marTop w:val="0"/>
          <w:marBottom w:val="0"/>
          <w:divBdr>
            <w:top w:val="none" w:sz="0" w:space="0" w:color="auto"/>
            <w:left w:val="none" w:sz="0" w:space="0" w:color="auto"/>
            <w:bottom w:val="none" w:sz="0" w:space="0" w:color="auto"/>
            <w:right w:val="none" w:sz="0" w:space="0" w:color="auto"/>
          </w:divBdr>
          <w:divsChild>
            <w:div w:id="992561873">
              <w:marLeft w:val="0"/>
              <w:marRight w:val="0"/>
              <w:marTop w:val="0"/>
              <w:marBottom w:val="0"/>
              <w:divBdr>
                <w:top w:val="none" w:sz="0" w:space="0" w:color="auto"/>
                <w:left w:val="none" w:sz="0" w:space="0" w:color="auto"/>
                <w:bottom w:val="none" w:sz="0" w:space="0" w:color="auto"/>
                <w:right w:val="none" w:sz="0" w:space="0" w:color="auto"/>
              </w:divBdr>
              <w:divsChild>
                <w:div w:id="181673163">
                  <w:marLeft w:val="0"/>
                  <w:marRight w:val="0"/>
                  <w:marTop w:val="0"/>
                  <w:marBottom w:val="0"/>
                  <w:divBdr>
                    <w:top w:val="none" w:sz="0" w:space="0" w:color="auto"/>
                    <w:left w:val="none" w:sz="0" w:space="0" w:color="auto"/>
                    <w:bottom w:val="none" w:sz="0" w:space="0" w:color="auto"/>
                    <w:right w:val="none" w:sz="0" w:space="0" w:color="auto"/>
                  </w:divBdr>
                  <w:divsChild>
                    <w:div w:id="1323464936">
                      <w:marLeft w:val="0"/>
                      <w:marRight w:val="0"/>
                      <w:marTop w:val="0"/>
                      <w:marBottom w:val="0"/>
                      <w:divBdr>
                        <w:top w:val="none" w:sz="0" w:space="0" w:color="auto"/>
                        <w:left w:val="none" w:sz="0" w:space="0" w:color="auto"/>
                        <w:bottom w:val="none" w:sz="0" w:space="0" w:color="auto"/>
                        <w:right w:val="none" w:sz="0" w:space="0" w:color="auto"/>
                      </w:divBdr>
                      <w:divsChild>
                        <w:div w:id="2008550706">
                          <w:marLeft w:val="0"/>
                          <w:marRight w:val="0"/>
                          <w:marTop w:val="0"/>
                          <w:marBottom w:val="0"/>
                          <w:divBdr>
                            <w:top w:val="none" w:sz="0" w:space="0" w:color="auto"/>
                            <w:left w:val="none" w:sz="0" w:space="0" w:color="auto"/>
                            <w:bottom w:val="none" w:sz="0" w:space="0" w:color="auto"/>
                            <w:right w:val="none" w:sz="0" w:space="0" w:color="auto"/>
                          </w:divBdr>
                          <w:divsChild>
                            <w:div w:id="913508916">
                              <w:marLeft w:val="0"/>
                              <w:marRight w:val="0"/>
                              <w:marTop w:val="0"/>
                              <w:marBottom w:val="0"/>
                              <w:divBdr>
                                <w:top w:val="none" w:sz="0" w:space="0" w:color="auto"/>
                                <w:left w:val="none" w:sz="0" w:space="0" w:color="auto"/>
                                <w:bottom w:val="none" w:sz="0" w:space="0" w:color="auto"/>
                                <w:right w:val="none" w:sz="0" w:space="0" w:color="auto"/>
                              </w:divBdr>
                              <w:divsChild>
                                <w:div w:id="667250472">
                                  <w:marLeft w:val="0"/>
                                  <w:marRight w:val="0"/>
                                  <w:marTop w:val="0"/>
                                  <w:marBottom w:val="0"/>
                                  <w:divBdr>
                                    <w:top w:val="none" w:sz="0" w:space="0" w:color="auto"/>
                                    <w:left w:val="none" w:sz="0" w:space="0" w:color="auto"/>
                                    <w:bottom w:val="none" w:sz="0" w:space="0" w:color="auto"/>
                                    <w:right w:val="none" w:sz="0" w:space="0" w:color="auto"/>
                                  </w:divBdr>
                                  <w:divsChild>
                                    <w:div w:id="813838257">
                                      <w:marLeft w:val="0"/>
                                      <w:marRight w:val="0"/>
                                      <w:marTop w:val="0"/>
                                      <w:marBottom w:val="0"/>
                                      <w:divBdr>
                                        <w:top w:val="none" w:sz="0" w:space="0" w:color="auto"/>
                                        <w:left w:val="none" w:sz="0" w:space="0" w:color="auto"/>
                                        <w:bottom w:val="none" w:sz="0" w:space="0" w:color="auto"/>
                                        <w:right w:val="none" w:sz="0" w:space="0" w:color="auto"/>
                                      </w:divBdr>
                                      <w:divsChild>
                                        <w:div w:id="13532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7693">
                                  <w:marLeft w:val="0"/>
                                  <w:marRight w:val="0"/>
                                  <w:marTop w:val="0"/>
                                  <w:marBottom w:val="0"/>
                                  <w:divBdr>
                                    <w:top w:val="none" w:sz="0" w:space="0" w:color="auto"/>
                                    <w:left w:val="none" w:sz="0" w:space="0" w:color="auto"/>
                                    <w:bottom w:val="none" w:sz="0" w:space="0" w:color="auto"/>
                                    <w:right w:val="none" w:sz="0" w:space="0" w:color="auto"/>
                                  </w:divBdr>
                                  <w:divsChild>
                                    <w:div w:id="8884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914256">
      <w:bodyDiv w:val="1"/>
      <w:marLeft w:val="0"/>
      <w:marRight w:val="0"/>
      <w:marTop w:val="0"/>
      <w:marBottom w:val="0"/>
      <w:divBdr>
        <w:top w:val="none" w:sz="0" w:space="0" w:color="auto"/>
        <w:left w:val="none" w:sz="0" w:space="0" w:color="auto"/>
        <w:bottom w:val="none" w:sz="0" w:space="0" w:color="auto"/>
        <w:right w:val="none" w:sz="0" w:space="0" w:color="auto"/>
      </w:divBdr>
      <w:divsChild>
        <w:div w:id="821779198">
          <w:marLeft w:val="0"/>
          <w:marRight w:val="0"/>
          <w:marTop w:val="0"/>
          <w:marBottom w:val="0"/>
          <w:divBdr>
            <w:top w:val="none" w:sz="0" w:space="0" w:color="auto"/>
            <w:left w:val="none" w:sz="0" w:space="0" w:color="auto"/>
            <w:bottom w:val="none" w:sz="0" w:space="0" w:color="auto"/>
            <w:right w:val="none" w:sz="0" w:space="0" w:color="auto"/>
          </w:divBdr>
          <w:divsChild>
            <w:div w:id="39210377">
              <w:marLeft w:val="0"/>
              <w:marRight w:val="0"/>
              <w:marTop w:val="0"/>
              <w:marBottom w:val="0"/>
              <w:divBdr>
                <w:top w:val="none" w:sz="0" w:space="0" w:color="auto"/>
                <w:left w:val="none" w:sz="0" w:space="0" w:color="auto"/>
                <w:bottom w:val="none" w:sz="0" w:space="0" w:color="auto"/>
                <w:right w:val="none" w:sz="0" w:space="0" w:color="auto"/>
              </w:divBdr>
              <w:divsChild>
                <w:div w:id="1806846334">
                  <w:marLeft w:val="0"/>
                  <w:marRight w:val="0"/>
                  <w:marTop w:val="0"/>
                  <w:marBottom w:val="0"/>
                  <w:divBdr>
                    <w:top w:val="none" w:sz="0" w:space="0" w:color="auto"/>
                    <w:left w:val="none" w:sz="0" w:space="0" w:color="auto"/>
                    <w:bottom w:val="none" w:sz="0" w:space="0" w:color="auto"/>
                    <w:right w:val="none" w:sz="0" w:space="0" w:color="auto"/>
                  </w:divBdr>
                  <w:divsChild>
                    <w:div w:id="196896718">
                      <w:marLeft w:val="0"/>
                      <w:marRight w:val="0"/>
                      <w:marTop w:val="0"/>
                      <w:marBottom w:val="0"/>
                      <w:divBdr>
                        <w:top w:val="none" w:sz="0" w:space="0" w:color="auto"/>
                        <w:left w:val="none" w:sz="0" w:space="0" w:color="auto"/>
                        <w:bottom w:val="none" w:sz="0" w:space="0" w:color="auto"/>
                        <w:right w:val="none" w:sz="0" w:space="0" w:color="auto"/>
                      </w:divBdr>
                      <w:divsChild>
                        <w:div w:id="450520472">
                          <w:marLeft w:val="0"/>
                          <w:marRight w:val="0"/>
                          <w:marTop w:val="0"/>
                          <w:marBottom w:val="0"/>
                          <w:divBdr>
                            <w:top w:val="none" w:sz="0" w:space="0" w:color="auto"/>
                            <w:left w:val="none" w:sz="0" w:space="0" w:color="auto"/>
                            <w:bottom w:val="none" w:sz="0" w:space="0" w:color="auto"/>
                            <w:right w:val="none" w:sz="0" w:space="0" w:color="auto"/>
                          </w:divBdr>
                          <w:divsChild>
                            <w:div w:id="1579748513">
                              <w:marLeft w:val="0"/>
                              <w:marRight w:val="0"/>
                              <w:marTop w:val="0"/>
                              <w:marBottom w:val="0"/>
                              <w:divBdr>
                                <w:top w:val="none" w:sz="0" w:space="0" w:color="auto"/>
                                <w:left w:val="none" w:sz="0" w:space="0" w:color="auto"/>
                                <w:bottom w:val="none" w:sz="0" w:space="0" w:color="auto"/>
                                <w:right w:val="none" w:sz="0" w:space="0" w:color="auto"/>
                              </w:divBdr>
                              <w:divsChild>
                                <w:div w:id="1070154506">
                                  <w:marLeft w:val="0"/>
                                  <w:marRight w:val="0"/>
                                  <w:marTop w:val="0"/>
                                  <w:marBottom w:val="0"/>
                                  <w:divBdr>
                                    <w:top w:val="none" w:sz="0" w:space="0" w:color="auto"/>
                                    <w:left w:val="none" w:sz="0" w:space="0" w:color="auto"/>
                                    <w:bottom w:val="none" w:sz="0" w:space="0" w:color="auto"/>
                                    <w:right w:val="none" w:sz="0" w:space="0" w:color="auto"/>
                                  </w:divBdr>
                                  <w:divsChild>
                                    <w:div w:id="5258209">
                                      <w:marLeft w:val="0"/>
                                      <w:marRight w:val="0"/>
                                      <w:marTop w:val="0"/>
                                      <w:marBottom w:val="0"/>
                                      <w:divBdr>
                                        <w:top w:val="none" w:sz="0" w:space="0" w:color="auto"/>
                                        <w:left w:val="none" w:sz="0" w:space="0" w:color="auto"/>
                                        <w:bottom w:val="none" w:sz="0" w:space="0" w:color="auto"/>
                                        <w:right w:val="none" w:sz="0" w:space="0" w:color="auto"/>
                                      </w:divBdr>
                                      <w:divsChild>
                                        <w:div w:id="158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5312">
                                  <w:marLeft w:val="0"/>
                                  <w:marRight w:val="0"/>
                                  <w:marTop w:val="0"/>
                                  <w:marBottom w:val="0"/>
                                  <w:divBdr>
                                    <w:top w:val="none" w:sz="0" w:space="0" w:color="auto"/>
                                    <w:left w:val="none" w:sz="0" w:space="0" w:color="auto"/>
                                    <w:bottom w:val="none" w:sz="0" w:space="0" w:color="auto"/>
                                    <w:right w:val="none" w:sz="0" w:space="0" w:color="auto"/>
                                  </w:divBdr>
                                  <w:divsChild>
                                    <w:div w:id="86633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392388">
      <w:bodyDiv w:val="1"/>
      <w:marLeft w:val="0"/>
      <w:marRight w:val="0"/>
      <w:marTop w:val="0"/>
      <w:marBottom w:val="0"/>
      <w:divBdr>
        <w:top w:val="none" w:sz="0" w:space="0" w:color="auto"/>
        <w:left w:val="none" w:sz="0" w:space="0" w:color="auto"/>
        <w:bottom w:val="none" w:sz="0" w:space="0" w:color="auto"/>
        <w:right w:val="none" w:sz="0" w:space="0" w:color="auto"/>
      </w:divBdr>
    </w:div>
    <w:div w:id="451364193">
      <w:bodyDiv w:val="1"/>
      <w:marLeft w:val="0"/>
      <w:marRight w:val="0"/>
      <w:marTop w:val="0"/>
      <w:marBottom w:val="0"/>
      <w:divBdr>
        <w:top w:val="none" w:sz="0" w:space="0" w:color="auto"/>
        <w:left w:val="none" w:sz="0" w:space="0" w:color="auto"/>
        <w:bottom w:val="none" w:sz="0" w:space="0" w:color="auto"/>
        <w:right w:val="none" w:sz="0" w:space="0" w:color="auto"/>
      </w:divBdr>
    </w:div>
    <w:div w:id="452864448">
      <w:bodyDiv w:val="1"/>
      <w:marLeft w:val="0"/>
      <w:marRight w:val="0"/>
      <w:marTop w:val="0"/>
      <w:marBottom w:val="0"/>
      <w:divBdr>
        <w:top w:val="none" w:sz="0" w:space="0" w:color="auto"/>
        <w:left w:val="none" w:sz="0" w:space="0" w:color="auto"/>
        <w:bottom w:val="none" w:sz="0" w:space="0" w:color="auto"/>
        <w:right w:val="none" w:sz="0" w:space="0" w:color="auto"/>
      </w:divBdr>
    </w:div>
    <w:div w:id="461652294">
      <w:bodyDiv w:val="1"/>
      <w:marLeft w:val="0"/>
      <w:marRight w:val="0"/>
      <w:marTop w:val="0"/>
      <w:marBottom w:val="0"/>
      <w:divBdr>
        <w:top w:val="none" w:sz="0" w:space="0" w:color="auto"/>
        <w:left w:val="none" w:sz="0" w:space="0" w:color="auto"/>
        <w:bottom w:val="none" w:sz="0" w:space="0" w:color="auto"/>
        <w:right w:val="none" w:sz="0" w:space="0" w:color="auto"/>
      </w:divBdr>
    </w:div>
    <w:div w:id="468598630">
      <w:bodyDiv w:val="1"/>
      <w:marLeft w:val="0"/>
      <w:marRight w:val="0"/>
      <w:marTop w:val="0"/>
      <w:marBottom w:val="0"/>
      <w:divBdr>
        <w:top w:val="none" w:sz="0" w:space="0" w:color="auto"/>
        <w:left w:val="none" w:sz="0" w:space="0" w:color="auto"/>
        <w:bottom w:val="none" w:sz="0" w:space="0" w:color="auto"/>
        <w:right w:val="none" w:sz="0" w:space="0" w:color="auto"/>
      </w:divBdr>
    </w:div>
    <w:div w:id="483618850">
      <w:bodyDiv w:val="1"/>
      <w:marLeft w:val="0"/>
      <w:marRight w:val="0"/>
      <w:marTop w:val="0"/>
      <w:marBottom w:val="0"/>
      <w:divBdr>
        <w:top w:val="none" w:sz="0" w:space="0" w:color="auto"/>
        <w:left w:val="none" w:sz="0" w:space="0" w:color="auto"/>
        <w:bottom w:val="none" w:sz="0" w:space="0" w:color="auto"/>
        <w:right w:val="none" w:sz="0" w:space="0" w:color="auto"/>
      </w:divBdr>
    </w:div>
    <w:div w:id="486483390">
      <w:bodyDiv w:val="1"/>
      <w:marLeft w:val="0"/>
      <w:marRight w:val="0"/>
      <w:marTop w:val="0"/>
      <w:marBottom w:val="0"/>
      <w:divBdr>
        <w:top w:val="none" w:sz="0" w:space="0" w:color="auto"/>
        <w:left w:val="none" w:sz="0" w:space="0" w:color="auto"/>
        <w:bottom w:val="none" w:sz="0" w:space="0" w:color="auto"/>
        <w:right w:val="none" w:sz="0" w:space="0" w:color="auto"/>
      </w:divBdr>
    </w:div>
    <w:div w:id="518010281">
      <w:bodyDiv w:val="1"/>
      <w:marLeft w:val="0"/>
      <w:marRight w:val="0"/>
      <w:marTop w:val="0"/>
      <w:marBottom w:val="0"/>
      <w:divBdr>
        <w:top w:val="none" w:sz="0" w:space="0" w:color="auto"/>
        <w:left w:val="none" w:sz="0" w:space="0" w:color="auto"/>
        <w:bottom w:val="none" w:sz="0" w:space="0" w:color="auto"/>
        <w:right w:val="none" w:sz="0" w:space="0" w:color="auto"/>
      </w:divBdr>
      <w:divsChild>
        <w:div w:id="194348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003413">
      <w:bodyDiv w:val="1"/>
      <w:marLeft w:val="0"/>
      <w:marRight w:val="0"/>
      <w:marTop w:val="0"/>
      <w:marBottom w:val="0"/>
      <w:divBdr>
        <w:top w:val="none" w:sz="0" w:space="0" w:color="auto"/>
        <w:left w:val="none" w:sz="0" w:space="0" w:color="auto"/>
        <w:bottom w:val="none" w:sz="0" w:space="0" w:color="auto"/>
        <w:right w:val="none" w:sz="0" w:space="0" w:color="auto"/>
      </w:divBdr>
    </w:div>
    <w:div w:id="549925652">
      <w:bodyDiv w:val="1"/>
      <w:marLeft w:val="0"/>
      <w:marRight w:val="0"/>
      <w:marTop w:val="0"/>
      <w:marBottom w:val="0"/>
      <w:divBdr>
        <w:top w:val="none" w:sz="0" w:space="0" w:color="auto"/>
        <w:left w:val="none" w:sz="0" w:space="0" w:color="auto"/>
        <w:bottom w:val="none" w:sz="0" w:space="0" w:color="auto"/>
        <w:right w:val="none" w:sz="0" w:space="0" w:color="auto"/>
      </w:divBdr>
    </w:div>
    <w:div w:id="554003021">
      <w:bodyDiv w:val="1"/>
      <w:marLeft w:val="0"/>
      <w:marRight w:val="0"/>
      <w:marTop w:val="0"/>
      <w:marBottom w:val="0"/>
      <w:divBdr>
        <w:top w:val="none" w:sz="0" w:space="0" w:color="auto"/>
        <w:left w:val="none" w:sz="0" w:space="0" w:color="auto"/>
        <w:bottom w:val="none" w:sz="0" w:space="0" w:color="auto"/>
        <w:right w:val="none" w:sz="0" w:space="0" w:color="auto"/>
      </w:divBdr>
    </w:div>
    <w:div w:id="554658902">
      <w:bodyDiv w:val="1"/>
      <w:marLeft w:val="0"/>
      <w:marRight w:val="0"/>
      <w:marTop w:val="0"/>
      <w:marBottom w:val="0"/>
      <w:divBdr>
        <w:top w:val="none" w:sz="0" w:space="0" w:color="auto"/>
        <w:left w:val="none" w:sz="0" w:space="0" w:color="auto"/>
        <w:bottom w:val="none" w:sz="0" w:space="0" w:color="auto"/>
        <w:right w:val="none" w:sz="0" w:space="0" w:color="auto"/>
      </w:divBdr>
    </w:div>
    <w:div w:id="566497889">
      <w:bodyDiv w:val="1"/>
      <w:marLeft w:val="0"/>
      <w:marRight w:val="0"/>
      <w:marTop w:val="0"/>
      <w:marBottom w:val="0"/>
      <w:divBdr>
        <w:top w:val="none" w:sz="0" w:space="0" w:color="auto"/>
        <w:left w:val="none" w:sz="0" w:space="0" w:color="auto"/>
        <w:bottom w:val="none" w:sz="0" w:space="0" w:color="auto"/>
        <w:right w:val="none" w:sz="0" w:space="0" w:color="auto"/>
      </w:divBdr>
    </w:div>
    <w:div w:id="594359293">
      <w:bodyDiv w:val="1"/>
      <w:marLeft w:val="0"/>
      <w:marRight w:val="0"/>
      <w:marTop w:val="0"/>
      <w:marBottom w:val="0"/>
      <w:divBdr>
        <w:top w:val="none" w:sz="0" w:space="0" w:color="auto"/>
        <w:left w:val="none" w:sz="0" w:space="0" w:color="auto"/>
        <w:bottom w:val="none" w:sz="0" w:space="0" w:color="auto"/>
        <w:right w:val="none" w:sz="0" w:space="0" w:color="auto"/>
      </w:divBdr>
    </w:div>
    <w:div w:id="617836891">
      <w:bodyDiv w:val="1"/>
      <w:marLeft w:val="0"/>
      <w:marRight w:val="0"/>
      <w:marTop w:val="0"/>
      <w:marBottom w:val="0"/>
      <w:divBdr>
        <w:top w:val="none" w:sz="0" w:space="0" w:color="auto"/>
        <w:left w:val="none" w:sz="0" w:space="0" w:color="auto"/>
        <w:bottom w:val="none" w:sz="0" w:space="0" w:color="auto"/>
        <w:right w:val="none" w:sz="0" w:space="0" w:color="auto"/>
      </w:divBdr>
      <w:divsChild>
        <w:div w:id="394161584">
          <w:marLeft w:val="0"/>
          <w:marRight w:val="0"/>
          <w:marTop w:val="0"/>
          <w:marBottom w:val="0"/>
          <w:divBdr>
            <w:top w:val="none" w:sz="0" w:space="0" w:color="auto"/>
            <w:left w:val="none" w:sz="0" w:space="0" w:color="auto"/>
            <w:bottom w:val="none" w:sz="0" w:space="0" w:color="auto"/>
            <w:right w:val="none" w:sz="0" w:space="0" w:color="auto"/>
          </w:divBdr>
        </w:div>
      </w:divsChild>
    </w:div>
    <w:div w:id="629171804">
      <w:bodyDiv w:val="1"/>
      <w:marLeft w:val="0"/>
      <w:marRight w:val="0"/>
      <w:marTop w:val="0"/>
      <w:marBottom w:val="0"/>
      <w:divBdr>
        <w:top w:val="none" w:sz="0" w:space="0" w:color="auto"/>
        <w:left w:val="none" w:sz="0" w:space="0" w:color="auto"/>
        <w:bottom w:val="none" w:sz="0" w:space="0" w:color="auto"/>
        <w:right w:val="none" w:sz="0" w:space="0" w:color="auto"/>
      </w:divBdr>
    </w:div>
    <w:div w:id="633366108">
      <w:bodyDiv w:val="1"/>
      <w:marLeft w:val="0"/>
      <w:marRight w:val="0"/>
      <w:marTop w:val="0"/>
      <w:marBottom w:val="0"/>
      <w:divBdr>
        <w:top w:val="none" w:sz="0" w:space="0" w:color="auto"/>
        <w:left w:val="none" w:sz="0" w:space="0" w:color="auto"/>
        <w:bottom w:val="none" w:sz="0" w:space="0" w:color="auto"/>
        <w:right w:val="none" w:sz="0" w:space="0" w:color="auto"/>
      </w:divBdr>
      <w:divsChild>
        <w:div w:id="566839932">
          <w:marLeft w:val="0"/>
          <w:marRight w:val="0"/>
          <w:marTop w:val="0"/>
          <w:marBottom w:val="0"/>
          <w:divBdr>
            <w:top w:val="none" w:sz="0" w:space="0" w:color="auto"/>
            <w:left w:val="none" w:sz="0" w:space="0" w:color="auto"/>
            <w:bottom w:val="none" w:sz="0" w:space="0" w:color="auto"/>
            <w:right w:val="none" w:sz="0" w:space="0" w:color="auto"/>
          </w:divBdr>
        </w:div>
      </w:divsChild>
    </w:div>
    <w:div w:id="633406681">
      <w:bodyDiv w:val="1"/>
      <w:marLeft w:val="0"/>
      <w:marRight w:val="0"/>
      <w:marTop w:val="0"/>
      <w:marBottom w:val="0"/>
      <w:divBdr>
        <w:top w:val="none" w:sz="0" w:space="0" w:color="auto"/>
        <w:left w:val="none" w:sz="0" w:space="0" w:color="auto"/>
        <w:bottom w:val="none" w:sz="0" w:space="0" w:color="auto"/>
        <w:right w:val="none" w:sz="0" w:space="0" w:color="auto"/>
      </w:divBdr>
      <w:divsChild>
        <w:div w:id="157208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91296">
      <w:bodyDiv w:val="1"/>
      <w:marLeft w:val="0"/>
      <w:marRight w:val="0"/>
      <w:marTop w:val="0"/>
      <w:marBottom w:val="0"/>
      <w:divBdr>
        <w:top w:val="none" w:sz="0" w:space="0" w:color="auto"/>
        <w:left w:val="none" w:sz="0" w:space="0" w:color="auto"/>
        <w:bottom w:val="none" w:sz="0" w:space="0" w:color="auto"/>
        <w:right w:val="none" w:sz="0" w:space="0" w:color="auto"/>
      </w:divBdr>
      <w:divsChild>
        <w:div w:id="29644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640784">
      <w:bodyDiv w:val="1"/>
      <w:marLeft w:val="0"/>
      <w:marRight w:val="0"/>
      <w:marTop w:val="0"/>
      <w:marBottom w:val="0"/>
      <w:divBdr>
        <w:top w:val="none" w:sz="0" w:space="0" w:color="auto"/>
        <w:left w:val="none" w:sz="0" w:space="0" w:color="auto"/>
        <w:bottom w:val="none" w:sz="0" w:space="0" w:color="auto"/>
        <w:right w:val="none" w:sz="0" w:space="0" w:color="auto"/>
      </w:divBdr>
    </w:div>
    <w:div w:id="659701760">
      <w:bodyDiv w:val="1"/>
      <w:marLeft w:val="0"/>
      <w:marRight w:val="0"/>
      <w:marTop w:val="0"/>
      <w:marBottom w:val="0"/>
      <w:divBdr>
        <w:top w:val="none" w:sz="0" w:space="0" w:color="auto"/>
        <w:left w:val="none" w:sz="0" w:space="0" w:color="auto"/>
        <w:bottom w:val="none" w:sz="0" w:space="0" w:color="auto"/>
        <w:right w:val="none" w:sz="0" w:space="0" w:color="auto"/>
      </w:divBdr>
      <w:divsChild>
        <w:div w:id="1100683550">
          <w:marLeft w:val="0"/>
          <w:marRight w:val="0"/>
          <w:marTop w:val="0"/>
          <w:marBottom w:val="0"/>
          <w:divBdr>
            <w:top w:val="none" w:sz="0" w:space="0" w:color="auto"/>
            <w:left w:val="none" w:sz="0" w:space="0" w:color="auto"/>
            <w:bottom w:val="none" w:sz="0" w:space="0" w:color="auto"/>
            <w:right w:val="none" w:sz="0" w:space="0" w:color="auto"/>
          </w:divBdr>
          <w:divsChild>
            <w:div w:id="2017608920">
              <w:marLeft w:val="0"/>
              <w:marRight w:val="0"/>
              <w:marTop w:val="0"/>
              <w:marBottom w:val="0"/>
              <w:divBdr>
                <w:top w:val="none" w:sz="0" w:space="0" w:color="auto"/>
                <w:left w:val="none" w:sz="0" w:space="0" w:color="auto"/>
                <w:bottom w:val="none" w:sz="0" w:space="0" w:color="auto"/>
                <w:right w:val="none" w:sz="0" w:space="0" w:color="auto"/>
              </w:divBdr>
              <w:divsChild>
                <w:div w:id="1859155732">
                  <w:marLeft w:val="0"/>
                  <w:marRight w:val="0"/>
                  <w:marTop w:val="0"/>
                  <w:marBottom w:val="0"/>
                  <w:divBdr>
                    <w:top w:val="none" w:sz="0" w:space="0" w:color="auto"/>
                    <w:left w:val="none" w:sz="0" w:space="0" w:color="auto"/>
                    <w:bottom w:val="none" w:sz="0" w:space="0" w:color="auto"/>
                    <w:right w:val="none" w:sz="0" w:space="0" w:color="auto"/>
                  </w:divBdr>
                  <w:divsChild>
                    <w:div w:id="1004818464">
                      <w:marLeft w:val="0"/>
                      <w:marRight w:val="0"/>
                      <w:marTop w:val="0"/>
                      <w:marBottom w:val="0"/>
                      <w:divBdr>
                        <w:top w:val="none" w:sz="0" w:space="0" w:color="auto"/>
                        <w:left w:val="none" w:sz="0" w:space="0" w:color="auto"/>
                        <w:bottom w:val="none" w:sz="0" w:space="0" w:color="auto"/>
                        <w:right w:val="none" w:sz="0" w:space="0" w:color="auto"/>
                      </w:divBdr>
                      <w:divsChild>
                        <w:div w:id="853232510">
                          <w:marLeft w:val="0"/>
                          <w:marRight w:val="0"/>
                          <w:marTop w:val="0"/>
                          <w:marBottom w:val="0"/>
                          <w:divBdr>
                            <w:top w:val="none" w:sz="0" w:space="0" w:color="auto"/>
                            <w:left w:val="none" w:sz="0" w:space="0" w:color="auto"/>
                            <w:bottom w:val="none" w:sz="0" w:space="0" w:color="auto"/>
                            <w:right w:val="none" w:sz="0" w:space="0" w:color="auto"/>
                          </w:divBdr>
                          <w:divsChild>
                            <w:div w:id="18975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969985">
      <w:bodyDiv w:val="1"/>
      <w:marLeft w:val="0"/>
      <w:marRight w:val="0"/>
      <w:marTop w:val="0"/>
      <w:marBottom w:val="0"/>
      <w:divBdr>
        <w:top w:val="none" w:sz="0" w:space="0" w:color="auto"/>
        <w:left w:val="none" w:sz="0" w:space="0" w:color="auto"/>
        <w:bottom w:val="none" w:sz="0" w:space="0" w:color="auto"/>
        <w:right w:val="none" w:sz="0" w:space="0" w:color="auto"/>
      </w:divBdr>
      <w:divsChild>
        <w:div w:id="1634480718">
          <w:marLeft w:val="0"/>
          <w:marRight w:val="0"/>
          <w:marTop w:val="0"/>
          <w:marBottom w:val="0"/>
          <w:divBdr>
            <w:top w:val="none" w:sz="0" w:space="0" w:color="auto"/>
            <w:left w:val="none" w:sz="0" w:space="0" w:color="auto"/>
            <w:bottom w:val="none" w:sz="0" w:space="0" w:color="auto"/>
            <w:right w:val="none" w:sz="0" w:space="0" w:color="auto"/>
          </w:divBdr>
        </w:div>
      </w:divsChild>
    </w:div>
    <w:div w:id="664087475">
      <w:bodyDiv w:val="1"/>
      <w:marLeft w:val="0"/>
      <w:marRight w:val="0"/>
      <w:marTop w:val="0"/>
      <w:marBottom w:val="0"/>
      <w:divBdr>
        <w:top w:val="none" w:sz="0" w:space="0" w:color="auto"/>
        <w:left w:val="none" w:sz="0" w:space="0" w:color="auto"/>
        <w:bottom w:val="none" w:sz="0" w:space="0" w:color="auto"/>
        <w:right w:val="none" w:sz="0" w:space="0" w:color="auto"/>
      </w:divBdr>
    </w:div>
    <w:div w:id="665518144">
      <w:bodyDiv w:val="1"/>
      <w:marLeft w:val="0"/>
      <w:marRight w:val="0"/>
      <w:marTop w:val="0"/>
      <w:marBottom w:val="0"/>
      <w:divBdr>
        <w:top w:val="none" w:sz="0" w:space="0" w:color="auto"/>
        <w:left w:val="none" w:sz="0" w:space="0" w:color="auto"/>
        <w:bottom w:val="none" w:sz="0" w:space="0" w:color="auto"/>
        <w:right w:val="none" w:sz="0" w:space="0" w:color="auto"/>
      </w:divBdr>
    </w:div>
    <w:div w:id="672411953">
      <w:bodyDiv w:val="1"/>
      <w:marLeft w:val="0"/>
      <w:marRight w:val="0"/>
      <w:marTop w:val="0"/>
      <w:marBottom w:val="0"/>
      <w:divBdr>
        <w:top w:val="none" w:sz="0" w:space="0" w:color="auto"/>
        <w:left w:val="none" w:sz="0" w:space="0" w:color="auto"/>
        <w:bottom w:val="none" w:sz="0" w:space="0" w:color="auto"/>
        <w:right w:val="none" w:sz="0" w:space="0" w:color="auto"/>
      </w:divBdr>
    </w:div>
    <w:div w:id="685209641">
      <w:bodyDiv w:val="1"/>
      <w:marLeft w:val="0"/>
      <w:marRight w:val="0"/>
      <w:marTop w:val="0"/>
      <w:marBottom w:val="0"/>
      <w:divBdr>
        <w:top w:val="none" w:sz="0" w:space="0" w:color="auto"/>
        <w:left w:val="none" w:sz="0" w:space="0" w:color="auto"/>
        <w:bottom w:val="none" w:sz="0" w:space="0" w:color="auto"/>
        <w:right w:val="none" w:sz="0" w:space="0" w:color="auto"/>
      </w:divBdr>
    </w:div>
    <w:div w:id="730007121">
      <w:bodyDiv w:val="1"/>
      <w:marLeft w:val="0"/>
      <w:marRight w:val="0"/>
      <w:marTop w:val="0"/>
      <w:marBottom w:val="0"/>
      <w:divBdr>
        <w:top w:val="none" w:sz="0" w:space="0" w:color="auto"/>
        <w:left w:val="none" w:sz="0" w:space="0" w:color="auto"/>
        <w:bottom w:val="none" w:sz="0" w:space="0" w:color="auto"/>
        <w:right w:val="none" w:sz="0" w:space="0" w:color="auto"/>
      </w:divBdr>
      <w:divsChild>
        <w:div w:id="547029192">
          <w:marLeft w:val="0"/>
          <w:marRight w:val="0"/>
          <w:marTop w:val="0"/>
          <w:marBottom w:val="0"/>
          <w:divBdr>
            <w:top w:val="none" w:sz="0" w:space="0" w:color="auto"/>
            <w:left w:val="none" w:sz="0" w:space="0" w:color="auto"/>
            <w:bottom w:val="none" w:sz="0" w:space="0" w:color="auto"/>
            <w:right w:val="none" w:sz="0" w:space="0" w:color="auto"/>
          </w:divBdr>
        </w:div>
        <w:div w:id="121273080">
          <w:marLeft w:val="0"/>
          <w:marRight w:val="0"/>
          <w:marTop w:val="0"/>
          <w:marBottom w:val="0"/>
          <w:divBdr>
            <w:top w:val="none" w:sz="0" w:space="0" w:color="auto"/>
            <w:left w:val="none" w:sz="0" w:space="0" w:color="auto"/>
            <w:bottom w:val="none" w:sz="0" w:space="0" w:color="auto"/>
            <w:right w:val="none" w:sz="0" w:space="0" w:color="auto"/>
          </w:divBdr>
          <w:divsChild>
            <w:div w:id="2117484888">
              <w:marLeft w:val="0"/>
              <w:marRight w:val="0"/>
              <w:marTop w:val="0"/>
              <w:marBottom w:val="0"/>
              <w:divBdr>
                <w:top w:val="none" w:sz="0" w:space="0" w:color="auto"/>
                <w:left w:val="none" w:sz="0" w:space="0" w:color="auto"/>
                <w:bottom w:val="none" w:sz="0" w:space="0" w:color="auto"/>
                <w:right w:val="none" w:sz="0" w:space="0" w:color="auto"/>
              </w:divBdr>
            </w:div>
            <w:div w:id="1705131353">
              <w:marLeft w:val="0"/>
              <w:marRight w:val="0"/>
              <w:marTop w:val="0"/>
              <w:marBottom w:val="0"/>
              <w:divBdr>
                <w:top w:val="none" w:sz="0" w:space="0" w:color="auto"/>
                <w:left w:val="none" w:sz="0" w:space="0" w:color="auto"/>
                <w:bottom w:val="none" w:sz="0" w:space="0" w:color="auto"/>
                <w:right w:val="none" w:sz="0" w:space="0" w:color="auto"/>
              </w:divBdr>
              <w:divsChild>
                <w:div w:id="2074694357">
                  <w:marLeft w:val="0"/>
                  <w:marRight w:val="0"/>
                  <w:marTop w:val="0"/>
                  <w:marBottom w:val="0"/>
                  <w:divBdr>
                    <w:top w:val="none" w:sz="0" w:space="0" w:color="auto"/>
                    <w:left w:val="none" w:sz="0" w:space="0" w:color="auto"/>
                    <w:bottom w:val="none" w:sz="0" w:space="0" w:color="auto"/>
                    <w:right w:val="none" w:sz="0" w:space="0" w:color="auto"/>
                  </w:divBdr>
                  <w:divsChild>
                    <w:div w:id="2109345960">
                      <w:marLeft w:val="0"/>
                      <w:marRight w:val="0"/>
                      <w:marTop w:val="0"/>
                      <w:marBottom w:val="0"/>
                      <w:divBdr>
                        <w:top w:val="none" w:sz="0" w:space="0" w:color="auto"/>
                        <w:left w:val="none" w:sz="0" w:space="0" w:color="auto"/>
                        <w:bottom w:val="none" w:sz="0" w:space="0" w:color="auto"/>
                        <w:right w:val="none" w:sz="0" w:space="0" w:color="auto"/>
                      </w:divBdr>
                      <w:divsChild>
                        <w:div w:id="20152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457574">
      <w:bodyDiv w:val="1"/>
      <w:marLeft w:val="0"/>
      <w:marRight w:val="0"/>
      <w:marTop w:val="0"/>
      <w:marBottom w:val="0"/>
      <w:divBdr>
        <w:top w:val="none" w:sz="0" w:space="0" w:color="auto"/>
        <w:left w:val="none" w:sz="0" w:space="0" w:color="auto"/>
        <w:bottom w:val="none" w:sz="0" w:space="0" w:color="auto"/>
        <w:right w:val="none" w:sz="0" w:space="0" w:color="auto"/>
      </w:divBdr>
    </w:div>
    <w:div w:id="769467068">
      <w:bodyDiv w:val="1"/>
      <w:marLeft w:val="0"/>
      <w:marRight w:val="0"/>
      <w:marTop w:val="0"/>
      <w:marBottom w:val="0"/>
      <w:divBdr>
        <w:top w:val="none" w:sz="0" w:space="0" w:color="auto"/>
        <w:left w:val="none" w:sz="0" w:space="0" w:color="auto"/>
        <w:bottom w:val="none" w:sz="0" w:space="0" w:color="auto"/>
        <w:right w:val="none" w:sz="0" w:space="0" w:color="auto"/>
      </w:divBdr>
      <w:divsChild>
        <w:div w:id="662315063">
          <w:marLeft w:val="0"/>
          <w:marRight w:val="0"/>
          <w:marTop w:val="0"/>
          <w:marBottom w:val="0"/>
          <w:divBdr>
            <w:top w:val="none" w:sz="0" w:space="0" w:color="auto"/>
            <w:left w:val="none" w:sz="0" w:space="0" w:color="auto"/>
            <w:bottom w:val="none" w:sz="0" w:space="0" w:color="auto"/>
            <w:right w:val="none" w:sz="0" w:space="0" w:color="auto"/>
          </w:divBdr>
          <w:divsChild>
            <w:div w:id="1554926875">
              <w:marLeft w:val="0"/>
              <w:marRight w:val="0"/>
              <w:marTop w:val="0"/>
              <w:marBottom w:val="0"/>
              <w:divBdr>
                <w:top w:val="none" w:sz="0" w:space="0" w:color="auto"/>
                <w:left w:val="none" w:sz="0" w:space="0" w:color="auto"/>
                <w:bottom w:val="none" w:sz="0" w:space="0" w:color="auto"/>
                <w:right w:val="none" w:sz="0" w:space="0" w:color="auto"/>
              </w:divBdr>
              <w:divsChild>
                <w:div w:id="975260820">
                  <w:marLeft w:val="0"/>
                  <w:marRight w:val="0"/>
                  <w:marTop w:val="0"/>
                  <w:marBottom w:val="0"/>
                  <w:divBdr>
                    <w:top w:val="none" w:sz="0" w:space="0" w:color="auto"/>
                    <w:left w:val="none" w:sz="0" w:space="0" w:color="auto"/>
                    <w:bottom w:val="none" w:sz="0" w:space="0" w:color="auto"/>
                    <w:right w:val="none" w:sz="0" w:space="0" w:color="auto"/>
                  </w:divBdr>
                  <w:divsChild>
                    <w:div w:id="134879349">
                      <w:marLeft w:val="0"/>
                      <w:marRight w:val="0"/>
                      <w:marTop w:val="0"/>
                      <w:marBottom w:val="0"/>
                      <w:divBdr>
                        <w:top w:val="none" w:sz="0" w:space="0" w:color="auto"/>
                        <w:left w:val="none" w:sz="0" w:space="0" w:color="auto"/>
                        <w:bottom w:val="none" w:sz="0" w:space="0" w:color="auto"/>
                        <w:right w:val="none" w:sz="0" w:space="0" w:color="auto"/>
                      </w:divBdr>
                    </w:div>
                    <w:div w:id="14298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36693">
          <w:marLeft w:val="0"/>
          <w:marRight w:val="0"/>
          <w:marTop w:val="0"/>
          <w:marBottom w:val="0"/>
          <w:divBdr>
            <w:top w:val="none" w:sz="0" w:space="0" w:color="auto"/>
            <w:left w:val="none" w:sz="0" w:space="0" w:color="auto"/>
            <w:bottom w:val="none" w:sz="0" w:space="0" w:color="auto"/>
            <w:right w:val="none" w:sz="0" w:space="0" w:color="auto"/>
          </w:divBdr>
          <w:divsChild>
            <w:div w:id="1724258065">
              <w:marLeft w:val="0"/>
              <w:marRight w:val="0"/>
              <w:marTop w:val="0"/>
              <w:marBottom w:val="0"/>
              <w:divBdr>
                <w:top w:val="none" w:sz="0" w:space="0" w:color="auto"/>
                <w:left w:val="none" w:sz="0" w:space="0" w:color="auto"/>
                <w:bottom w:val="none" w:sz="0" w:space="0" w:color="auto"/>
                <w:right w:val="none" w:sz="0" w:space="0" w:color="auto"/>
              </w:divBdr>
              <w:divsChild>
                <w:div w:id="1600093943">
                  <w:marLeft w:val="0"/>
                  <w:marRight w:val="0"/>
                  <w:marTop w:val="0"/>
                  <w:marBottom w:val="0"/>
                  <w:divBdr>
                    <w:top w:val="none" w:sz="0" w:space="0" w:color="auto"/>
                    <w:left w:val="none" w:sz="0" w:space="0" w:color="auto"/>
                    <w:bottom w:val="none" w:sz="0" w:space="0" w:color="auto"/>
                    <w:right w:val="none" w:sz="0" w:space="0" w:color="auto"/>
                  </w:divBdr>
                  <w:divsChild>
                    <w:div w:id="1091853041">
                      <w:marLeft w:val="0"/>
                      <w:marRight w:val="0"/>
                      <w:marTop w:val="0"/>
                      <w:marBottom w:val="0"/>
                      <w:divBdr>
                        <w:top w:val="none" w:sz="0" w:space="0" w:color="auto"/>
                        <w:left w:val="none" w:sz="0" w:space="0" w:color="auto"/>
                        <w:bottom w:val="none" w:sz="0" w:space="0" w:color="auto"/>
                        <w:right w:val="none" w:sz="0" w:space="0" w:color="auto"/>
                      </w:divBdr>
                    </w:div>
                    <w:div w:id="348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28834">
      <w:bodyDiv w:val="1"/>
      <w:marLeft w:val="0"/>
      <w:marRight w:val="0"/>
      <w:marTop w:val="0"/>
      <w:marBottom w:val="0"/>
      <w:divBdr>
        <w:top w:val="none" w:sz="0" w:space="0" w:color="auto"/>
        <w:left w:val="none" w:sz="0" w:space="0" w:color="auto"/>
        <w:bottom w:val="none" w:sz="0" w:space="0" w:color="auto"/>
        <w:right w:val="none" w:sz="0" w:space="0" w:color="auto"/>
      </w:divBdr>
    </w:div>
    <w:div w:id="803546150">
      <w:bodyDiv w:val="1"/>
      <w:marLeft w:val="0"/>
      <w:marRight w:val="0"/>
      <w:marTop w:val="0"/>
      <w:marBottom w:val="0"/>
      <w:divBdr>
        <w:top w:val="none" w:sz="0" w:space="0" w:color="auto"/>
        <w:left w:val="none" w:sz="0" w:space="0" w:color="auto"/>
        <w:bottom w:val="none" w:sz="0" w:space="0" w:color="auto"/>
        <w:right w:val="none" w:sz="0" w:space="0" w:color="auto"/>
      </w:divBdr>
      <w:divsChild>
        <w:div w:id="1907565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166284">
      <w:bodyDiv w:val="1"/>
      <w:marLeft w:val="0"/>
      <w:marRight w:val="0"/>
      <w:marTop w:val="0"/>
      <w:marBottom w:val="0"/>
      <w:divBdr>
        <w:top w:val="none" w:sz="0" w:space="0" w:color="auto"/>
        <w:left w:val="none" w:sz="0" w:space="0" w:color="auto"/>
        <w:bottom w:val="none" w:sz="0" w:space="0" w:color="auto"/>
        <w:right w:val="none" w:sz="0" w:space="0" w:color="auto"/>
      </w:divBdr>
    </w:div>
    <w:div w:id="835533609">
      <w:bodyDiv w:val="1"/>
      <w:marLeft w:val="0"/>
      <w:marRight w:val="0"/>
      <w:marTop w:val="0"/>
      <w:marBottom w:val="0"/>
      <w:divBdr>
        <w:top w:val="none" w:sz="0" w:space="0" w:color="auto"/>
        <w:left w:val="none" w:sz="0" w:space="0" w:color="auto"/>
        <w:bottom w:val="none" w:sz="0" w:space="0" w:color="auto"/>
        <w:right w:val="none" w:sz="0" w:space="0" w:color="auto"/>
      </w:divBdr>
    </w:div>
    <w:div w:id="840658726">
      <w:bodyDiv w:val="1"/>
      <w:marLeft w:val="0"/>
      <w:marRight w:val="0"/>
      <w:marTop w:val="0"/>
      <w:marBottom w:val="0"/>
      <w:divBdr>
        <w:top w:val="none" w:sz="0" w:space="0" w:color="auto"/>
        <w:left w:val="none" w:sz="0" w:space="0" w:color="auto"/>
        <w:bottom w:val="none" w:sz="0" w:space="0" w:color="auto"/>
        <w:right w:val="none" w:sz="0" w:space="0" w:color="auto"/>
      </w:divBdr>
    </w:div>
    <w:div w:id="844128677">
      <w:bodyDiv w:val="1"/>
      <w:marLeft w:val="0"/>
      <w:marRight w:val="0"/>
      <w:marTop w:val="0"/>
      <w:marBottom w:val="0"/>
      <w:divBdr>
        <w:top w:val="none" w:sz="0" w:space="0" w:color="auto"/>
        <w:left w:val="none" w:sz="0" w:space="0" w:color="auto"/>
        <w:bottom w:val="none" w:sz="0" w:space="0" w:color="auto"/>
        <w:right w:val="none" w:sz="0" w:space="0" w:color="auto"/>
      </w:divBdr>
      <w:divsChild>
        <w:div w:id="419571896">
          <w:marLeft w:val="0"/>
          <w:marRight w:val="0"/>
          <w:marTop w:val="0"/>
          <w:marBottom w:val="0"/>
          <w:divBdr>
            <w:top w:val="none" w:sz="0" w:space="0" w:color="auto"/>
            <w:left w:val="none" w:sz="0" w:space="0" w:color="auto"/>
            <w:bottom w:val="none" w:sz="0" w:space="0" w:color="auto"/>
            <w:right w:val="none" w:sz="0" w:space="0" w:color="auto"/>
          </w:divBdr>
          <w:divsChild>
            <w:div w:id="974218451">
              <w:marLeft w:val="0"/>
              <w:marRight w:val="0"/>
              <w:marTop w:val="0"/>
              <w:marBottom w:val="0"/>
              <w:divBdr>
                <w:top w:val="none" w:sz="0" w:space="0" w:color="auto"/>
                <w:left w:val="none" w:sz="0" w:space="0" w:color="auto"/>
                <w:bottom w:val="none" w:sz="0" w:space="0" w:color="auto"/>
                <w:right w:val="none" w:sz="0" w:space="0" w:color="auto"/>
              </w:divBdr>
              <w:divsChild>
                <w:div w:id="1505365231">
                  <w:marLeft w:val="0"/>
                  <w:marRight w:val="0"/>
                  <w:marTop w:val="0"/>
                  <w:marBottom w:val="0"/>
                  <w:divBdr>
                    <w:top w:val="none" w:sz="0" w:space="0" w:color="auto"/>
                    <w:left w:val="none" w:sz="0" w:space="0" w:color="auto"/>
                    <w:bottom w:val="none" w:sz="0" w:space="0" w:color="auto"/>
                    <w:right w:val="none" w:sz="0" w:space="0" w:color="auto"/>
                  </w:divBdr>
                  <w:divsChild>
                    <w:div w:id="627859175">
                      <w:marLeft w:val="0"/>
                      <w:marRight w:val="0"/>
                      <w:marTop w:val="0"/>
                      <w:marBottom w:val="0"/>
                      <w:divBdr>
                        <w:top w:val="none" w:sz="0" w:space="0" w:color="auto"/>
                        <w:left w:val="none" w:sz="0" w:space="0" w:color="auto"/>
                        <w:bottom w:val="none" w:sz="0" w:space="0" w:color="auto"/>
                        <w:right w:val="none" w:sz="0" w:space="0" w:color="auto"/>
                      </w:divBdr>
                      <w:divsChild>
                        <w:div w:id="918444616">
                          <w:marLeft w:val="0"/>
                          <w:marRight w:val="0"/>
                          <w:marTop w:val="0"/>
                          <w:marBottom w:val="0"/>
                          <w:divBdr>
                            <w:top w:val="none" w:sz="0" w:space="0" w:color="auto"/>
                            <w:left w:val="none" w:sz="0" w:space="0" w:color="auto"/>
                            <w:bottom w:val="none" w:sz="0" w:space="0" w:color="auto"/>
                            <w:right w:val="none" w:sz="0" w:space="0" w:color="auto"/>
                          </w:divBdr>
                          <w:divsChild>
                            <w:div w:id="775751805">
                              <w:marLeft w:val="0"/>
                              <w:marRight w:val="0"/>
                              <w:marTop w:val="0"/>
                              <w:marBottom w:val="0"/>
                              <w:divBdr>
                                <w:top w:val="none" w:sz="0" w:space="0" w:color="auto"/>
                                <w:left w:val="none" w:sz="0" w:space="0" w:color="auto"/>
                                <w:bottom w:val="none" w:sz="0" w:space="0" w:color="auto"/>
                                <w:right w:val="none" w:sz="0" w:space="0" w:color="auto"/>
                              </w:divBdr>
                              <w:divsChild>
                                <w:div w:id="432675499">
                                  <w:marLeft w:val="0"/>
                                  <w:marRight w:val="0"/>
                                  <w:marTop w:val="0"/>
                                  <w:marBottom w:val="0"/>
                                  <w:divBdr>
                                    <w:top w:val="none" w:sz="0" w:space="0" w:color="auto"/>
                                    <w:left w:val="none" w:sz="0" w:space="0" w:color="auto"/>
                                    <w:bottom w:val="none" w:sz="0" w:space="0" w:color="auto"/>
                                    <w:right w:val="none" w:sz="0" w:space="0" w:color="auto"/>
                                  </w:divBdr>
                                  <w:divsChild>
                                    <w:div w:id="330067573">
                                      <w:marLeft w:val="0"/>
                                      <w:marRight w:val="0"/>
                                      <w:marTop w:val="0"/>
                                      <w:marBottom w:val="0"/>
                                      <w:divBdr>
                                        <w:top w:val="none" w:sz="0" w:space="0" w:color="auto"/>
                                        <w:left w:val="none" w:sz="0" w:space="0" w:color="auto"/>
                                        <w:bottom w:val="none" w:sz="0" w:space="0" w:color="auto"/>
                                        <w:right w:val="none" w:sz="0" w:space="0" w:color="auto"/>
                                      </w:divBdr>
                                      <w:divsChild>
                                        <w:div w:id="369770898">
                                          <w:marLeft w:val="0"/>
                                          <w:marRight w:val="0"/>
                                          <w:marTop w:val="0"/>
                                          <w:marBottom w:val="0"/>
                                          <w:divBdr>
                                            <w:top w:val="none" w:sz="0" w:space="0" w:color="auto"/>
                                            <w:left w:val="none" w:sz="0" w:space="0" w:color="auto"/>
                                            <w:bottom w:val="none" w:sz="0" w:space="0" w:color="auto"/>
                                            <w:right w:val="none" w:sz="0" w:space="0" w:color="auto"/>
                                          </w:divBdr>
                                          <w:divsChild>
                                            <w:div w:id="273177180">
                                              <w:marLeft w:val="0"/>
                                              <w:marRight w:val="0"/>
                                              <w:marTop w:val="0"/>
                                              <w:marBottom w:val="0"/>
                                              <w:divBdr>
                                                <w:top w:val="none" w:sz="0" w:space="0" w:color="auto"/>
                                                <w:left w:val="none" w:sz="0" w:space="0" w:color="auto"/>
                                                <w:bottom w:val="none" w:sz="0" w:space="0" w:color="auto"/>
                                                <w:right w:val="none" w:sz="0" w:space="0" w:color="auto"/>
                                              </w:divBdr>
                                              <w:divsChild>
                                                <w:div w:id="1901749311">
                                                  <w:marLeft w:val="0"/>
                                                  <w:marRight w:val="0"/>
                                                  <w:marTop w:val="0"/>
                                                  <w:marBottom w:val="0"/>
                                                  <w:divBdr>
                                                    <w:top w:val="none" w:sz="0" w:space="0" w:color="auto"/>
                                                    <w:left w:val="none" w:sz="0" w:space="0" w:color="auto"/>
                                                    <w:bottom w:val="none" w:sz="0" w:space="0" w:color="auto"/>
                                                    <w:right w:val="none" w:sz="0" w:space="0" w:color="auto"/>
                                                  </w:divBdr>
                                                </w:div>
                                                <w:div w:id="15104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11379">
                                      <w:marLeft w:val="0"/>
                                      <w:marRight w:val="0"/>
                                      <w:marTop w:val="0"/>
                                      <w:marBottom w:val="0"/>
                                      <w:divBdr>
                                        <w:top w:val="none" w:sz="0" w:space="0" w:color="auto"/>
                                        <w:left w:val="none" w:sz="0" w:space="0" w:color="auto"/>
                                        <w:bottom w:val="none" w:sz="0" w:space="0" w:color="auto"/>
                                        <w:right w:val="none" w:sz="0" w:space="0" w:color="auto"/>
                                      </w:divBdr>
                                      <w:divsChild>
                                        <w:div w:id="1455905590">
                                          <w:marLeft w:val="0"/>
                                          <w:marRight w:val="0"/>
                                          <w:marTop w:val="0"/>
                                          <w:marBottom w:val="0"/>
                                          <w:divBdr>
                                            <w:top w:val="none" w:sz="0" w:space="0" w:color="auto"/>
                                            <w:left w:val="none" w:sz="0" w:space="0" w:color="auto"/>
                                            <w:bottom w:val="none" w:sz="0" w:space="0" w:color="auto"/>
                                            <w:right w:val="none" w:sz="0" w:space="0" w:color="auto"/>
                                          </w:divBdr>
                                          <w:divsChild>
                                            <w:div w:id="1822842932">
                                              <w:marLeft w:val="0"/>
                                              <w:marRight w:val="0"/>
                                              <w:marTop w:val="0"/>
                                              <w:marBottom w:val="0"/>
                                              <w:divBdr>
                                                <w:top w:val="none" w:sz="0" w:space="0" w:color="auto"/>
                                                <w:left w:val="none" w:sz="0" w:space="0" w:color="auto"/>
                                                <w:bottom w:val="none" w:sz="0" w:space="0" w:color="auto"/>
                                                <w:right w:val="none" w:sz="0" w:space="0" w:color="auto"/>
                                              </w:divBdr>
                                              <w:divsChild>
                                                <w:div w:id="1796026529">
                                                  <w:marLeft w:val="0"/>
                                                  <w:marRight w:val="0"/>
                                                  <w:marTop w:val="0"/>
                                                  <w:marBottom w:val="0"/>
                                                  <w:divBdr>
                                                    <w:top w:val="none" w:sz="0" w:space="0" w:color="auto"/>
                                                    <w:left w:val="none" w:sz="0" w:space="0" w:color="auto"/>
                                                    <w:bottom w:val="none" w:sz="0" w:space="0" w:color="auto"/>
                                                    <w:right w:val="none" w:sz="0" w:space="0" w:color="auto"/>
                                                  </w:divBdr>
                                                </w:div>
                                                <w:div w:id="7447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371188">
          <w:marLeft w:val="0"/>
          <w:marRight w:val="0"/>
          <w:marTop w:val="0"/>
          <w:marBottom w:val="0"/>
          <w:divBdr>
            <w:top w:val="none" w:sz="0" w:space="0" w:color="auto"/>
            <w:left w:val="none" w:sz="0" w:space="0" w:color="auto"/>
            <w:bottom w:val="none" w:sz="0" w:space="0" w:color="auto"/>
            <w:right w:val="none" w:sz="0" w:space="0" w:color="auto"/>
          </w:divBdr>
          <w:divsChild>
            <w:div w:id="1394693943">
              <w:marLeft w:val="0"/>
              <w:marRight w:val="0"/>
              <w:marTop w:val="0"/>
              <w:marBottom w:val="0"/>
              <w:divBdr>
                <w:top w:val="none" w:sz="0" w:space="0" w:color="auto"/>
                <w:left w:val="none" w:sz="0" w:space="0" w:color="auto"/>
                <w:bottom w:val="none" w:sz="0" w:space="0" w:color="auto"/>
                <w:right w:val="none" w:sz="0" w:space="0" w:color="auto"/>
              </w:divBdr>
              <w:divsChild>
                <w:div w:id="521667610">
                  <w:marLeft w:val="0"/>
                  <w:marRight w:val="0"/>
                  <w:marTop w:val="0"/>
                  <w:marBottom w:val="0"/>
                  <w:divBdr>
                    <w:top w:val="none" w:sz="0" w:space="0" w:color="auto"/>
                    <w:left w:val="none" w:sz="0" w:space="0" w:color="auto"/>
                    <w:bottom w:val="none" w:sz="0" w:space="0" w:color="auto"/>
                    <w:right w:val="none" w:sz="0" w:space="0" w:color="auto"/>
                  </w:divBdr>
                  <w:divsChild>
                    <w:div w:id="1636566711">
                      <w:marLeft w:val="0"/>
                      <w:marRight w:val="0"/>
                      <w:marTop w:val="0"/>
                      <w:marBottom w:val="0"/>
                      <w:divBdr>
                        <w:top w:val="none" w:sz="0" w:space="0" w:color="auto"/>
                        <w:left w:val="none" w:sz="0" w:space="0" w:color="auto"/>
                        <w:bottom w:val="none" w:sz="0" w:space="0" w:color="auto"/>
                        <w:right w:val="none" w:sz="0" w:space="0" w:color="auto"/>
                      </w:divBdr>
                      <w:divsChild>
                        <w:div w:id="1126970404">
                          <w:marLeft w:val="0"/>
                          <w:marRight w:val="0"/>
                          <w:marTop w:val="0"/>
                          <w:marBottom w:val="0"/>
                          <w:divBdr>
                            <w:top w:val="none" w:sz="0" w:space="0" w:color="auto"/>
                            <w:left w:val="none" w:sz="0" w:space="0" w:color="auto"/>
                            <w:bottom w:val="none" w:sz="0" w:space="0" w:color="auto"/>
                            <w:right w:val="none" w:sz="0" w:space="0" w:color="auto"/>
                          </w:divBdr>
                          <w:divsChild>
                            <w:div w:id="6502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96052">
              <w:marLeft w:val="0"/>
              <w:marRight w:val="0"/>
              <w:marTop w:val="0"/>
              <w:marBottom w:val="0"/>
              <w:divBdr>
                <w:top w:val="none" w:sz="0" w:space="0" w:color="auto"/>
                <w:left w:val="none" w:sz="0" w:space="0" w:color="auto"/>
                <w:bottom w:val="none" w:sz="0" w:space="0" w:color="auto"/>
                <w:right w:val="none" w:sz="0" w:space="0" w:color="auto"/>
              </w:divBdr>
              <w:divsChild>
                <w:div w:id="356741634">
                  <w:marLeft w:val="0"/>
                  <w:marRight w:val="0"/>
                  <w:marTop w:val="0"/>
                  <w:marBottom w:val="0"/>
                  <w:divBdr>
                    <w:top w:val="none" w:sz="0" w:space="0" w:color="auto"/>
                    <w:left w:val="none" w:sz="0" w:space="0" w:color="auto"/>
                    <w:bottom w:val="none" w:sz="0" w:space="0" w:color="auto"/>
                    <w:right w:val="none" w:sz="0" w:space="0" w:color="auto"/>
                  </w:divBdr>
                  <w:divsChild>
                    <w:div w:id="723018806">
                      <w:marLeft w:val="0"/>
                      <w:marRight w:val="0"/>
                      <w:marTop w:val="0"/>
                      <w:marBottom w:val="0"/>
                      <w:divBdr>
                        <w:top w:val="none" w:sz="0" w:space="0" w:color="auto"/>
                        <w:left w:val="none" w:sz="0" w:space="0" w:color="auto"/>
                        <w:bottom w:val="none" w:sz="0" w:space="0" w:color="auto"/>
                        <w:right w:val="none" w:sz="0" w:space="0" w:color="auto"/>
                      </w:divBdr>
                      <w:divsChild>
                        <w:div w:id="303312146">
                          <w:marLeft w:val="0"/>
                          <w:marRight w:val="0"/>
                          <w:marTop w:val="0"/>
                          <w:marBottom w:val="0"/>
                          <w:divBdr>
                            <w:top w:val="none" w:sz="0" w:space="0" w:color="auto"/>
                            <w:left w:val="none" w:sz="0" w:space="0" w:color="auto"/>
                            <w:bottom w:val="none" w:sz="0" w:space="0" w:color="auto"/>
                            <w:right w:val="none" w:sz="0" w:space="0" w:color="auto"/>
                          </w:divBdr>
                          <w:divsChild>
                            <w:div w:id="908227022">
                              <w:marLeft w:val="0"/>
                              <w:marRight w:val="0"/>
                              <w:marTop w:val="0"/>
                              <w:marBottom w:val="0"/>
                              <w:divBdr>
                                <w:top w:val="none" w:sz="0" w:space="0" w:color="auto"/>
                                <w:left w:val="none" w:sz="0" w:space="0" w:color="auto"/>
                                <w:bottom w:val="none" w:sz="0" w:space="0" w:color="auto"/>
                                <w:right w:val="none" w:sz="0" w:space="0" w:color="auto"/>
                              </w:divBdr>
                              <w:divsChild>
                                <w:div w:id="262736143">
                                  <w:marLeft w:val="0"/>
                                  <w:marRight w:val="0"/>
                                  <w:marTop w:val="0"/>
                                  <w:marBottom w:val="0"/>
                                  <w:divBdr>
                                    <w:top w:val="none" w:sz="0" w:space="0" w:color="auto"/>
                                    <w:left w:val="none" w:sz="0" w:space="0" w:color="auto"/>
                                    <w:bottom w:val="none" w:sz="0" w:space="0" w:color="auto"/>
                                    <w:right w:val="none" w:sz="0" w:space="0" w:color="auto"/>
                                  </w:divBdr>
                                  <w:divsChild>
                                    <w:div w:id="104817181">
                                      <w:marLeft w:val="0"/>
                                      <w:marRight w:val="0"/>
                                      <w:marTop w:val="0"/>
                                      <w:marBottom w:val="0"/>
                                      <w:divBdr>
                                        <w:top w:val="none" w:sz="0" w:space="0" w:color="auto"/>
                                        <w:left w:val="none" w:sz="0" w:space="0" w:color="auto"/>
                                        <w:bottom w:val="none" w:sz="0" w:space="0" w:color="auto"/>
                                        <w:right w:val="none" w:sz="0" w:space="0" w:color="auto"/>
                                      </w:divBdr>
                                      <w:divsChild>
                                        <w:div w:id="883299022">
                                          <w:marLeft w:val="0"/>
                                          <w:marRight w:val="0"/>
                                          <w:marTop w:val="0"/>
                                          <w:marBottom w:val="0"/>
                                          <w:divBdr>
                                            <w:top w:val="none" w:sz="0" w:space="0" w:color="auto"/>
                                            <w:left w:val="none" w:sz="0" w:space="0" w:color="auto"/>
                                            <w:bottom w:val="none" w:sz="0" w:space="0" w:color="auto"/>
                                            <w:right w:val="none" w:sz="0" w:space="0" w:color="auto"/>
                                          </w:divBdr>
                                          <w:divsChild>
                                            <w:div w:id="20961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527812">
      <w:bodyDiv w:val="1"/>
      <w:marLeft w:val="0"/>
      <w:marRight w:val="0"/>
      <w:marTop w:val="0"/>
      <w:marBottom w:val="0"/>
      <w:divBdr>
        <w:top w:val="none" w:sz="0" w:space="0" w:color="auto"/>
        <w:left w:val="none" w:sz="0" w:space="0" w:color="auto"/>
        <w:bottom w:val="none" w:sz="0" w:space="0" w:color="auto"/>
        <w:right w:val="none" w:sz="0" w:space="0" w:color="auto"/>
      </w:divBdr>
    </w:div>
    <w:div w:id="869800429">
      <w:bodyDiv w:val="1"/>
      <w:marLeft w:val="0"/>
      <w:marRight w:val="0"/>
      <w:marTop w:val="0"/>
      <w:marBottom w:val="0"/>
      <w:divBdr>
        <w:top w:val="none" w:sz="0" w:space="0" w:color="auto"/>
        <w:left w:val="none" w:sz="0" w:space="0" w:color="auto"/>
        <w:bottom w:val="none" w:sz="0" w:space="0" w:color="auto"/>
        <w:right w:val="none" w:sz="0" w:space="0" w:color="auto"/>
      </w:divBdr>
    </w:div>
    <w:div w:id="874001989">
      <w:bodyDiv w:val="1"/>
      <w:marLeft w:val="0"/>
      <w:marRight w:val="0"/>
      <w:marTop w:val="0"/>
      <w:marBottom w:val="0"/>
      <w:divBdr>
        <w:top w:val="none" w:sz="0" w:space="0" w:color="auto"/>
        <w:left w:val="none" w:sz="0" w:space="0" w:color="auto"/>
        <w:bottom w:val="none" w:sz="0" w:space="0" w:color="auto"/>
        <w:right w:val="none" w:sz="0" w:space="0" w:color="auto"/>
      </w:divBdr>
    </w:div>
    <w:div w:id="881132601">
      <w:bodyDiv w:val="1"/>
      <w:marLeft w:val="0"/>
      <w:marRight w:val="0"/>
      <w:marTop w:val="0"/>
      <w:marBottom w:val="0"/>
      <w:divBdr>
        <w:top w:val="none" w:sz="0" w:space="0" w:color="auto"/>
        <w:left w:val="none" w:sz="0" w:space="0" w:color="auto"/>
        <w:bottom w:val="none" w:sz="0" w:space="0" w:color="auto"/>
        <w:right w:val="none" w:sz="0" w:space="0" w:color="auto"/>
      </w:divBdr>
    </w:div>
    <w:div w:id="899636004">
      <w:bodyDiv w:val="1"/>
      <w:marLeft w:val="0"/>
      <w:marRight w:val="0"/>
      <w:marTop w:val="0"/>
      <w:marBottom w:val="0"/>
      <w:divBdr>
        <w:top w:val="none" w:sz="0" w:space="0" w:color="auto"/>
        <w:left w:val="none" w:sz="0" w:space="0" w:color="auto"/>
        <w:bottom w:val="none" w:sz="0" w:space="0" w:color="auto"/>
        <w:right w:val="none" w:sz="0" w:space="0" w:color="auto"/>
      </w:divBdr>
    </w:div>
    <w:div w:id="905578787">
      <w:bodyDiv w:val="1"/>
      <w:marLeft w:val="0"/>
      <w:marRight w:val="0"/>
      <w:marTop w:val="0"/>
      <w:marBottom w:val="0"/>
      <w:divBdr>
        <w:top w:val="none" w:sz="0" w:space="0" w:color="auto"/>
        <w:left w:val="none" w:sz="0" w:space="0" w:color="auto"/>
        <w:bottom w:val="none" w:sz="0" w:space="0" w:color="auto"/>
        <w:right w:val="none" w:sz="0" w:space="0" w:color="auto"/>
      </w:divBdr>
    </w:div>
    <w:div w:id="905800756">
      <w:bodyDiv w:val="1"/>
      <w:marLeft w:val="0"/>
      <w:marRight w:val="0"/>
      <w:marTop w:val="0"/>
      <w:marBottom w:val="0"/>
      <w:divBdr>
        <w:top w:val="none" w:sz="0" w:space="0" w:color="auto"/>
        <w:left w:val="none" w:sz="0" w:space="0" w:color="auto"/>
        <w:bottom w:val="none" w:sz="0" w:space="0" w:color="auto"/>
        <w:right w:val="none" w:sz="0" w:space="0" w:color="auto"/>
      </w:divBdr>
      <w:divsChild>
        <w:div w:id="552614984">
          <w:marLeft w:val="0"/>
          <w:marRight w:val="0"/>
          <w:marTop w:val="0"/>
          <w:marBottom w:val="0"/>
          <w:divBdr>
            <w:top w:val="none" w:sz="0" w:space="0" w:color="auto"/>
            <w:left w:val="none" w:sz="0" w:space="0" w:color="auto"/>
            <w:bottom w:val="none" w:sz="0" w:space="0" w:color="auto"/>
            <w:right w:val="none" w:sz="0" w:space="0" w:color="auto"/>
          </w:divBdr>
        </w:div>
        <w:div w:id="1460537302">
          <w:marLeft w:val="0"/>
          <w:marRight w:val="0"/>
          <w:marTop w:val="0"/>
          <w:marBottom w:val="0"/>
          <w:divBdr>
            <w:top w:val="none" w:sz="0" w:space="0" w:color="auto"/>
            <w:left w:val="none" w:sz="0" w:space="0" w:color="auto"/>
            <w:bottom w:val="none" w:sz="0" w:space="0" w:color="auto"/>
            <w:right w:val="none" w:sz="0" w:space="0" w:color="auto"/>
          </w:divBdr>
          <w:divsChild>
            <w:div w:id="1079865865">
              <w:marLeft w:val="0"/>
              <w:marRight w:val="0"/>
              <w:marTop w:val="0"/>
              <w:marBottom w:val="0"/>
              <w:divBdr>
                <w:top w:val="none" w:sz="0" w:space="0" w:color="auto"/>
                <w:left w:val="none" w:sz="0" w:space="0" w:color="auto"/>
                <w:bottom w:val="none" w:sz="0" w:space="0" w:color="auto"/>
                <w:right w:val="none" w:sz="0" w:space="0" w:color="auto"/>
              </w:divBdr>
            </w:div>
            <w:div w:id="269093390">
              <w:marLeft w:val="0"/>
              <w:marRight w:val="0"/>
              <w:marTop w:val="0"/>
              <w:marBottom w:val="0"/>
              <w:divBdr>
                <w:top w:val="none" w:sz="0" w:space="0" w:color="auto"/>
                <w:left w:val="none" w:sz="0" w:space="0" w:color="auto"/>
                <w:bottom w:val="none" w:sz="0" w:space="0" w:color="auto"/>
                <w:right w:val="none" w:sz="0" w:space="0" w:color="auto"/>
              </w:divBdr>
              <w:divsChild>
                <w:div w:id="317928075">
                  <w:marLeft w:val="0"/>
                  <w:marRight w:val="0"/>
                  <w:marTop w:val="0"/>
                  <w:marBottom w:val="0"/>
                  <w:divBdr>
                    <w:top w:val="none" w:sz="0" w:space="0" w:color="auto"/>
                    <w:left w:val="none" w:sz="0" w:space="0" w:color="auto"/>
                    <w:bottom w:val="none" w:sz="0" w:space="0" w:color="auto"/>
                    <w:right w:val="none" w:sz="0" w:space="0" w:color="auto"/>
                  </w:divBdr>
                  <w:divsChild>
                    <w:div w:id="1996299493">
                      <w:marLeft w:val="0"/>
                      <w:marRight w:val="0"/>
                      <w:marTop w:val="0"/>
                      <w:marBottom w:val="0"/>
                      <w:divBdr>
                        <w:top w:val="none" w:sz="0" w:space="0" w:color="auto"/>
                        <w:left w:val="none" w:sz="0" w:space="0" w:color="auto"/>
                        <w:bottom w:val="none" w:sz="0" w:space="0" w:color="auto"/>
                        <w:right w:val="none" w:sz="0" w:space="0" w:color="auto"/>
                      </w:divBdr>
                      <w:divsChild>
                        <w:div w:id="8870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691849">
      <w:bodyDiv w:val="1"/>
      <w:marLeft w:val="0"/>
      <w:marRight w:val="0"/>
      <w:marTop w:val="0"/>
      <w:marBottom w:val="0"/>
      <w:divBdr>
        <w:top w:val="none" w:sz="0" w:space="0" w:color="auto"/>
        <w:left w:val="none" w:sz="0" w:space="0" w:color="auto"/>
        <w:bottom w:val="none" w:sz="0" w:space="0" w:color="auto"/>
        <w:right w:val="none" w:sz="0" w:space="0" w:color="auto"/>
      </w:divBdr>
    </w:div>
    <w:div w:id="917717598">
      <w:bodyDiv w:val="1"/>
      <w:marLeft w:val="0"/>
      <w:marRight w:val="0"/>
      <w:marTop w:val="0"/>
      <w:marBottom w:val="0"/>
      <w:divBdr>
        <w:top w:val="none" w:sz="0" w:space="0" w:color="auto"/>
        <w:left w:val="none" w:sz="0" w:space="0" w:color="auto"/>
        <w:bottom w:val="none" w:sz="0" w:space="0" w:color="auto"/>
        <w:right w:val="none" w:sz="0" w:space="0" w:color="auto"/>
      </w:divBdr>
      <w:divsChild>
        <w:div w:id="324944602">
          <w:marLeft w:val="0"/>
          <w:marRight w:val="0"/>
          <w:marTop w:val="0"/>
          <w:marBottom w:val="0"/>
          <w:divBdr>
            <w:top w:val="none" w:sz="0" w:space="0" w:color="auto"/>
            <w:left w:val="none" w:sz="0" w:space="0" w:color="auto"/>
            <w:bottom w:val="none" w:sz="0" w:space="0" w:color="auto"/>
            <w:right w:val="none" w:sz="0" w:space="0" w:color="auto"/>
          </w:divBdr>
        </w:div>
        <w:div w:id="867909908">
          <w:marLeft w:val="0"/>
          <w:marRight w:val="0"/>
          <w:marTop w:val="0"/>
          <w:marBottom w:val="0"/>
          <w:divBdr>
            <w:top w:val="none" w:sz="0" w:space="0" w:color="auto"/>
            <w:left w:val="none" w:sz="0" w:space="0" w:color="auto"/>
            <w:bottom w:val="none" w:sz="0" w:space="0" w:color="auto"/>
            <w:right w:val="none" w:sz="0" w:space="0" w:color="auto"/>
          </w:divBdr>
        </w:div>
      </w:divsChild>
    </w:div>
    <w:div w:id="946696637">
      <w:bodyDiv w:val="1"/>
      <w:marLeft w:val="0"/>
      <w:marRight w:val="0"/>
      <w:marTop w:val="0"/>
      <w:marBottom w:val="0"/>
      <w:divBdr>
        <w:top w:val="none" w:sz="0" w:space="0" w:color="auto"/>
        <w:left w:val="none" w:sz="0" w:space="0" w:color="auto"/>
        <w:bottom w:val="none" w:sz="0" w:space="0" w:color="auto"/>
        <w:right w:val="none" w:sz="0" w:space="0" w:color="auto"/>
      </w:divBdr>
      <w:divsChild>
        <w:div w:id="1016542653">
          <w:marLeft w:val="0"/>
          <w:marRight w:val="0"/>
          <w:marTop w:val="0"/>
          <w:marBottom w:val="0"/>
          <w:divBdr>
            <w:top w:val="none" w:sz="0" w:space="0" w:color="auto"/>
            <w:left w:val="none" w:sz="0" w:space="0" w:color="auto"/>
            <w:bottom w:val="none" w:sz="0" w:space="0" w:color="auto"/>
            <w:right w:val="none" w:sz="0" w:space="0" w:color="auto"/>
          </w:divBdr>
        </w:div>
        <w:div w:id="47344008">
          <w:marLeft w:val="0"/>
          <w:marRight w:val="0"/>
          <w:marTop w:val="0"/>
          <w:marBottom w:val="0"/>
          <w:divBdr>
            <w:top w:val="none" w:sz="0" w:space="0" w:color="auto"/>
            <w:left w:val="none" w:sz="0" w:space="0" w:color="auto"/>
            <w:bottom w:val="none" w:sz="0" w:space="0" w:color="auto"/>
            <w:right w:val="none" w:sz="0" w:space="0" w:color="auto"/>
          </w:divBdr>
          <w:divsChild>
            <w:div w:id="818810114">
              <w:marLeft w:val="0"/>
              <w:marRight w:val="0"/>
              <w:marTop w:val="0"/>
              <w:marBottom w:val="0"/>
              <w:divBdr>
                <w:top w:val="none" w:sz="0" w:space="0" w:color="auto"/>
                <w:left w:val="none" w:sz="0" w:space="0" w:color="auto"/>
                <w:bottom w:val="none" w:sz="0" w:space="0" w:color="auto"/>
                <w:right w:val="none" w:sz="0" w:space="0" w:color="auto"/>
              </w:divBdr>
            </w:div>
            <w:div w:id="1334794683">
              <w:marLeft w:val="0"/>
              <w:marRight w:val="0"/>
              <w:marTop w:val="0"/>
              <w:marBottom w:val="0"/>
              <w:divBdr>
                <w:top w:val="none" w:sz="0" w:space="0" w:color="auto"/>
                <w:left w:val="none" w:sz="0" w:space="0" w:color="auto"/>
                <w:bottom w:val="none" w:sz="0" w:space="0" w:color="auto"/>
                <w:right w:val="none" w:sz="0" w:space="0" w:color="auto"/>
              </w:divBdr>
              <w:divsChild>
                <w:div w:id="1566842741">
                  <w:marLeft w:val="0"/>
                  <w:marRight w:val="0"/>
                  <w:marTop w:val="0"/>
                  <w:marBottom w:val="0"/>
                  <w:divBdr>
                    <w:top w:val="none" w:sz="0" w:space="0" w:color="auto"/>
                    <w:left w:val="none" w:sz="0" w:space="0" w:color="auto"/>
                    <w:bottom w:val="none" w:sz="0" w:space="0" w:color="auto"/>
                    <w:right w:val="none" w:sz="0" w:space="0" w:color="auto"/>
                  </w:divBdr>
                  <w:divsChild>
                    <w:div w:id="1111587951">
                      <w:marLeft w:val="0"/>
                      <w:marRight w:val="0"/>
                      <w:marTop w:val="0"/>
                      <w:marBottom w:val="0"/>
                      <w:divBdr>
                        <w:top w:val="none" w:sz="0" w:space="0" w:color="auto"/>
                        <w:left w:val="none" w:sz="0" w:space="0" w:color="auto"/>
                        <w:bottom w:val="none" w:sz="0" w:space="0" w:color="auto"/>
                        <w:right w:val="none" w:sz="0" w:space="0" w:color="auto"/>
                      </w:divBdr>
                      <w:divsChild>
                        <w:div w:id="594940864">
                          <w:marLeft w:val="0"/>
                          <w:marRight w:val="0"/>
                          <w:marTop w:val="0"/>
                          <w:marBottom w:val="0"/>
                          <w:divBdr>
                            <w:top w:val="none" w:sz="0" w:space="0" w:color="auto"/>
                            <w:left w:val="none" w:sz="0" w:space="0" w:color="auto"/>
                            <w:bottom w:val="none" w:sz="0" w:space="0" w:color="auto"/>
                            <w:right w:val="none" w:sz="0" w:space="0" w:color="auto"/>
                          </w:divBdr>
                          <w:divsChild>
                            <w:div w:id="1748066905">
                              <w:marLeft w:val="0"/>
                              <w:marRight w:val="0"/>
                              <w:marTop w:val="0"/>
                              <w:marBottom w:val="0"/>
                              <w:divBdr>
                                <w:top w:val="none" w:sz="0" w:space="0" w:color="auto"/>
                                <w:left w:val="none" w:sz="0" w:space="0" w:color="auto"/>
                                <w:bottom w:val="none" w:sz="0" w:space="0" w:color="auto"/>
                                <w:right w:val="none" w:sz="0" w:space="0" w:color="auto"/>
                              </w:divBdr>
                              <w:divsChild>
                                <w:div w:id="976186498">
                                  <w:marLeft w:val="0"/>
                                  <w:marRight w:val="0"/>
                                  <w:marTop w:val="0"/>
                                  <w:marBottom w:val="0"/>
                                  <w:divBdr>
                                    <w:top w:val="none" w:sz="0" w:space="0" w:color="auto"/>
                                    <w:left w:val="none" w:sz="0" w:space="0" w:color="auto"/>
                                    <w:bottom w:val="none" w:sz="0" w:space="0" w:color="auto"/>
                                    <w:right w:val="none" w:sz="0" w:space="0" w:color="auto"/>
                                  </w:divBdr>
                                  <w:divsChild>
                                    <w:div w:id="852375137">
                                      <w:marLeft w:val="0"/>
                                      <w:marRight w:val="0"/>
                                      <w:marTop w:val="0"/>
                                      <w:marBottom w:val="0"/>
                                      <w:divBdr>
                                        <w:top w:val="none" w:sz="0" w:space="0" w:color="auto"/>
                                        <w:left w:val="none" w:sz="0" w:space="0" w:color="auto"/>
                                        <w:bottom w:val="none" w:sz="0" w:space="0" w:color="auto"/>
                                        <w:right w:val="none" w:sz="0" w:space="0" w:color="auto"/>
                                      </w:divBdr>
                                      <w:divsChild>
                                        <w:div w:id="1756244469">
                                          <w:marLeft w:val="0"/>
                                          <w:marRight w:val="0"/>
                                          <w:marTop w:val="0"/>
                                          <w:marBottom w:val="0"/>
                                          <w:divBdr>
                                            <w:top w:val="none" w:sz="0" w:space="0" w:color="auto"/>
                                            <w:left w:val="none" w:sz="0" w:space="0" w:color="auto"/>
                                            <w:bottom w:val="none" w:sz="0" w:space="0" w:color="auto"/>
                                            <w:right w:val="none" w:sz="0" w:space="0" w:color="auto"/>
                                          </w:divBdr>
                                          <w:divsChild>
                                            <w:div w:id="17159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3176825">
      <w:bodyDiv w:val="1"/>
      <w:marLeft w:val="0"/>
      <w:marRight w:val="0"/>
      <w:marTop w:val="0"/>
      <w:marBottom w:val="0"/>
      <w:divBdr>
        <w:top w:val="none" w:sz="0" w:space="0" w:color="auto"/>
        <w:left w:val="none" w:sz="0" w:space="0" w:color="auto"/>
        <w:bottom w:val="none" w:sz="0" w:space="0" w:color="auto"/>
        <w:right w:val="none" w:sz="0" w:space="0" w:color="auto"/>
      </w:divBdr>
      <w:divsChild>
        <w:div w:id="66054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20873">
      <w:bodyDiv w:val="1"/>
      <w:marLeft w:val="0"/>
      <w:marRight w:val="0"/>
      <w:marTop w:val="0"/>
      <w:marBottom w:val="0"/>
      <w:divBdr>
        <w:top w:val="none" w:sz="0" w:space="0" w:color="auto"/>
        <w:left w:val="none" w:sz="0" w:space="0" w:color="auto"/>
        <w:bottom w:val="none" w:sz="0" w:space="0" w:color="auto"/>
        <w:right w:val="none" w:sz="0" w:space="0" w:color="auto"/>
      </w:divBdr>
      <w:divsChild>
        <w:div w:id="322318578">
          <w:marLeft w:val="0"/>
          <w:marRight w:val="0"/>
          <w:marTop w:val="0"/>
          <w:marBottom w:val="0"/>
          <w:divBdr>
            <w:top w:val="none" w:sz="0" w:space="0" w:color="auto"/>
            <w:left w:val="none" w:sz="0" w:space="0" w:color="auto"/>
            <w:bottom w:val="none" w:sz="0" w:space="0" w:color="auto"/>
            <w:right w:val="none" w:sz="0" w:space="0" w:color="auto"/>
          </w:divBdr>
        </w:div>
      </w:divsChild>
    </w:div>
    <w:div w:id="1001078073">
      <w:bodyDiv w:val="1"/>
      <w:marLeft w:val="0"/>
      <w:marRight w:val="0"/>
      <w:marTop w:val="0"/>
      <w:marBottom w:val="0"/>
      <w:divBdr>
        <w:top w:val="none" w:sz="0" w:space="0" w:color="auto"/>
        <w:left w:val="none" w:sz="0" w:space="0" w:color="auto"/>
        <w:bottom w:val="none" w:sz="0" w:space="0" w:color="auto"/>
        <w:right w:val="none" w:sz="0" w:space="0" w:color="auto"/>
      </w:divBdr>
    </w:div>
    <w:div w:id="1014267876">
      <w:bodyDiv w:val="1"/>
      <w:marLeft w:val="0"/>
      <w:marRight w:val="0"/>
      <w:marTop w:val="0"/>
      <w:marBottom w:val="0"/>
      <w:divBdr>
        <w:top w:val="none" w:sz="0" w:space="0" w:color="auto"/>
        <w:left w:val="none" w:sz="0" w:space="0" w:color="auto"/>
        <w:bottom w:val="none" w:sz="0" w:space="0" w:color="auto"/>
        <w:right w:val="none" w:sz="0" w:space="0" w:color="auto"/>
      </w:divBdr>
      <w:divsChild>
        <w:div w:id="32914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09308">
      <w:bodyDiv w:val="1"/>
      <w:marLeft w:val="0"/>
      <w:marRight w:val="0"/>
      <w:marTop w:val="0"/>
      <w:marBottom w:val="0"/>
      <w:divBdr>
        <w:top w:val="none" w:sz="0" w:space="0" w:color="auto"/>
        <w:left w:val="none" w:sz="0" w:space="0" w:color="auto"/>
        <w:bottom w:val="none" w:sz="0" w:space="0" w:color="auto"/>
        <w:right w:val="none" w:sz="0" w:space="0" w:color="auto"/>
      </w:divBdr>
      <w:divsChild>
        <w:div w:id="897323114">
          <w:marLeft w:val="0"/>
          <w:marRight w:val="0"/>
          <w:marTop w:val="0"/>
          <w:marBottom w:val="0"/>
          <w:divBdr>
            <w:top w:val="none" w:sz="0" w:space="0" w:color="auto"/>
            <w:left w:val="none" w:sz="0" w:space="0" w:color="auto"/>
            <w:bottom w:val="none" w:sz="0" w:space="0" w:color="auto"/>
            <w:right w:val="none" w:sz="0" w:space="0" w:color="auto"/>
          </w:divBdr>
          <w:divsChild>
            <w:div w:id="2109617060">
              <w:marLeft w:val="0"/>
              <w:marRight w:val="0"/>
              <w:marTop w:val="0"/>
              <w:marBottom w:val="0"/>
              <w:divBdr>
                <w:top w:val="none" w:sz="0" w:space="0" w:color="auto"/>
                <w:left w:val="none" w:sz="0" w:space="0" w:color="auto"/>
                <w:bottom w:val="none" w:sz="0" w:space="0" w:color="auto"/>
                <w:right w:val="none" w:sz="0" w:space="0" w:color="auto"/>
              </w:divBdr>
              <w:divsChild>
                <w:div w:id="909382891">
                  <w:marLeft w:val="0"/>
                  <w:marRight w:val="0"/>
                  <w:marTop w:val="0"/>
                  <w:marBottom w:val="0"/>
                  <w:divBdr>
                    <w:top w:val="none" w:sz="0" w:space="0" w:color="auto"/>
                    <w:left w:val="none" w:sz="0" w:space="0" w:color="auto"/>
                    <w:bottom w:val="none" w:sz="0" w:space="0" w:color="auto"/>
                    <w:right w:val="none" w:sz="0" w:space="0" w:color="auto"/>
                  </w:divBdr>
                  <w:divsChild>
                    <w:div w:id="1803963576">
                      <w:marLeft w:val="0"/>
                      <w:marRight w:val="0"/>
                      <w:marTop w:val="0"/>
                      <w:marBottom w:val="0"/>
                      <w:divBdr>
                        <w:top w:val="none" w:sz="0" w:space="0" w:color="auto"/>
                        <w:left w:val="none" w:sz="0" w:space="0" w:color="auto"/>
                        <w:bottom w:val="none" w:sz="0" w:space="0" w:color="auto"/>
                        <w:right w:val="none" w:sz="0" w:space="0" w:color="auto"/>
                      </w:divBdr>
                    </w:div>
                    <w:div w:id="15810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86997">
      <w:bodyDiv w:val="1"/>
      <w:marLeft w:val="0"/>
      <w:marRight w:val="0"/>
      <w:marTop w:val="0"/>
      <w:marBottom w:val="0"/>
      <w:divBdr>
        <w:top w:val="none" w:sz="0" w:space="0" w:color="auto"/>
        <w:left w:val="none" w:sz="0" w:space="0" w:color="auto"/>
        <w:bottom w:val="none" w:sz="0" w:space="0" w:color="auto"/>
        <w:right w:val="none" w:sz="0" w:space="0" w:color="auto"/>
      </w:divBdr>
    </w:div>
    <w:div w:id="1059860766">
      <w:bodyDiv w:val="1"/>
      <w:marLeft w:val="0"/>
      <w:marRight w:val="0"/>
      <w:marTop w:val="0"/>
      <w:marBottom w:val="0"/>
      <w:divBdr>
        <w:top w:val="none" w:sz="0" w:space="0" w:color="auto"/>
        <w:left w:val="none" w:sz="0" w:space="0" w:color="auto"/>
        <w:bottom w:val="none" w:sz="0" w:space="0" w:color="auto"/>
        <w:right w:val="none" w:sz="0" w:space="0" w:color="auto"/>
      </w:divBdr>
      <w:divsChild>
        <w:div w:id="1467702840">
          <w:marLeft w:val="0"/>
          <w:marRight w:val="0"/>
          <w:marTop w:val="0"/>
          <w:marBottom w:val="0"/>
          <w:divBdr>
            <w:top w:val="none" w:sz="0" w:space="0" w:color="auto"/>
            <w:left w:val="none" w:sz="0" w:space="0" w:color="auto"/>
            <w:bottom w:val="none" w:sz="0" w:space="0" w:color="auto"/>
            <w:right w:val="none" w:sz="0" w:space="0" w:color="auto"/>
          </w:divBdr>
          <w:divsChild>
            <w:div w:id="1380544595">
              <w:marLeft w:val="0"/>
              <w:marRight w:val="0"/>
              <w:marTop w:val="0"/>
              <w:marBottom w:val="0"/>
              <w:divBdr>
                <w:top w:val="none" w:sz="0" w:space="0" w:color="auto"/>
                <w:left w:val="none" w:sz="0" w:space="0" w:color="auto"/>
                <w:bottom w:val="none" w:sz="0" w:space="0" w:color="auto"/>
                <w:right w:val="none" w:sz="0" w:space="0" w:color="auto"/>
              </w:divBdr>
              <w:divsChild>
                <w:div w:id="1326282899">
                  <w:marLeft w:val="0"/>
                  <w:marRight w:val="0"/>
                  <w:marTop w:val="0"/>
                  <w:marBottom w:val="0"/>
                  <w:divBdr>
                    <w:top w:val="none" w:sz="0" w:space="0" w:color="auto"/>
                    <w:left w:val="none" w:sz="0" w:space="0" w:color="auto"/>
                    <w:bottom w:val="none" w:sz="0" w:space="0" w:color="auto"/>
                    <w:right w:val="none" w:sz="0" w:space="0" w:color="auto"/>
                  </w:divBdr>
                  <w:divsChild>
                    <w:div w:id="9496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925890">
      <w:bodyDiv w:val="1"/>
      <w:marLeft w:val="0"/>
      <w:marRight w:val="0"/>
      <w:marTop w:val="0"/>
      <w:marBottom w:val="0"/>
      <w:divBdr>
        <w:top w:val="none" w:sz="0" w:space="0" w:color="auto"/>
        <w:left w:val="none" w:sz="0" w:space="0" w:color="auto"/>
        <w:bottom w:val="none" w:sz="0" w:space="0" w:color="auto"/>
        <w:right w:val="none" w:sz="0" w:space="0" w:color="auto"/>
      </w:divBdr>
    </w:div>
    <w:div w:id="1076786840">
      <w:bodyDiv w:val="1"/>
      <w:marLeft w:val="0"/>
      <w:marRight w:val="0"/>
      <w:marTop w:val="0"/>
      <w:marBottom w:val="0"/>
      <w:divBdr>
        <w:top w:val="none" w:sz="0" w:space="0" w:color="auto"/>
        <w:left w:val="none" w:sz="0" w:space="0" w:color="auto"/>
        <w:bottom w:val="none" w:sz="0" w:space="0" w:color="auto"/>
        <w:right w:val="none" w:sz="0" w:space="0" w:color="auto"/>
      </w:divBdr>
    </w:div>
    <w:div w:id="1084188269">
      <w:bodyDiv w:val="1"/>
      <w:marLeft w:val="0"/>
      <w:marRight w:val="0"/>
      <w:marTop w:val="0"/>
      <w:marBottom w:val="0"/>
      <w:divBdr>
        <w:top w:val="none" w:sz="0" w:space="0" w:color="auto"/>
        <w:left w:val="none" w:sz="0" w:space="0" w:color="auto"/>
        <w:bottom w:val="none" w:sz="0" w:space="0" w:color="auto"/>
        <w:right w:val="none" w:sz="0" w:space="0" w:color="auto"/>
      </w:divBdr>
    </w:div>
    <w:div w:id="1092623223">
      <w:bodyDiv w:val="1"/>
      <w:marLeft w:val="0"/>
      <w:marRight w:val="0"/>
      <w:marTop w:val="0"/>
      <w:marBottom w:val="0"/>
      <w:divBdr>
        <w:top w:val="none" w:sz="0" w:space="0" w:color="auto"/>
        <w:left w:val="none" w:sz="0" w:space="0" w:color="auto"/>
        <w:bottom w:val="none" w:sz="0" w:space="0" w:color="auto"/>
        <w:right w:val="none" w:sz="0" w:space="0" w:color="auto"/>
      </w:divBdr>
    </w:div>
    <w:div w:id="1094787733">
      <w:bodyDiv w:val="1"/>
      <w:marLeft w:val="0"/>
      <w:marRight w:val="0"/>
      <w:marTop w:val="0"/>
      <w:marBottom w:val="0"/>
      <w:divBdr>
        <w:top w:val="none" w:sz="0" w:space="0" w:color="auto"/>
        <w:left w:val="none" w:sz="0" w:space="0" w:color="auto"/>
        <w:bottom w:val="none" w:sz="0" w:space="0" w:color="auto"/>
        <w:right w:val="none" w:sz="0" w:space="0" w:color="auto"/>
      </w:divBdr>
    </w:div>
    <w:div w:id="1099566111">
      <w:bodyDiv w:val="1"/>
      <w:marLeft w:val="0"/>
      <w:marRight w:val="0"/>
      <w:marTop w:val="0"/>
      <w:marBottom w:val="0"/>
      <w:divBdr>
        <w:top w:val="none" w:sz="0" w:space="0" w:color="auto"/>
        <w:left w:val="none" w:sz="0" w:space="0" w:color="auto"/>
        <w:bottom w:val="none" w:sz="0" w:space="0" w:color="auto"/>
        <w:right w:val="none" w:sz="0" w:space="0" w:color="auto"/>
      </w:divBdr>
    </w:div>
    <w:div w:id="1121723068">
      <w:bodyDiv w:val="1"/>
      <w:marLeft w:val="0"/>
      <w:marRight w:val="0"/>
      <w:marTop w:val="0"/>
      <w:marBottom w:val="0"/>
      <w:divBdr>
        <w:top w:val="none" w:sz="0" w:space="0" w:color="auto"/>
        <w:left w:val="none" w:sz="0" w:space="0" w:color="auto"/>
        <w:bottom w:val="none" w:sz="0" w:space="0" w:color="auto"/>
        <w:right w:val="none" w:sz="0" w:space="0" w:color="auto"/>
      </w:divBdr>
      <w:divsChild>
        <w:div w:id="2023167447">
          <w:marLeft w:val="0"/>
          <w:marRight w:val="0"/>
          <w:marTop w:val="0"/>
          <w:marBottom w:val="0"/>
          <w:divBdr>
            <w:top w:val="none" w:sz="0" w:space="0" w:color="auto"/>
            <w:left w:val="none" w:sz="0" w:space="0" w:color="auto"/>
            <w:bottom w:val="none" w:sz="0" w:space="0" w:color="auto"/>
            <w:right w:val="none" w:sz="0" w:space="0" w:color="auto"/>
          </w:divBdr>
        </w:div>
      </w:divsChild>
    </w:div>
    <w:div w:id="1134173498">
      <w:bodyDiv w:val="1"/>
      <w:marLeft w:val="0"/>
      <w:marRight w:val="0"/>
      <w:marTop w:val="0"/>
      <w:marBottom w:val="0"/>
      <w:divBdr>
        <w:top w:val="none" w:sz="0" w:space="0" w:color="auto"/>
        <w:left w:val="none" w:sz="0" w:space="0" w:color="auto"/>
        <w:bottom w:val="none" w:sz="0" w:space="0" w:color="auto"/>
        <w:right w:val="none" w:sz="0" w:space="0" w:color="auto"/>
      </w:divBdr>
      <w:divsChild>
        <w:div w:id="1320380833">
          <w:marLeft w:val="0"/>
          <w:marRight w:val="0"/>
          <w:marTop w:val="0"/>
          <w:marBottom w:val="0"/>
          <w:divBdr>
            <w:top w:val="none" w:sz="0" w:space="0" w:color="auto"/>
            <w:left w:val="none" w:sz="0" w:space="0" w:color="auto"/>
            <w:bottom w:val="none" w:sz="0" w:space="0" w:color="auto"/>
            <w:right w:val="none" w:sz="0" w:space="0" w:color="auto"/>
          </w:divBdr>
        </w:div>
        <w:div w:id="1449354278">
          <w:marLeft w:val="0"/>
          <w:marRight w:val="0"/>
          <w:marTop w:val="0"/>
          <w:marBottom w:val="0"/>
          <w:divBdr>
            <w:top w:val="none" w:sz="0" w:space="0" w:color="auto"/>
            <w:left w:val="none" w:sz="0" w:space="0" w:color="auto"/>
            <w:bottom w:val="none" w:sz="0" w:space="0" w:color="auto"/>
            <w:right w:val="none" w:sz="0" w:space="0" w:color="auto"/>
          </w:divBdr>
        </w:div>
        <w:div w:id="1795828921">
          <w:marLeft w:val="0"/>
          <w:marRight w:val="0"/>
          <w:marTop w:val="0"/>
          <w:marBottom w:val="0"/>
          <w:divBdr>
            <w:top w:val="none" w:sz="0" w:space="0" w:color="auto"/>
            <w:left w:val="none" w:sz="0" w:space="0" w:color="auto"/>
            <w:bottom w:val="none" w:sz="0" w:space="0" w:color="auto"/>
            <w:right w:val="none" w:sz="0" w:space="0" w:color="auto"/>
          </w:divBdr>
        </w:div>
      </w:divsChild>
    </w:div>
    <w:div w:id="1135752807">
      <w:bodyDiv w:val="1"/>
      <w:marLeft w:val="0"/>
      <w:marRight w:val="0"/>
      <w:marTop w:val="0"/>
      <w:marBottom w:val="0"/>
      <w:divBdr>
        <w:top w:val="none" w:sz="0" w:space="0" w:color="auto"/>
        <w:left w:val="none" w:sz="0" w:space="0" w:color="auto"/>
        <w:bottom w:val="none" w:sz="0" w:space="0" w:color="auto"/>
        <w:right w:val="none" w:sz="0" w:space="0" w:color="auto"/>
      </w:divBdr>
    </w:div>
    <w:div w:id="1157646877">
      <w:bodyDiv w:val="1"/>
      <w:marLeft w:val="0"/>
      <w:marRight w:val="0"/>
      <w:marTop w:val="0"/>
      <w:marBottom w:val="0"/>
      <w:divBdr>
        <w:top w:val="none" w:sz="0" w:space="0" w:color="auto"/>
        <w:left w:val="none" w:sz="0" w:space="0" w:color="auto"/>
        <w:bottom w:val="none" w:sz="0" w:space="0" w:color="auto"/>
        <w:right w:val="none" w:sz="0" w:space="0" w:color="auto"/>
      </w:divBdr>
    </w:div>
    <w:div w:id="1161964444">
      <w:bodyDiv w:val="1"/>
      <w:marLeft w:val="0"/>
      <w:marRight w:val="0"/>
      <w:marTop w:val="0"/>
      <w:marBottom w:val="0"/>
      <w:divBdr>
        <w:top w:val="none" w:sz="0" w:space="0" w:color="auto"/>
        <w:left w:val="none" w:sz="0" w:space="0" w:color="auto"/>
        <w:bottom w:val="none" w:sz="0" w:space="0" w:color="auto"/>
        <w:right w:val="none" w:sz="0" w:space="0" w:color="auto"/>
      </w:divBdr>
      <w:divsChild>
        <w:div w:id="1240872502">
          <w:marLeft w:val="0"/>
          <w:marRight w:val="0"/>
          <w:marTop w:val="0"/>
          <w:marBottom w:val="0"/>
          <w:divBdr>
            <w:top w:val="none" w:sz="0" w:space="0" w:color="auto"/>
            <w:left w:val="none" w:sz="0" w:space="0" w:color="auto"/>
            <w:bottom w:val="none" w:sz="0" w:space="0" w:color="auto"/>
            <w:right w:val="none" w:sz="0" w:space="0" w:color="auto"/>
          </w:divBdr>
          <w:divsChild>
            <w:div w:id="631521356">
              <w:marLeft w:val="0"/>
              <w:marRight w:val="0"/>
              <w:marTop w:val="0"/>
              <w:marBottom w:val="0"/>
              <w:divBdr>
                <w:top w:val="none" w:sz="0" w:space="0" w:color="auto"/>
                <w:left w:val="none" w:sz="0" w:space="0" w:color="auto"/>
                <w:bottom w:val="none" w:sz="0" w:space="0" w:color="auto"/>
                <w:right w:val="none" w:sz="0" w:space="0" w:color="auto"/>
              </w:divBdr>
              <w:divsChild>
                <w:div w:id="2031182232">
                  <w:marLeft w:val="0"/>
                  <w:marRight w:val="0"/>
                  <w:marTop w:val="0"/>
                  <w:marBottom w:val="0"/>
                  <w:divBdr>
                    <w:top w:val="none" w:sz="0" w:space="0" w:color="auto"/>
                    <w:left w:val="none" w:sz="0" w:space="0" w:color="auto"/>
                    <w:bottom w:val="none" w:sz="0" w:space="0" w:color="auto"/>
                    <w:right w:val="none" w:sz="0" w:space="0" w:color="auto"/>
                  </w:divBdr>
                  <w:divsChild>
                    <w:div w:id="813833518">
                      <w:marLeft w:val="0"/>
                      <w:marRight w:val="0"/>
                      <w:marTop w:val="0"/>
                      <w:marBottom w:val="0"/>
                      <w:divBdr>
                        <w:top w:val="none" w:sz="0" w:space="0" w:color="auto"/>
                        <w:left w:val="none" w:sz="0" w:space="0" w:color="auto"/>
                        <w:bottom w:val="none" w:sz="0" w:space="0" w:color="auto"/>
                        <w:right w:val="none" w:sz="0" w:space="0" w:color="auto"/>
                      </w:divBdr>
                      <w:divsChild>
                        <w:div w:id="338587056">
                          <w:marLeft w:val="0"/>
                          <w:marRight w:val="0"/>
                          <w:marTop w:val="0"/>
                          <w:marBottom w:val="0"/>
                          <w:divBdr>
                            <w:top w:val="none" w:sz="0" w:space="0" w:color="auto"/>
                            <w:left w:val="none" w:sz="0" w:space="0" w:color="auto"/>
                            <w:bottom w:val="none" w:sz="0" w:space="0" w:color="auto"/>
                            <w:right w:val="none" w:sz="0" w:space="0" w:color="auto"/>
                          </w:divBdr>
                          <w:divsChild>
                            <w:div w:id="1348603292">
                              <w:marLeft w:val="0"/>
                              <w:marRight w:val="0"/>
                              <w:marTop w:val="0"/>
                              <w:marBottom w:val="0"/>
                              <w:divBdr>
                                <w:top w:val="none" w:sz="0" w:space="0" w:color="auto"/>
                                <w:left w:val="none" w:sz="0" w:space="0" w:color="auto"/>
                                <w:bottom w:val="none" w:sz="0" w:space="0" w:color="auto"/>
                                <w:right w:val="none" w:sz="0" w:space="0" w:color="auto"/>
                              </w:divBdr>
                              <w:divsChild>
                                <w:div w:id="328945625">
                                  <w:marLeft w:val="0"/>
                                  <w:marRight w:val="0"/>
                                  <w:marTop w:val="0"/>
                                  <w:marBottom w:val="0"/>
                                  <w:divBdr>
                                    <w:top w:val="none" w:sz="0" w:space="0" w:color="auto"/>
                                    <w:left w:val="none" w:sz="0" w:space="0" w:color="auto"/>
                                    <w:bottom w:val="none" w:sz="0" w:space="0" w:color="auto"/>
                                    <w:right w:val="none" w:sz="0" w:space="0" w:color="auto"/>
                                  </w:divBdr>
                                  <w:divsChild>
                                    <w:div w:id="922033188">
                                      <w:marLeft w:val="0"/>
                                      <w:marRight w:val="0"/>
                                      <w:marTop w:val="0"/>
                                      <w:marBottom w:val="0"/>
                                      <w:divBdr>
                                        <w:top w:val="none" w:sz="0" w:space="0" w:color="auto"/>
                                        <w:left w:val="none" w:sz="0" w:space="0" w:color="auto"/>
                                        <w:bottom w:val="none" w:sz="0" w:space="0" w:color="auto"/>
                                        <w:right w:val="none" w:sz="0" w:space="0" w:color="auto"/>
                                      </w:divBdr>
                                      <w:divsChild>
                                        <w:div w:id="4086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3741">
                                  <w:marLeft w:val="0"/>
                                  <w:marRight w:val="0"/>
                                  <w:marTop w:val="0"/>
                                  <w:marBottom w:val="0"/>
                                  <w:divBdr>
                                    <w:top w:val="none" w:sz="0" w:space="0" w:color="auto"/>
                                    <w:left w:val="none" w:sz="0" w:space="0" w:color="auto"/>
                                    <w:bottom w:val="none" w:sz="0" w:space="0" w:color="auto"/>
                                    <w:right w:val="none" w:sz="0" w:space="0" w:color="auto"/>
                                  </w:divBdr>
                                  <w:divsChild>
                                    <w:div w:id="246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984564">
      <w:bodyDiv w:val="1"/>
      <w:marLeft w:val="0"/>
      <w:marRight w:val="0"/>
      <w:marTop w:val="0"/>
      <w:marBottom w:val="0"/>
      <w:divBdr>
        <w:top w:val="none" w:sz="0" w:space="0" w:color="auto"/>
        <w:left w:val="none" w:sz="0" w:space="0" w:color="auto"/>
        <w:bottom w:val="none" w:sz="0" w:space="0" w:color="auto"/>
        <w:right w:val="none" w:sz="0" w:space="0" w:color="auto"/>
      </w:divBdr>
    </w:div>
    <w:div w:id="1197622159">
      <w:bodyDiv w:val="1"/>
      <w:marLeft w:val="0"/>
      <w:marRight w:val="0"/>
      <w:marTop w:val="0"/>
      <w:marBottom w:val="0"/>
      <w:divBdr>
        <w:top w:val="none" w:sz="0" w:space="0" w:color="auto"/>
        <w:left w:val="none" w:sz="0" w:space="0" w:color="auto"/>
        <w:bottom w:val="none" w:sz="0" w:space="0" w:color="auto"/>
        <w:right w:val="none" w:sz="0" w:space="0" w:color="auto"/>
      </w:divBdr>
      <w:divsChild>
        <w:div w:id="857159266">
          <w:marLeft w:val="0"/>
          <w:marRight w:val="0"/>
          <w:marTop w:val="0"/>
          <w:marBottom w:val="0"/>
          <w:divBdr>
            <w:top w:val="none" w:sz="0" w:space="0" w:color="auto"/>
            <w:left w:val="none" w:sz="0" w:space="0" w:color="auto"/>
            <w:bottom w:val="none" w:sz="0" w:space="0" w:color="auto"/>
            <w:right w:val="none" w:sz="0" w:space="0" w:color="auto"/>
          </w:divBdr>
          <w:divsChild>
            <w:div w:id="583995071">
              <w:marLeft w:val="0"/>
              <w:marRight w:val="0"/>
              <w:marTop w:val="0"/>
              <w:marBottom w:val="0"/>
              <w:divBdr>
                <w:top w:val="none" w:sz="0" w:space="0" w:color="auto"/>
                <w:left w:val="none" w:sz="0" w:space="0" w:color="auto"/>
                <w:bottom w:val="none" w:sz="0" w:space="0" w:color="auto"/>
                <w:right w:val="none" w:sz="0" w:space="0" w:color="auto"/>
              </w:divBdr>
              <w:divsChild>
                <w:div w:id="483863032">
                  <w:marLeft w:val="0"/>
                  <w:marRight w:val="0"/>
                  <w:marTop w:val="0"/>
                  <w:marBottom w:val="0"/>
                  <w:divBdr>
                    <w:top w:val="none" w:sz="0" w:space="0" w:color="auto"/>
                    <w:left w:val="none" w:sz="0" w:space="0" w:color="auto"/>
                    <w:bottom w:val="none" w:sz="0" w:space="0" w:color="auto"/>
                    <w:right w:val="none" w:sz="0" w:space="0" w:color="auto"/>
                  </w:divBdr>
                  <w:divsChild>
                    <w:div w:id="1591698163">
                      <w:marLeft w:val="0"/>
                      <w:marRight w:val="0"/>
                      <w:marTop w:val="0"/>
                      <w:marBottom w:val="0"/>
                      <w:divBdr>
                        <w:top w:val="none" w:sz="0" w:space="0" w:color="auto"/>
                        <w:left w:val="none" w:sz="0" w:space="0" w:color="auto"/>
                        <w:bottom w:val="none" w:sz="0" w:space="0" w:color="auto"/>
                        <w:right w:val="none" w:sz="0" w:space="0" w:color="auto"/>
                      </w:divBdr>
                    </w:div>
                    <w:div w:id="5932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812094">
      <w:bodyDiv w:val="1"/>
      <w:marLeft w:val="0"/>
      <w:marRight w:val="0"/>
      <w:marTop w:val="0"/>
      <w:marBottom w:val="0"/>
      <w:divBdr>
        <w:top w:val="none" w:sz="0" w:space="0" w:color="auto"/>
        <w:left w:val="none" w:sz="0" w:space="0" w:color="auto"/>
        <w:bottom w:val="none" w:sz="0" w:space="0" w:color="auto"/>
        <w:right w:val="none" w:sz="0" w:space="0" w:color="auto"/>
      </w:divBdr>
      <w:divsChild>
        <w:div w:id="1923220914">
          <w:marLeft w:val="0"/>
          <w:marRight w:val="0"/>
          <w:marTop w:val="0"/>
          <w:marBottom w:val="0"/>
          <w:divBdr>
            <w:top w:val="none" w:sz="0" w:space="0" w:color="auto"/>
            <w:left w:val="none" w:sz="0" w:space="0" w:color="auto"/>
            <w:bottom w:val="none" w:sz="0" w:space="0" w:color="auto"/>
            <w:right w:val="none" w:sz="0" w:space="0" w:color="auto"/>
          </w:divBdr>
          <w:divsChild>
            <w:div w:id="405762869">
              <w:marLeft w:val="0"/>
              <w:marRight w:val="0"/>
              <w:marTop w:val="0"/>
              <w:marBottom w:val="0"/>
              <w:divBdr>
                <w:top w:val="none" w:sz="0" w:space="0" w:color="auto"/>
                <w:left w:val="none" w:sz="0" w:space="0" w:color="auto"/>
                <w:bottom w:val="none" w:sz="0" w:space="0" w:color="auto"/>
                <w:right w:val="none" w:sz="0" w:space="0" w:color="auto"/>
              </w:divBdr>
              <w:divsChild>
                <w:div w:id="1141538202">
                  <w:marLeft w:val="0"/>
                  <w:marRight w:val="0"/>
                  <w:marTop w:val="0"/>
                  <w:marBottom w:val="0"/>
                  <w:divBdr>
                    <w:top w:val="none" w:sz="0" w:space="0" w:color="auto"/>
                    <w:left w:val="none" w:sz="0" w:space="0" w:color="auto"/>
                    <w:bottom w:val="none" w:sz="0" w:space="0" w:color="auto"/>
                    <w:right w:val="none" w:sz="0" w:space="0" w:color="auto"/>
                  </w:divBdr>
                  <w:divsChild>
                    <w:div w:id="1991206641">
                      <w:marLeft w:val="0"/>
                      <w:marRight w:val="0"/>
                      <w:marTop w:val="0"/>
                      <w:marBottom w:val="0"/>
                      <w:divBdr>
                        <w:top w:val="none" w:sz="0" w:space="0" w:color="auto"/>
                        <w:left w:val="none" w:sz="0" w:space="0" w:color="auto"/>
                        <w:bottom w:val="none" w:sz="0" w:space="0" w:color="auto"/>
                        <w:right w:val="none" w:sz="0" w:space="0" w:color="auto"/>
                      </w:divBdr>
                      <w:divsChild>
                        <w:div w:id="818420224">
                          <w:marLeft w:val="0"/>
                          <w:marRight w:val="0"/>
                          <w:marTop w:val="0"/>
                          <w:marBottom w:val="0"/>
                          <w:divBdr>
                            <w:top w:val="none" w:sz="0" w:space="0" w:color="auto"/>
                            <w:left w:val="none" w:sz="0" w:space="0" w:color="auto"/>
                            <w:bottom w:val="none" w:sz="0" w:space="0" w:color="auto"/>
                            <w:right w:val="none" w:sz="0" w:space="0" w:color="auto"/>
                          </w:divBdr>
                          <w:divsChild>
                            <w:div w:id="4945903">
                              <w:marLeft w:val="0"/>
                              <w:marRight w:val="0"/>
                              <w:marTop w:val="0"/>
                              <w:marBottom w:val="0"/>
                              <w:divBdr>
                                <w:top w:val="none" w:sz="0" w:space="0" w:color="auto"/>
                                <w:left w:val="none" w:sz="0" w:space="0" w:color="auto"/>
                                <w:bottom w:val="none" w:sz="0" w:space="0" w:color="auto"/>
                                <w:right w:val="none" w:sz="0" w:space="0" w:color="auto"/>
                              </w:divBdr>
                              <w:divsChild>
                                <w:div w:id="1312321254">
                                  <w:marLeft w:val="0"/>
                                  <w:marRight w:val="0"/>
                                  <w:marTop w:val="0"/>
                                  <w:marBottom w:val="0"/>
                                  <w:divBdr>
                                    <w:top w:val="none" w:sz="0" w:space="0" w:color="auto"/>
                                    <w:left w:val="none" w:sz="0" w:space="0" w:color="auto"/>
                                    <w:bottom w:val="none" w:sz="0" w:space="0" w:color="auto"/>
                                    <w:right w:val="none" w:sz="0" w:space="0" w:color="auto"/>
                                  </w:divBdr>
                                  <w:divsChild>
                                    <w:div w:id="1775249539">
                                      <w:marLeft w:val="0"/>
                                      <w:marRight w:val="0"/>
                                      <w:marTop w:val="0"/>
                                      <w:marBottom w:val="0"/>
                                      <w:divBdr>
                                        <w:top w:val="none" w:sz="0" w:space="0" w:color="auto"/>
                                        <w:left w:val="none" w:sz="0" w:space="0" w:color="auto"/>
                                        <w:bottom w:val="none" w:sz="0" w:space="0" w:color="auto"/>
                                        <w:right w:val="none" w:sz="0" w:space="0" w:color="auto"/>
                                      </w:divBdr>
                                      <w:divsChild>
                                        <w:div w:id="14436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9282">
                                  <w:marLeft w:val="0"/>
                                  <w:marRight w:val="0"/>
                                  <w:marTop w:val="0"/>
                                  <w:marBottom w:val="0"/>
                                  <w:divBdr>
                                    <w:top w:val="none" w:sz="0" w:space="0" w:color="auto"/>
                                    <w:left w:val="none" w:sz="0" w:space="0" w:color="auto"/>
                                    <w:bottom w:val="none" w:sz="0" w:space="0" w:color="auto"/>
                                    <w:right w:val="none" w:sz="0" w:space="0" w:color="auto"/>
                                  </w:divBdr>
                                  <w:divsChild>
                                    <w:div w:id="3547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330215">
      <w:bodyDiv w:val="1"/>
      <w:marLeft w:val="0"/>
      <w:marRight w:val="0"/>
      <w:marTop w:val="0"/>
      <w:marBottom w:val="0"/>
      <w:divBdr>
        <w:top w:val="none" w:sz="0" w:space="0" w:color="auto"/>
        <w:left w:val="none" w:sz="0" w:space="0" w:color="auto"/>
        <w:bottom w:val="none" w:sz="0" w:space="0" w:color="auto"/>
        <w:right w:val="none" w:sz="0" w:space="0" w:color="auto"/>
      </w:divBdr>
    </w:div>
    <w:div w:id="1204097645">
      <w:bodyDiv w:val="1"/>
      <w:marLeft w:val="0"/>
      <w:marRight w:val="0"/>
      <w:marTop w:val="0"/>
      <w:marBottom w:val="0"/>
      <w:divBdr>
        <w:top w:val="none" w:sz="0" w:space="0" w:color="auto"/>
        <w:left w:val="none" w:sz="0" w:space="0" w:color="auto"/>
        <w:bottom w:val="none" w:sz="0" w:space="0" w:color="auto"/>
        <w:right w:val="none" w:sz="0" w:space="0" w:color="auto"/>
      </w:divBdr>
    </w:div>
    <w:div w:id="1204173270">
      <w:bodyDiv w:val="1"/>
      <w:marLeft w:val="0"/>
      <w:marRight w:val="0"/>
      <w:marTop w:val="0"/>
      <w:marBottom w:val="0"/>
      <w:divBdr>
        <w:top w:val="none" w:sz="0" w:space="0" w:color="auto"/>
        <w:left w:val="none" w:sz="0" w:space="0" w:color="auto"/>
        <w:bottom w:val="none" w:sz="0" w:space="0" w:color="auto"/>
        <w:right w:val="none" w:sz="0" w:space="0" w:color="auto"/>
      </w:divBdr>
      <w:divsChild>
        <w:div w:id="1715041681">
          <w:marLeft w:val="0"/>
          <w:marRight w:val="0"/>
          <w:marTop w:val="0"/>
          <w:marBottom w:val="0"/>
          <w:divBdr>
            <w:top w:val="none" w:sz="0" w:space="0" w:color="auto"/>
            <w:left w:val="none" w:sz="0" w:space="0" w:color="auto"/>
            <w:bottom w:val="none" w:sz="0" w:space="0" w:color="auto"/>
            <w:right w:val="none" w:sz="0" w:space="0" w:color="auto"/>
          </w:divBdr>
          <w:divsChild>
            <w:div w:id="313264408">
              <w:marLeft w:val="0"/>
              <w:marRight w:val="0"/>
              <w:marTop w:val="0"/>
              <w:marBottom w:val="0"/>
              <w:divBdr>
                <w:top w:val="none" w:sz="0" w:space="0" w:color="auto"/>
                <w:left w:val="none" w:sz="0" w:space="0" w:color="auto"/>
                <w:bottom w:val="none" w:sz="0" w:space="0" w:color="auto"/>
                <w:right w:val="none" w:sz="0" w:space="0" w:color="auto"/>
              </w:divBdr>
              <w:divsChild>
                <w:div w:id="1061442903">
                  <w:marLeft w:val="0"/>
                  <w:marRight w:val="0"/>
                  <w:marTop w:val="0"/>
                  <w:marBottom w:val="0"/>
                  <w:divBdr>
                    <w:top w:val="none" w:sz="0" w:space="0" w:color="auto"/>
                    <w:left w:val="none" w:sz="0" w:space="0" w:color="auto"/>
                    <w:bottom w:val="none" w:sz="0" w:space="0" w:color="auto"/>
                    <w:right w:val="none" w:sz="0" w:space="0" w:color="auto"/>
                  </w:divBdr>
                  <w:divsChild>
                    <w:div w:id="2012758209">
                      <w:marLeft w:val="0"/>
                      <w:marRight w:val="0"/>
                      <w:marTop w:val="0"/>
                      <w:marBottom w:val="0"/>
                      <w:divBdr>
                        <w:top w:val="none" w:sz="0" w:space="0" w:color="auto"/>
                        <w:left w:val="none" w:sz="0" w:space="0" w:color="auto"/>
                        <w:bottom w:val="none" w:sz="0" w:space="0" w:color="auto"/>
                        <w:right w:val="none" w:sz="0" w:space="0" w:color="auto"/>
                      </w:divBdr>
                      <w:divsChild>
                        <w:div w:id="1733389973">
                          <w:marLeft w:val="0"/>
                          <w:marRight w:val="0"/>
                          <w:marTop w:val="0"/>
                          <w:marBottom w:val="0"/>
                          <w:divBdr>
                            <w:top w:val="none" w:sz="0" w:space="0" w:color="auto"/>
                            <w:left w:val="none" w:sz="0" w:space="0" w:color="auto"/>
                            <w:bottom w:val="none" w:sz="0" w:space="0" w:color="auto"/>
                            <w:right w:val="none" w:sz="0" w:space="0" w:color="auto"/>
                          </w:divBdr>
                          <w:divsChild>
                            <w:div w:id="1063679500">
                              <w:marLeft w:val="0"/>
                              <w:marRight w:val="0"/>
                              <w:marTop w:val="0"/>
                              <w:marBottom w:val="0"/>
                              <w:divBdr>
                                <w:top w:val="none" w:sz="0" w:space="0" w:color="auto"/>
                                <w:left w:val="none" w:sz="0" w:space="0" w:color="auto"/>
                                <w:bottom w:val="none" w:sz="0" w:space="0" w:color="auto"/>
                                <w:right w:val="none" w:sz="0" w:space="0" w:color="auto"/>
                              </w:divBdr>
                              <w:divsChild>
                                <w:div w:id="694498802">
                                  <w:marLeft w:val="0"/>
                                  <w:marRight w:val="0"/>
                                  <w:marTop w:val="0"/>
                                  <w:marBottom w:val="0"/>
                                  <w:divBdr>
                                    <w:top w:val="none" w:sz="0" w:space="0" w:color="auto"/>
                                    <w:left w:val="none" w:sz="0" w:space="0" w:color="auto"/>
                                    <w:bottom w:val="none" w:sz="0" w:space="0" w:color="auto"/>
                                    <w:right w:val="none" w:sz="0" w:space="0" w:color="auto"/>
                                  </w:divBdr>
                                  <w:divsChild>
                                    <w:div w:id="1485469612">
                                      <w:marLeft w:val="0"/>
                                      <w:marRight w:val="0"/>
                                      <w:marTop w:val="0"/>
                                      <w:marBottom w:val="0"/>
                                      <w:divBdr>
                                        <w:top w:val="none" w:sz="0" w:space="0" w:color="auto"/>
                                        <w:left w:val="none" w:sz="0" w:space="0" w:color="auto"/>
                                        <w:bottom w:val="none" w:sz="0" w:space="0" w:color="auto"/>
                                        <w:right w:val="none" w:sz="0" w:space="0" w:color="auto"/>
                                      </w:divBdr>
                                      <w:divsChild>
                                        <w:div w:id="3721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66956">
                                  <w:marLeft w:val="0"/>
                                  <w:marRight w:val="0"/>
                                  <w:marTop w:val="0"/>
                                  <w:marBottom w:val="0"/>
                                  <w:divBdr>
                                    <w:top w:val="none" w:sz="0" w:space="0" w:color="auto"/>
                                    <w:left w:val="none" w:sz="0" w:space="0" w:color="auto"/>
                                    <w:bottom w:val="none" w:sz="0" w:space="0" w:color="auto"/>
                                    <w:right w:val="none" w:sz="0" w:space="0" w:color="auto"/>
                                  </w:divBdr>
                                  <w:divsChild>
                                    <w:div w:id="13642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289542">
      <w:bodyDiv w:val="1"/>
      <w:marLeft w:val="0"/>
      <w:marRight w:val="0"/>
      <w:marTop w:val="0"/>
      <w:marBottom w:val="0"/>
      <w:divBdr>
        <w:top w:val="none" w:sz="0" w:space="0" w:color="auto"/>
        <w:left w:val="none" w:sz="0" w:space="0" w:color="auto"/>
        <w:bottom w:val="none" w:sz="0" w:space="0" w:color="auto"/>
        <w:right w:val="none" w:sz="0" w:space="0" w:color="auto"/>
      </w:divBdr>
    </w:div>
    <w:div w:id="1213227608">
      <w:bodyDiv w:val="1"/>
      <w:marLeft w:val="0"/>
      <w:marRight w:val="0"/>
      <w:marTop w:val="0"/>
      <w:marBottom w:val="0"/>
      <w:divBdr>
        <w:top w:val="none" w:sz="0" w:space="0" w:color="auto"/>
        <w:left w:val="none" w:sz="0" w:space="0" w:color="auto"/>
        <w:bottom w:val="none" w:sz="0" w:space="0" w:color="auto"/>
        <w:right w:val="none" w:sz="0" w:space="0" w:color="auto"/>
      </w:divBdr>
    </w:div>
    <w:div w:id="1215002875">
      <w:bodyDiv w:val="1"/>
      <w:marLeft w:val="0"/>
      <w:marRight w:val="0"/>
      <w:marTop w:val="0"/>
      <w:marBottom w:val="0"/>
      <w:divBdr>
        <w:top w:val="none" w:sz="0" w:space="0" w:color="auto"/>
        <w:left w:val="none" w:sz="0" w:space="0" w:color="auto"/>
        <w:bottom w:val="none" w:sz="0" w:space="0" w:color="auto"/>
        <w:right w:val="none" w:sz="0" w:space="0" w:color="auto"/>
      </w:divBdr>
      <w:divsChild>
        <w:div w:id="1669213867">
          <w:marLeft w:val="0"/>
          <w:marRight w:val="0"/>
          <w:marTop w:val="0"/>
          <w:marBottom w:val="0"/>
          <w:divBdr>
            <w:top w:val="none" w:sz="0" w:space="0" w:color="auto"/>
            <w:left w:val="none" w:sz="0" w:space="0" w:color="auto"/>
            <w:bottom w:val="none" w:sz="0" w:space="0" w:color="auto"/>
            <w:right w:val="none" w:sz="0" w:space="0" w:color="auto"/>
          </w:divBdr>
          <w:divsChild>
            <w:div w:id="797724250">
              <w:marLeft w:val="0"/>
              <w:marRight w:val="0"/>
              <w:marTop w:val="0"/>
              <w:marBottom w:val="0"/>
              <w:divBdr>
                <w:top w:val="none" w:sz="0" w:space="0" w:color="auto"/>
                <w:left w:val="none" w:sz="0" w:space="0" w:color="auto"/>
                <w:bottom w:val="none" w:sz="0" w:space="0" w:color="auto"/>
                <w:right w:val="none" w:sz="0" w:space="0" w:color="auto"/>
              </w:divBdr>
              <w:divsChild>
                <w:div w:id="1980261191">
                  <w:marLeft w:val="0"/>
                  <w:marRight w:val="0"/>
                  <w:marTop w:val="0"/>
                  <w:marBottom w:val="0"/>
                  <w:divBdr>
                    <w:top w:val="none" w:sz="0" w:space="0" w:color="auto"/>
                    <w:left w:val="none" w:sz="0" w:space="0" w:color="auto"/>
                    <w:bottom w:val="none" w:sz="0" w:space="0" w:color="auto"/>
                    <w:right w:val="none" w:sz="0" w:space="0" w:color="auto"/>
                  </w:divBdr>
                  <w:divsChild>
                    <w:div w:id="1599026132">
                      <w:marLeft w:val="0"/>
                      <w:marRight w:val="0"/>
                      <w:marTop w:val="0"/>
                      <w:marBottom w:val="0"/>
                      <w:divBdr>
                        <w:top w:val="none" w:sz="0" w:space="0" w:color="auto"/>
                        <w:left w:val="none" w:sz="0" w:space="0" w:color="auto"/>
                        <w:bottom w:val="none" w:sz="0" w:space="0" w:color="auto"/>
                        <w:right w:val="none" w:sz="0" w:space="0" w:color="auto"/>
                      </w:divBdr>
                      <w:divsChild>
                        <w:div w:id="1992056981">
                          <w:marLeft w:val="0"/>
                          <w:marRight w:val="0"/>
                          <w:marTop w:val="0"/>
                          <w:marBottom w:val="0"/>
                          <w:divBdr>
                            <w:top w:val="none" w:sz="0" w:space="0" w:color="auto"/>
                            <w:left w:val="none" w:sz="0" w:space="0" w:color="auto"/>
                            <w:bottom w:val="none" w:sz="0" w:space="0" w:color="auto"/>
                            <w:right w:val="none" w:sz="0" w:space="0" w:color="auto"/>
                          </w:divBdr>
                          <w:divsChild>
                            <w:div w:id="884217440">
                              <w:marLeft w:val="0"/>
                              <w:marRight w:val="0"/>
                              <w:marTop w:val="0"/>
                              <w:marBottom w:val="0"/>
                              <w:divBdr>
                                <w:top w:val="none" w:sz="0" w:space="0" w:color="auto"/>
                                <w:left w:val="none" w:sz="0" w:space="0" w:color="auto"/>
                                <w:bottom w:val="none" w:sz="0" w:space="0" w:color="auto"/>
                                <w:right w:val="none" w:sz="0" w:space="0" w:color="auto"/>
                              </w:divBdr>
                              <w:divsChild>
                                <w:div w:id="515923066">
                                  <w:marLeft w:val="0"/>
                                  <w:marRight w:val="0"/>
                                  <w:marTop w:val="0"/>
                                  <w:marBottom w:val="0"/>
                                  <w:divBdr>
                                    <w:top w:val="none" w:sz="0" w:space="0" w:color="auto"/>
                                    <w:left w:val="none" w:sz="0" w:space="0" w:color="auto"/>
                                    <w:bottom w:val="none" w:sz="0" w:space="0" w:color="auto"/>
                                    <w:right w:val="none" w:sz="0" w:space="0" w:color="auto"/>
                                  </w:divBdr>
                                  <w:divsChild>
                                    <w:div w:id="1996183142">
                                      <w:marLeft w:val="0"/>
                                      <w:marRight w:val="0"/>
                                      <w:marTop w:val="0"/>
                                      <w:marBottom w:val="0"/>
                                      <w:divBdr>
                                        <w:top w:val="none" w:sz="0" w:space="0" w:color="auto"/>
                                        <w:left w:val="none" w:sz="0" w:space="0" w:color="auto"/>
                                        <w:bottom w:val="none" w:sz="0" w:space="0" w:color="auto"/>
                                        <w:right w:val="none" w:sz="0" w:space="0" w:color="auto"/>
                                      </w:divBdr>
                                      <w:divsChild>
                                        <w:div w:id="6753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09319">
                                  <w:marLeft w:val="0"/>
                                  <w:marRight w:val="0"/>
                                  <w:marTop w:val="0"/>
                                  <w:marBottom w:val="0"/>
                                  <w:divBdr>
                                    <w:top w:val="none" w:sz="0" w:space="0" w:color="auto"/>
                                    <w:left w:val="none" w:sz="0" w:space="0" w:color="auto"/>
                                    <w:bottom w:val="none" w:sz="0" w:space="0" w:color="auto"/>
                                    <w:right w:val="none" w:sz="0" w:space="0" w:color="auto"/>
                                  </w:divBdr>
                                  <w:divsChild>
                                    <w:div w:id="4873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488248">
      <w:bodyDiv w:val="1"/>
      <w:marLeft w:val="0"/>
      <w:marRight w:val="0"/>
      <w:marTop w:val="0"/>
      <w:marBottom w:val="0"/>
      <w:divBdr>
        <w:top w:val="none" w:sz="0" w:space="0" w:color="auto"/>
        <w:left w:val="none" w:sz="0" w:space="0" w:color="auto"/>
        <w:bottom w:val="none" w:sz="0" w:space="0" w:color="auto"/>
        <w:right w:val="none" w:sz="0" w:space="0" w:color="auto"/>
      </w:divBdr>
      <w:divsChild>
        <w:div w:id="545338275">
          <w:marLeft w:val="0"/>
          <w:marRight w:val="0"/>
          <w:marTop w:val="0"/>
          <w:marBottom w:val="0"/>
          <w:divBdr>
            <w:top w:val="none" w:sz="0" w:space="0" w:color="auto"/>
            <w:left w:val="none" w:sz="0" w:space="0" w:color="auto"/>
            <w:bottom w:val="none" w:sz="0" w:space="0" w:color="auto"/>
            <w:right w:val="none" w:sz="0" w:space="0" w:color="auto"/>
          </w:divBdr>
          <w:divsChild>
            <w:div w:id="639724886">
              <w:marLeft w:val="0"/>
              <w:marRight w:val="0"/>
              <w:marTop w:val="0"/>
              <w:marBottom w:val="0"/>
              <w:divBdr>
                <w:top w:val="none" w:sz="0" w:space="0" w:color="auto"/>
                <w:left w:val="none" w:sz="0" w:space="0" w:color="auto"/>
                <w:bottom w:val="none" w:sz="0" w:space="0" w:color="auto"/>
                <w:right w:val="none" w:sz="0" w:space="0" w:color="auto"/>
              </w:divBdr>
              <w:divsChild>
                <w:div w:id="111673472">
                  <w:marLeft w:val="0"/>
                  <w:marRight w:val="0"/>
                  <w:marTop w:val="0"/>
                  <w:marBottom w:val="0"/>
                  <w:divBdr>
                    <w:top w:val="none" w:sz="0" w:space="0" w:color="auto"/>
                    <w:left w:val="none" w:sz="0" w:space="0" w:color="auto"/>
                    <w:bottom w:val="none" w:sz="0" w:space="0" w:color="auto"/>
                    <w:right w:val="none" w:sz="0" w:space="0" w:color="auto"/>
                  </w:divBdr>
                  <w:divsChild>
                    <w:div w:id="2073775041">
                      <w:marLeft w:val="0"/>
                      <w:marRight w:val="0"/>
                      <w:marTop w:val="0"/>
                      <w:marBottom w:val="0"/>
                      <w:divBdr>
                        <w:top w:val="none" w:sz="0" w:space="0" w:color="auto"/>
                        <w:left w:val="none" w:sz="0" w:space="0" w:color="auto"/>
                        <w:bottom w:val="none" w:sz="0" w:space="0" w:color="auto"/>
                        <w:right w:val="none" w:sz="0" w:space="0" w:color="auto"/>
                      </w:divBdr>
                    </w:div>
                    <w:div w:id="13564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535660">
      <w:bodyDiv w:val="1"/>
      <w:marLeft w:val="0"/>
      <w:marRight w:val="0"/>
      <w:marTop w:val="0"/>
      <w:marBottom w:val="0"/>
      <w:divBdr>
        <w:top w:val="none" w:sz="0" w:space="0" w:color="auto"/>
        <w:left w:val="none" w:sz="0" w:space="0" w:color="auto"/>
        <w:bottom w:val="none" w:sz="0" w:space="0" w:color="auto"/>
        <w:right w:val="none" w:sz="0" w:space="0" w:color="auto"/>
      </w:divBdr>
    </w:div>
    <w:div w:id="1232809692">
      <w:bodyDiv w:val="1"/>
      <w:marLeft w:val="0"/>
      <w:marRight w:val="0"/>
      <w:marTop w:val="0"/>
      <w:marBottom w:val="0"/>
      <w:divBdr>
        <w:top w:val="none" w:sz="0" w:space="0" w:color="auto"/>
        <w:left w:val="none" w:sz="0" w:space="0" w:color="auto"/>
        <w:bottom w:val="none" w:sz="0" w:space="0" w:color="auto"/>
        <w:right w:val="none" w:sz="0" w:space="0" w:color="auto"/>
      </w:divBdr>
    </w:div>
    <w:div w:id="1256940385">
      <w:bodyDiv w:val="1"/>
      <w:marLeft w:val="0"/>
      <w:marRight w:val="0"/>
      <w:marTop w:val="0"/>
      <w:marBottom w:val="0"/>
      <w:divBdr>
        <w:top w:val="none" w:sz="0" w:space="0" w:color="auto"/>
        <w:left w:val="none" w:sz="0" w:space="0" w:color="auto"/>
        <w:bottom w:val="none" w:sz="0" w:space="0" w:color="auto"/>
        <w:right w:val="none" w:sz="0" w:space="0" w:color="auto"/>
      </w:divBdr>
    </w:div>
    <w:div w:id="1286960186">
      <w:bodyDiv w:val="1"/>
      <w:marLeft w:val="0"/>
      <w:marRight w:val="0"/>
      <w:marTop w:val="0"/>
      <w:marBottom w:val="0"/>
      <w:divBdr>
        <w:top w:val="none" w:sz="0" w:space="0" w:color="auto"/>
        <w:left w:val="none" w:sz="0" w:space="0" w:color="auto"/>
        <w:bottom w:val="none" w:sz="0" w:space="0" w:color="auto"/>
        <w:right w:val="none" w:sz="0" w:space="0" w:color="auto"/>
      </w:divBdr>
      <w:divsChild>
        <w:div w:id="2092383511">
          <w:marLeft w:val="0"/>
          <w:marRight w:val="0"/>
          <w:marTop w:val="0"/>
          <w:marBottom w:val="0"/>
          <w:divBdr>
            <w:top w:val="none" w:sz="0" w:space="0" w:color="auto"/>
            <w:left w:val="none" w:sz="0" w:space="0" w:color="auto"/>
            <w:bottom w:val="none" w:sz="0" w:space="0" w:color="auto"/>
            <w:right w:val="none" w:sz="0" w:space="0" w:color="auto"/>
          </w:divBdr>
        </w:div>
        <w:div w:id="1314796229">
          <w:marLeft w:val="0"/>
          <w:marRight w:val="0"/>
          <w:marTop w:val="0"/>
          <w:marBottom w:val="0"/>
          <w:divBdr>
            <w:top w:val="none" w:sz="0" w:space="0" w:color="auto"/>
            <w:left w:val="none" w:sz="0" w:space="0" w:color="auto"/>
            <w:bottom w:val="none" w:sz="0" w:space="0" w:color="auto"/>
            <w:right w:val="none" w:sz="0" w:space="0" w:color="auto"/>
          </w:divBdr>
        </w:div>
      </w:divsChild>
    </w:div>
    <w:div w:id="1294364068">
      <w:bodyDiv w:val="1"/>
      <w:marLeft w:val="0"/>
      <w:marRight w:val="0"/>
      <w:marTop w:val="0"/>
      <w:marBottom w:val="0"/>
      <w:divBdr>
        <w:top w:val="none" w:sz="0" w:space="0" w:color="auto"/>
        <w:left w:val="none" w:sz="0" w:space="0" w:color="auto"/>
        <w:bottom w:val="none" w:sz="0" w:space="0" w:color="auto"/>
        <w:right w:val="none" w:sz="0" w:space="0" w:color="auto"/>
      </w:divBdr>
      <w:divsChild>
        <w:div w:id="1985237890">
          <w:marLeft w:val="0"/>
          <w:marRight w:val="0"/>
          <w:marTop w:val="0"/>
          <w:marBottom w:val="0"/>
          <w:divBdr>
            <w:top w:val="none" w:sz="0" w:space="0" w:color="auto"/>
            <w:left w:val="none" w:sz="0" w:space="0" w:color="auto"/>
            <w:bottom w:val="none" w:sz="0" w:space="0" w:color="auto"/>
            <w:right w:val="none" w:sz="0" w:space="0" w:color="auto"/>
          </w:divBdr>
        </w:div>
      </w:divsChild>
    </w:div>
    <w:div w:id="1319263487">
      <w:bodyDiv w:val="1"/>
      <w:marLeft w:val="0"/>
      <w:marRight w:val="0"/>
      <w:marTop w:val="0"/>
      <w:marBottom w:val="0"/>
      <w:divBdr>
        <w:top w:val="none" w:sz="0" w:space="0" w:color="auto"/>
        <w:left w:val="none" w:sz="0" w:space="0" w:color="auto"/>
        <w:bottom w:val="none" w:sz="0" w:space="0" w:color="auto"/>
        <w:right w:val="none" w:sz="0" w:space="0" w:color="auto"/>
      </w:divBdr>
    </w:div>
    <w:div w:id="1324317780">
      <w:bodyDiv w:val="1"/>
      <w:marLeft w:val="0"/>
      <w:marRight w:val="0"/>
      <w:marTop w:val="0"/>
      <w:marBottom w:val="0"/>
      <w:divBdr>
        <w:top w:val="none" w:sz="0" w:space="0" w:color="auto"/>
        <w:left w:val="none" w:sz="0" w:space="0" w:color="auto"/>
        <w:bottom w:val="none" w:sz="0" w:space="0" w:color="auto"/>
        <w:right w:val="none" w:sz="0" w:space="0" w:color="auto"/>
      </w:divBdr>
      <w:divsChild>
        <w:div w:id="343022951">
          <w:marLeft w:val="0"/>
          <w:marRight w:val="0"/>
          <w:marTop w:val="0"/>
          <w:marBottom w:val="0"/>
          <w:divBdr>
            <w:top w:val="none" w:sz="0" w:space="0" w:color="auto"/>
            <w:left w:val="none" w:sz="0" w:space="0" w:color="auto"/>
            <w:bottom w:val="none" w:sz="0" w:space="0" w:color="auto"/>
            <w:right w:val="none" w:sz="0" w:space="0" w:color="auto"/>
          </w:divBdr>
          <w:divsChild>
            <w:div w:id="1065951765">
              <w:marLeft w:val="0"/>
              <w:marRight w:val="0"/>
              <w:marTop w:val="0"/>
              <w:marBottom w:val="0"/>
              <w:divBdr>
                <w:top w:val="none" w:sz="0" w:space="0" w:color="auto"/>
                <w:left w:val="none" w:sz="0" w:space="0" w:color="auto"/>
                <w:bottom w:val="none" w:sz="0" w:space="0" w:color="auto"/>
                <w:right w:val="none" w:sz="0" w:space="0" w:color="auto"/>
              </w:divBdr>
              <w:divsChild>
                <w:div w:id="117037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7001">
          <w:marLeft w:val="0"/>
          <w:marRight w:val="0"/>
          <w:marTop w:val="0"/>
          <w:marBottom w:val="0"/>
          <w:divBdr>
            <w:top w:val="none" w:sz="0" w:space="0" w:color="auto"/>
            <w:left w:val="none" w:sz="0" w:space="0" w:color="auto"/>
            <w:bottom w:val="none" w:sz="0" w:space="0" w:color="auto"/>
            <w:right w:val="none" w:sz="0" w:space="0" w:color="auto"/>
          </w:divBdr>
          <w:divsChild>
            <w:div w:id="1331718858">
              <w:marLeft w:val="0"/>
              <w:marRight w:val="0"/>
              <w:marTop w:val="0"/>
              <w:marBottom w:val="0"/>
              <w:divBdr>
                <w:top w:val="none" w:sz="0" w:space="0" w:color="auto"/>
                <w:left w:val="none" w:sz="0" w:space="0" w:color="auto"/>
                <w:bottom w:val="none" w:sz="0" w:space="0" w:color="auto"/>
                <w:right w:val="none" w:sz="0" w:space="0" w:color="auto"/>
              </w:divBdr>
              <w:divsChild>
                <w:div w:id="2201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4947">
          <w:marLeft w:val="0"/>
          <w:marRight w:val="0"/>
          <w:marTop w:val="0"/>
          <w:marBottom w:val="0"/>
          <w:divBdr>
            <w:top w:val="none" w:sz="0" w:space="0" w:color="auto"/>
            <w:left w:val="none" w:sz="0" w:space="0" w:color="auto"/>
            <w:bottom w:val="none" w:sz="0" w:space="0" w:color="auto"/>
            <w:right w:val="none" w:sz="0" w:space="0" w:color="auto"/>
          </w:divBdr>
          <w:divsChild>
            <w:div w:id="1630740888">
              <w:marLeft w:val="0"/>
              <w:marRight w:val="0"/>
              <w:marTop w:val="0"/>
              <w:marBottom w:val="0"/>
              <w:divBdr>
                <w:top w:val="none" w:sz="0" w:space="0" w:color="auto"/>
                <w:left w:val="none" w:sz="0" w:space="0" w:color="auto"/>
                <w:bottom w:val="none" w:sz="0" w:space="0" w:color="auto"/>
                <w:right w:val="none" w:sz="0" w:space="0" w:color="auto"/>
              </w:divBdr>
              <w:divsChild>
                <w:div w:id="11359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5021">
          <w:marLeft w:val="0"/>
          <w:marRight w:val="0"/>
          <w:marTop w:val="0"/>
          <w:marBottom w:val="0"/>
          <w:divBdr>
            <w:top w:val="none" w:sz="0" w:space="0" w:color="auto"/>
            <w:left w:val="none" w:sz="0" w:space="0" w:color="auto"/>
            <w:bottom w:val="none" w:sz="0" w:space="0" w:color="auto"/>
            <w:right w:val="none" w:sz="0" w:space="0" w:color="auto"/>
          </w:divBdr>
          <w:divsChild>
            <w:div w:id="2055620035">
              <w:marLeft w:val="0"/>
              <w:marRight w:val="0"/>
              <w:marTop w:val="0"/>
              <w:marBottom w:val="0"/>
              <w:divBdr>
                <w:top w:val="none" w:sz="0" w:space="0" w:color="auto"/>
                <w:left w:val="none" w:sz="0" w:space="0" w:color="auto"/>
                <w:bottom w:val="none" w:sz="0" w:space="0" w:color="auto"/>
                <w:right w:val="none" w:sz="0" w:space="0" w:color="auto"/>
              </w:divBdr>
              <w:divsChild>
                <w:div w:id="15456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1573">
          <w:marLeft w:val="0"/>
          <w:marRight w:val="0"/>
          <w:marTop w:val="0"/>
          <w:marBottom w:val="0"/>
          <w:divBdr>
            <w:top w:val="none" w:sz="0" w:space="0" w:color="auto"/>
            <w:left w:val="none" w:sz="0" w:space="0" w:color="auto"/>
            <w:bottom w:val="none" w:sz="0" w:space="0" w:color="auto"/>
            <w:right w:val="none" w:sz="0" w:space="0" w:color="auto"/>
          </w:divBdr>
          <w:divsChild>
            <w:div w:id="1514804897">
              <w:marLeft w:val="0"/>
              <w:marRight w:val="0"/>
              <w:marTop w:val="0"/>
              <w:marBottom w:val="0"/>
              <w:divBdr>
                <w:top w:val="none" w:sz="0" w:space="0" w:color="auto"/>
                <w:left w:val="none" w:sz="0" w:space="0" w:color="auto"/>
                <w:bottom w:val="none" w:sz="0" w:space="0" w:color="auto"/>
                <w:right w:val="none" w:sz="0" w:space="0" w:color="auto"/>
              </w:divBdr>
              <w:divsChild>
                <w:div w:id="17078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0173">
          <w:marLeft w:val="0"/>
          <w:marRight w:val="0"/>
          <w:marTop w:val="0"/>
          <w:marBottom w:val="0"/>
          <w:divBdr>
            <w:top w:val="none" w:sz="0" w:space="0" w:color="auto"/>
            <w:left w:val="none" w:sz="0" w:space="0" w:color="auto"/>
            <w:bottom w:val="none" w:sz="0" w:space="0" w:color="auto"/>
            <w:right w:val="none" w:sz="0" w:space="0" w:color="auto"/>
          </w:divBdr>
          <w:divsChild>
            <w:div w:id="863979928">
              <w:marLeft w:val="0"/>
              <w:marRight w:val="0"/>
              <w:marTop w:val="0"/>
              <w:marBottom w:val="0"/>
              <w:divBdr>
                <w:top w:val="none" w:sz="0" w:space="0" w:color="auto"/>
                <w:left w:val="none" w:sz="0" w:space="0" w:color="auto"/>
                <w:bottom w:val="none" w:sz="0" w:space="0" w:color="auto"/>
                <w:right w:val="none" w:sz="0" w:space="0" w:color="auto"/>
              </w:divBdr>
              <w:divsChild>
                <w:div w:id="17470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5357">
      <w:bodyDiv w:val="1"/>
      <w:marLeft w:val="0"/>
      <w:marRight w:val="0"/>
      <w:marTop w:val="0"/>
      <w:marBottom w:val="0"/>
      <w:divBdr>
        <w:top w:val="none" w:sz="0" w:space="0" w:color="auto"/>
        <w:left w:val="none" w:sz="0" w:space="0" w:color="auto"/>
        <w:bottom w:val="none" w:sz="0" w:space="0" w:color="auto"/>
        <w:right w:val="none" w:sz="0" w:space="0" w:color="auto"/>
      </w:divBdr>
      <w:divsChild>
        <w:div w:id="1006326535">
          <w:marLeft w:val="0"/>
          <w:marRight w:val="0"/>
          <w:marTop w:val="0"/>
          <w:marBottom w:val="0"/>
          <w:divBdr>
            <w:top w:val="none" w:sz="0" w:space="0" w:color="auto"/>
            <w:left w:val="none" w:sz="0" w:space="0" w:color="auto"/>
            <w:bottom w:val="none" w:sz="0" w:space="0" w:color="auto"/>
            <w:right w:val="none" w:sz="0" w:space="0" w:color="auto"/>
          </w:divBdr>
        </w:div>
      </w:divsChild>
    </w:div>
    <w:div w:id="1362508186">
      <w:bodyDiv w:val="1"/>
      <w:marLeft w:val="0"/>
      <w:marRight w:val="0"/>
      <w:marTop w:val="0"/>
      <w:marBottom w:val="0"/>
      <w:divBdr>
        <w:top w:val="none" w:sz="0" w:space="0" w:color="auto"/>
        <w:left w:val="none" w:sz="0" w:space="0" w:color="auto"/>
        <w:bottom w:val="none" w:sz="0" w:space="0" w:color="auto"/>
        <w:right w:val="none" w:sz="0" w:space="0" w:color="auto"/>
      </w:divBdr>
    </w:div>
    <w:div w:id="1362898171">
      <w:bodyDiv w:val="1"/>
      <w:marLeft w:val="0"/>
      <w:marRight w:val="0"/>
      <w:marTop w:val="0"/>
      <w:marBottom w:val="0"/>
      <w:divBdr>
        <w:top w:val="none" w:sz="0" w:space="0" w:color="auto"/>
        <w:left w:val="none" w:sz="0" w:space="0" w:color="auto"/>
        <w:bottom w:val="none" w:sz="0" w:space="0" w:color="auto"/>
        <w:right w:val="none" w:sz="0" w:space="0" w:color="auto"/>
      </w:divBdr>
    </w:div>
    <w:div w:id="1379280489">
      <w:bodyDiv w:val="1"/>
      <w:marLeft w:val="0"/>
      <w:marRight w:val="0"/>
      <w:marTop w:val="0"/>
      <w:marBottom w:val="0"/>
      <w:divBdr>
        <w:top w:val="none" w:sz="0" w:space="0" w:color="auto"/>
        <w:left w:val="none" w:sz="0" w:space="0" w:color="auto"/>
        <w:bottom w:val="none" w:sz="0" w:space="0" w:color="auto"/>
        <w:right w:val="none" w:sz="0" w:space="0" w:color="auto"/>
      </w:divBdr>
    </w:div>
    <w:div w:id="1400786345">
      <w:bodyDiv w:val="1"/>
      <w:marLeft w:val="0"/>
      <w:marRight w:val="0"/>
      <w:marTop w:val="0"/>
      <w:marBottom w:val="0"/>
      <w:divBdr>
        <w:top w:val="none" w:sz="0" w:space="0" w:color="auto"/>
        <w:left w:val="none" w:sz="0" w:space="0" w:color="auto"/>
        <w:bottom w:val="none" w:sz="0" w:space="0" w:color="auto"/>
        <w:right w:val="none" w:sz="0" w:space="0" w:color="auto"/>
      </w:divBdr>
    </w:div>
    <w:div w:id="1414354358">
      <w:bodyDiv w:val="1"/>
      <w:marLeft w:val="0"/>
      <w:marRight w:val="0"/>
      <w:marTop w:val="0"/>
      <w:marBottom w:val="0"/>
      <w:divBdr>
        <w:top w:val="none" w:sz="0" w:space="0" w:color="auto"/>
        <w:left w:val="none" w:sz="0" w:space="0" w:color="auto"/>
        <w:bottom w:val="none" w:sz="0" w:space="0" w:color="auto"/>
        <w:right w:val="none" w:sz="0" w:space="0" w:color="auto"/>
      </w:divBdr>
      <w:divsChild>
        <w:div w:id="1189374659">
          <w:marLeft w:val="0"/>
          <w:marRight w:val="0"/>
          <w:marTop w:val="0"/>
          <w:marBottom w:val="0"/>
          <w:divBdr>
            <w:top w:val="none" w:sz="0" w:space="0" w:color="auto"/>
            <w:left w:val="none" w:sz="0" w:space="0" w:color="auto"/>
            <w:bottom w:val="none" w:sz="0" w:space="0" w:color="auto"/>
            <w:right w:val="none" w:sz="0" w:space="0" w:color="auto"/>
          </w:divBdr>
        </w:div>
      </w:divsChild>
    </w:div>
    <w:div w:id="1419012418">
      <w:bodyDiv w:val="1"/>
      <w:marLeft w:val="0"/>
      <w:marRight w:val="0"/>
      <w:marTop w:val="0"/>
      <w:marBottom w:val="0"/>
      <w:divBdr>
        <w:top w:val="none" w:sz="0" w:space="0" w:color="auto"/>
        <w:left w:val="none" w:sz="0" w:space="0" w:color="auto"/>
        <w:bottom w:val="none" w:sz="0" w:space="0" w:color="auto"/>
        <w:right w:val="none" w:sz="0" w:space="0" w:color="auto"/>
      </w:divBdr>
      <w:divsChild>
        <w:div w:id="144441764">
          <w:marLeft w:val="0"/>
          <w:marRight w:val="0"/>
          <w:marTop w:val="0"/>
          <w:marBottom w:val="0"/>
          <w:divBdr>
            <w:top w:val="none" w:sz="0" w:space="0" w:color="auto"/>
            <w:left w:val="none" w:sz="0" w:space="0" w:color="auto"/>
            <w:bottom w:val="none" w:sz="0" w:space="0" w:color="auto"/>
            <w:right w:val="none" w:sz="0" w:space="0" w:color="auto"/>
          </w:divBdr>
        </w:div>
        <w:div w:id="524944133">
          <w:marLeft w:val="0"/>
          <w:marRight w:val="0"/>
          <w:marTop w:val="0"/>
          <w:marBottom w:val="0"/>
          <w:divBdr>
            <w:top w:val="none" w:sz="0" w:space="0" w:color="auto"/>
            <w:left w:val="none" w:sz="0" w:space="0" w:color="auto"/>
            <w:bottom w:val="none" w:sz="0" w:space="0" w:color="auto"/>
            <w:right w:val="none" w:sz="0" w:space="0" w:color="auto"/>
          </w:divBdr>
          <w:divsChild>
            <w:div w:id="1723404855">
              <w:marLeft w:val="0"/>
              <w:marRight w:val="0"/>
              <w:marTop w:val="0"/>
              <w:marBottom w:val="0"/>
              <w:divBdr>
                <w:top w:val="none" w:sz="0" w:space="0" w:color="auto"/>
                <w:left w:val="none" w:sz="0" w:space="0" w:color="auto"/>
                <w:bottom w:val="none" w:sz="0" w:space="0" w:color="auto"/>
                <w:right w:val="none" w:sz="0" w:space="0" w:color="auto"/>
              </w:divBdr>
            </w:div>
            <w:div w:id="1496415678">
              <w:marLeft w:val="0"/>
              <w:marRight w:val="0"/>
              <w:marTop w:val="0"/>
              <w:marBottom w:val="0"/>
              <w:divBdr>
                <w:top w:val="none" w:sz="0" w:space="0" w:color="auto"/>
                <w:left w:val="none" w:sz="0" w:space="0" w:color="auto"/>
                <w:bottom w:val="none" w:sz="0" w:space="0" w:color="auto"/>
                <w:right w:val="none" w:sz="0" w:space="0" w:color="auto"/>
              </w:divBdr>
              <w:divsChild>
                <w:div w:id="453791088">
                  <w:marLeft w:val="0"/>
                  <w:marRight w:val="0"/>
                  <w:marTop w:val="0"/>
                  <w:marBottom w:val="0"/>
                  <w:divBdr>
                    <w:top w:val="none" w:sz="0" w:space="0" w:color="auto"/>
                    <w:left w:val="none" w:sz="0" w:space="0" w:color="auto"/>
                    <w:bottom w:val="none" w:sz="0" w:space="0" w:color="auto"/>
                    <w:right w:val="none" w:sz="0" w:space="0" w:color="auto"/>
                  </w:divBdr>
                  <w:divsChild>
                    <w:div w:id="820468012">
                      <w:marLeft w:val="0"/>
                      <w:marRight w:val="0"/>
                      <w:marTop w:val="0"/>
                      <w:marBottom w:val="0"/>
                      <w:divBdr>
                        <w:top w:val="none" w:sz="0" w:space="0" w:color="auto"/>
                        <w:left w:val="none" w:sz="0" w:space="0" w:color="auto"/>
                        <w:bottom w:val="none" w:sz="0" w:space="0" w:color="auto"/>
                        <w:right w:val="none" w:sz="0" w:space="0" w:color="auto"/>
                      </w:divBdr>
                      <w:divsChild>
                        <w:div w:id="1212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06529">
      <w:bodyDiv w:val="1"/>
      <w:marLeft w:val="0"/>
      <w:marRight w:val="0"/>
      <w:marTop w:val="0"/>
      <w:marBottom w:val="0"/>
      <w:divBdr>
        <w:top w:val="none" w:sz="0" w:space="0" w:color="auto"/>
        <w:left w:val="none" w:sz="0" w:space="0" w:color="auto"/>
        <w:bottom w:val="none" w:sz="0" w:space="0" w:color="auto"/>
        <w:right w:val="none" w:sz="0" w:space="0" w:color="auto"/>
      </w:divBdr>
    </w:div>
    <w:div w:id="1431319984">
      <w:bodyDiv w:val="1"/>
      <w:marLeft w:val="0"/>
      <w:marRight w:val="0"/>
      <w:marTop w:val="0"/>
      <w:marBottom w:val="0"/>
      <w:divBdr>
        <w:top w:val="none" w:sz="0" w:space="0" w:color="auto"/>
        <w:left w:val="none" w:sz="0" w:space="0" w:color="auto"/>
        <w:bottom w:val="none" w:sz="0" w:space="0" w:color="auto"/>
        <w:right w:val="none" w:sz="0" w:space="0" w:color="auto"/>
      </w:divBdr>
      <w:divsChild>
        <w:div w:id="31460775">
          <w:marLeft w:val="0"/>
          <w:marRight w:val="0"/>
          <w:marTop w:val="0"/>
          <w:marBottom w:val="0"/>
          <w:divBdr>
            <w:top w:val="none" w:sz="0" w:space="0" w:color="auto"/>
            <w:left w:val="none" w:sz="0" w:space="0" w:color="auto"/>
            <w:bottom w:val="none" w:sz="0" w:space="0" w:color="auto"/>
            <w:right w:val="none" w:sz="0" w:space="0" w:color="auto"/>
          </w:divBdr>
          <w:divsChild>
            <w:div w:id="1656379044">
              <w:marLeft w:val="0"/>
              <w:marRight w:val="0"/>
              <w:marTop w:val="0"/>
              <w:marBottom w:val="0"/>
              <w:divBdr>
                <w:top w:val="none" w:sz="0" w:space="0" w:color="auto"/>
                <w:left w:val="none" w:sz="0" w:space="0" w:color="auto"/>
                <w:bottom w:val="none" w:sz="0" w:space="0" w:color="auto"/>
                <w:right w:val="none" w:sz="0" w:space="0" w:color="auto"/>
              </w:divBdr>
              <w:divsChild>
                <w:div w:id="1857843851">
                  <w:marLeft w:val="0"/>
                  <w:marRight w:val="0"/>
                  <w:marTop w:val="0"/>
                  <w:marBottom w:val="0"/>
                  <w:divBdr>
                    <w:top w:val="none" w:sz="0" w:space="0" w:color="auto"/>
                    <w:left w:val="none" w:sz="0" w:space="0" w:color="auto"/>
                    <w:bottom w:val="none" w:sz="0" w:space="0" w:color="auto"/>
                    <w:right w:val="none" w:sz="0" w:space="0" w:color="auto"/>
                  </w:divBdr>
                  <w:divsChild>
                    <w:div w:id="9608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45717">
      <w:bodyDiv w:val="1"/>
      <w:marLeft w:val="0"/>
      <w:marRight w:val="0"/>
      <w:marTop w:val="0"/>
      <w:marBottom w:val="0"/>
      <w:divBdr>
        <w:top w:val="none" w:sz="0" w:space="0" w:color="auto"/>
        <w:left w:val="none" w:sz="0" w:space="0" w:color="auto"/>
        <w:bottom w:val="none" w:sz="0" w:space="0" w:color="auto"/>
        <w:right w:val="none" w:sz="0" w:space="0" w:color="auto"/>
      </w:divBdr>
      <w:divsChild>
        <w:div w:id="400567156">
          <w:marLeft w:val="0"/>
          <w:marRight w:val="0"/>
          <w:marTop w:val="0"/>
          <w:marBottom w:val="0"/>
          <w:divBdr>
            <w:top w:val="none" w:sz="0" w:space="0" w:color="auto"/>
            <w:left w:val="none" w:sz="0" w:space="0" w:color="auto"/>
            <w:bottom w:val="none" w:sz="0" w:space="0" w:color="auto"/>
            <w:right w:val="none" w:sz="0" w:space="0" w:color="auto"/>
          </w:divBdr>
          <w:divsChild>
            <w:div w:id="939028925">
              <w:marLeft w:val="0"/>
              <w:marRight w:val="0"/>
              <w:marTop w:val="0"/>
              <w:marBottom w:val="0"/>
              <w:divBdr>
                <w:top w:val="none" w:sz="0" w:space="0" w:color="auto"/>
                <w:left w:val="none" w:sz="0" w:space="0" w:color="auto"/>
                <w:bottom w:val="none" w:sz="0" w:space="0" w:color="auto"/>
                <w:right w:val="none" w:sz="0" w:space="0" w:color="auto"/>
              </w:divBdr>
              <w:divsChild>
                <w:div w:id="5060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4587">
          <w:marLeft w:val="0"/>
          <w:marRight w:val="0"/>
          <w:marTop w:val="0"/>
          <w:marBottom w:val="0"/>
          <w:divBdr>
            <w:top w:val="none" w:sz="0" w:space="0" w:color="auto"/>
            <w:left w:val="none" w:sz="0" w:space="0" w:color="auto"/>
            <w:bottom w:val="none" w:sz="0" w:space="0" w:color="auto"/>
            <w:right w:val="none" w:sz="0" w:space="0" w:color="auto"/>
          </w:divBdr>
          <w:divsChild>
            <w:div w:id="1704791759">
              <w:marLeft w:val="0"/>
              <w:marRight w:val="0"/>
              <w:marTop w:val="0"/>
              <w:marBottom w:val="0"/>
              <w:divBdr>
                <w:top w:val="none" w:sz="0" w:space="0" w:color="auto"/>
                <w:left w:val="none" w:sz="0" w:space="0" w:color="auto"/>
                <w:bottom w:val="none" w:sz="0" w:space="0" w:color="auto"/>
                <w:right w:val="none" w:sz="0" w:space="0" w:color="auto"/>
              </w:divBdr>
              <w:divsChild>
                <w:div w:id="2871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49830">
      <w:bodyDiv w:val="1"/>
      <w:marLeft w:val="0"/>
      <w:marRight w:val="0"/>
      <w:marTop w:val="0"/>
      <w:marBottom w:val="0"/>
      <w:divBdr>
        <w:top w:val="none" w:sz="0" w:space="0" w:color="auto"/>
        <w:left w:val="none" w:sz="0" w:space="0" w:color="auto"/>
        <w:bottom w:val="none" w:sz="0" w:space="0" w:color="auto"/>
        <w:right w:val="none" w:sz="0" w:space="0" w:color="auto"/>
      </w:divBdr>
      <w:divsChild>
        <w:div w:id="494614558">
          <w:marLeft w:val="0"/>
          <w:marRight w:val="0"/>
          <w:marTop w:val="0"/>
          <w:marBottom w:val="0"/>
          <w:divBdr>
            <w:top w:val="none" w:sz="0" w:space="0" w:color="auto"/>
            <w:left w:val="none" w:sz="0" w:space="0" w:color="auto"/>
            <w:bottom w:val="none" w:sz="0" w:space="0" w:color="auto"/>
            <w:right w:val="none" w:sz="0" w:space="0" w:color="auto"/>
          </w:divBdr>
        </w:div>
      </w:divsChild>
    </w:div>
    <w:div w:id="1436562364">
      <w:bodyDiv w:val="1"/>
      <w:marLeft w:val="0"/>
      <w:marRight w:val="0"/>
      <w:marTop w:val="0"/>
      <w:marBottom w:val="0"/>
      <w:divBdr>
        <w:top w:val="none" w:sz="0" w:space="0" w:color="auto"/>
        <w:left w:val="none" w:sz="0" w:space="0" w:color="auto"/>
        <w:bottom w:val="none" w:sz="0" w:space="0" w:color="auto"/>
        <w:right w:val="none" w:sz="0" w:space="0" w:color="auto"/>
      </w:divBdr>
    </w:div>
    <w:div w:id="1449085500">
      <w:bodyDiv w:val="1"/>
      <w:marLeft w:val="0"/>
      <w:marRight w:val="0"/>
      <w:marTop w:val="0"/>
      <w:marBottom w:val="0"/>
      <w:divBdr>
        <w:top w:val="none" w:sz="0" w:space="0" w:color="auto"/>
        <w:left w:val="none" w:sz="0" w:space="0" w:color="auto"/>
        <w:bottom w:val="none" w:sz="0" w:space="0" w:color="auto"/>
        <w:right w:val="none" w:sz="0" w:space="0" w:color="auto"/>
      </w:divBdr>
    </w:div>
    <w:div w:id="1451897913">
      <w:bodyDiv w:val="1"/>
      <w:marLeft w:val="0"/>
      <w:marRight w:val="0"/>
      <w:marTop w:val="0"/>
      <w:marBottom w:val="0"/>
      <w:divBdr>
        <w:top w:val="none" w:sz="0" w:space="0" w:color="auto"/>
        <w:left w:val="none" w:sz="0" w:space="0" w:color="auto"/>
        <w:bottom w:val="none" w:sz="0" w:space="0" w:color="auto"/>
        <w:right w:val="none" w:sz="0" w:space="0" w:color="auto"/>
      </w:divBdr>
    </w:div>
    <w:div w:id="1473253308">
      <w:bodyDiv w:val="1"/>
      <w:marLeft w:val="0"/>
      <w:marRight w:val="0"/>
      <w:marTop w:val="0"/>
      <w:marBottom w:val="0"/>
      <w:divBdr>
        <w:top w:val="none" w:sz="0" w:space="0" w:color="auto"/>
        <w:left w:val="none" w:sz="0" w:space="0" w:color="auto"/>
        <w:bottom w:val="none" w:sz="0" w:space="0" w:color="auto"/>
        <w:right w:val="none" w:sz="0" w:space="0" w:color="auto"/>
      </w:divBdr>
    </w:div>
    <w:div w:id="1473524043">
      <w:bodyDiv w:val="1"/>
      <w:marLeft w:val="0"/>
      <w:marRight w:val="0"/>
      <w:marTop w:val="0"/>
      <w:marBottom w:val="0"/>
      <w:divBdr>
        <w:top w:val="none" w:sz="0" w:space="0" w:color="auto"/>
        <w:left w:val="none" w:sz="0" w:space="0" w:color="auto"/>
        <w:bottom w:val="none" w:sz="0" w:space="0" w:color="auto"/>
        <w:right w:val="none" w:sz="0" w:space="0" w:color="auto"/>
      </w:divBdr>
      <w:divsChild>
        <w:div w:id="200600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881027">
      <w:bodyDiv w:val="1"/>
      <w:marLeft w:val="0"/>
      <w:marRight w:val="0"/>
      <w:marTop w:val="0"/>
      <w:marBottom w:val="0"/>
      <w:divBdr>
        <w:top w:val="none" w:sz="0" w:space="0" w:color="auto"/>
        <w:left w:val="none" w:sz="0" w:space="0" w:color="auto"/>
        <w:bottom w:val="none" w:sz="0" w:space="0" w:color="auto"/>
        <w:right w:val="none" w:sz="0" w:space="0" w:color="auto"/>
      </w:divBdr>
    </w:div>
    <w:div w:id="1485243245">
      <w:bodyDiv w:val="1"/>
      <w:marLeft w:val="0"/>
      <w:marRight w:val="0"/>
      <w:marTop w:val="0"/>
      <w:marBottom w:val="0"/>
      <w:divBdr>
        <w:top w:val="none" w:sz="0" w:space="0" w:color="auto"/>
        <w:left w:val="none" w:sz="0" w:space="0" w:color="auto"/>
        <w:bottom w:val="none" w:sz="0" w:space="0" w:color="auto"/>
        <w:right w:val="none" w:sz="0" w:space="0" w:color="auto"/>
      </w:divBdr>
      <w:divsChild>
        <w:div w:id="128588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171755">
      <w:bodyDiv w:val="1"/>
      <w:marLeft w:val="0"/>
      <w:marRight w:val="0"/>
      <w:marTop w:val="0"/>
      <w:marBottom w:val="0"/>
      <w:divBdr>
        <w:top w:val="none" w:sz="0" w:space="0" w:color="auto"/>
        <w:left w:val="none" w:sz="0" w:space="0" w:color="auto"/>
        <w:bottom w:val="none" w:sz="0" w:space="0" w:color="auto"/>
        <w:right w:val="none" w:sz="0" w:space="0" w:color="auto"/>
      </w:divBdr>
      <w:divsChild>
        <w:div w:id="140082434">
          <w:marLeft w:val="0"/>
          <w:marRight w:val="0"/>
          <w:marTop w:val="0"/>
          <w:marBottom w:val="0"/>
          <w:divBdr>
            <w:top w:val="none" w:sz="0" w:space="0" w:color="auto"/>
            <w:left w:val="none" w:sz="0" w:space="0" w:color="auto"/>
            <w:bottom w:val="none" w:sz="0" w:space="0" w:color="auto"/>
            <w:right w:val="none" w:sz="0" w:space="0" w:color="auto"/>
          </w:divBdr>
        </w:div>
      </w:divsChild>
    </w:div>
    <w:div w:id="1553618473">
      <w:bodyDiv w:val="1"/>
      <w:marLeft w:val="0"/>
      <w:marRight w:val="0"/>
      <w:marTop w:val="0"/>
      <w:marBottom w:val="0"/>
      <w:divBdr>
        <w:top w:val="none" w:sz="0" w:space="0" w:color="auto"/>
        <w:left w:val="none" w:sz="0" w:space="0" w:color="auto"/>
        <w:bottom w:val="none" w:sz="0" w:space="0" w:color="auto"/>
        <w:right w:val="none" w:sz="0" w:space="0" w:color="auto"/>
      </w:divBdr>
    </w:div>
    <w:div w:id="1578052378">
      <w:bodyDiv w:val="1"/>
      <w:marLeft w:val="0"/>
      <w:marRight w:val="0"/>
      <w:marTop w:val="0"/>
      <w:marBottom w:val="0"/>
      <w:divBdr>
        <w:top w:val="none" w:sz="0" w:space="0" w:color="auto"/>
        <w:left w:val="none" w:sz="0" w:space="0" w:color="auto"/>
        <w:bottom w:val="none" w:sz="0" w:space="0" w:color="auto"/>
        <w:right w:val="none" w:sz="0" w:space="0" w:color="auto"/>
      </w:divBdr>
    </w:div>
    <w:div w:id="1581062752">
      <w:bodyDiv w:val="1"/>
      <w:marLeft w:val="0"/>
      <w:marRight w:val="0"/>
      <w:marTop w:val="0"/>
      <w:marBottom w:val="0"/>
      <w:divBdr>
        <w:top w:val="none" w:sz="0" w:space="0" w:color="auto"/>
        <w:left w:val="none" w:sz="0" w:space="0" w:color="auto"/>
        <w:bottom w:val="none" w:sz="0" w:space="0" w:color="auto"/>
        <w:right w:val="none" w:sz="0" w:space="0" w:color="auto"/>
      </w:divBdr>
      <w:divsChild>
        <w:div w:id="1630933963">
          <w:marLeft w:val="0"/>
          <w:marRight w:val="0"/>
          <w:marTop w:val="0"/>
          <w:marBottom w:val="0"/>
          <w:divBdr>
            <w:top w:val="none" w:sz="0" w:space="0" w:color="auto"/>
            <w:left w:val="none" w:sz="0" w:space="0" w:color="auto"/>
            <w:bottom w:val="none" w:sz="0" w:space="0" w:color="auto"/>
            <w:right w:val="none" w:sz="0" w:space="0" w:color="auto"/>
          </w:divBdr>
        </w:div>
        <w:div w:id="697007555">
          <w:marLeft w:val="0"/>
          <w:marRight w:val="0"/>
          <w:marTop w:val="0"/>
          <w:marBottom w:val="0"/>
          <w:divBdr>
            <w:top w:val="none" w:sz="0" w:space="0" w:color="auto"/>
            <w:left w:val="none" w:sz="0" w:space="0" w:color="auto"/>
            <w:bottom w:val="none" w:sz="0" w:space="0" w:color="auto"/>
            <w:right w:val="none" w:sz="0" w:space="0" w:color="auto"/>
          </w:divBdr>
          <w:divsChild>
            <w:div w:id="1681656599">
              <w:marLeft w:val="0"/>
              <w:marRight w:val="0"/>
              <w:marTop w:val="0"/>
              <w:marBottom w:val="0"/>
              <w:divBdr>
                <w:top w:val="none" w:sz="0" w:space="0" w:color="auto"/>
                <w:left w:val="none" w:sz="0" w:space="0" w:color="auto"/>
                <w:bottom w:val="none" w:sz="0" w:space="0" w:color="auto"/>
                <w:right w:val="none" w:sz="0" w:space="0" w:color="auto"/>
              </w:divBdr>
            </w:div>
            <w:div w:id="1350520705">
              <w:marLeft w:val="0"/>
              <w:marRight w:val="0"/>
              <w:marTop w:val="0"/>
              <w:marBottom w:val="0"/>
              <w:divBdr>
                <w:top w:val="none" w:sz="0" w:space="0" w:color="auto"/>
                <w:left w:val="none" w:sz="0" w:space="0" w:color="auto"/>
                <w:bottom w:val="none" w:sz="0" w:space="0" w:color="auto"/>
                <w:right w:val="none" w:sz="0" w:space="0" w:color="auto"/>
              </w:divBdr>
              <w:divsChild>
                <w:div w:id="269777043">
                  <w:marLeft w:val="0"/>
                  <w:marRight w:val="0"/>
                  <w:marTop w:val="0"/>
                  <w:marBottom w:val="0"/>
                  <w:divBdr>
                    <w:top w:val="none" w:sz="0" w:space="0" w:color="auto"/>
                    <w:left w:val="none" w:sz="0" w:space="0" w:color="auto"/>
                    <w:bottom w:val="none" w:sz="0" w:space="0" w:color="auto"/>
                    <w:right w:val="none" w:sz="0" w:space="0" w:color="auto"/>
                  </w:divBdr>
                  <w:divsChild>
                    <w:div w:id="2016834832">
                      <w:marLeft w:val="0"/>
                      <w:marRight w:val="0"/>
                      <w:marTop w:val="0"/>
                      <w:marBottom w:val="0"/>
                      <w:divBdr>
                        <w:top w:val="none" w:sz="0" w:space="0" w:color="auto"/>
                        <w:left w:val="none" w:sz="0" w:space="0" w:color="auto"/>
                        <w:bottom w:val="none" w:sz="0" w:space="0" w:color="auto"/>
                        <w:right w:val="none" w:sz="0" w:space="0" w:color="auto"/>
                      </w:divBdr>
                      <w:divsChild>
                        <w:div w:id="6260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367997">
      <w:bodyDiv w:val="1"/>
      <w:marLeft w:val="0"/>
      <w:marRight w:val="0"/>
      <w:marTop w:val="0"/>
      <w:marBottom w:val="0"/>
      <w:divBdr>
        <w:top w:val="none" w:sz="0" w:space="0" w:color="auto"/>
        <w:left w:val="none" w:sz="0" w:space="0" w:color="auto"/>
        <w:bottom w:val="none" w:sz="0" w:space="0" w:color="auto"/>
        <w:right w:val="none" w:sz="0" w:space="0" w:color="auto"/>
      </w:divBdr>
    </w:div>
    <w:div w:id="1582987026">
      <w:bodyDiv w:val="1"/>
      <w:marLeft w:val="0"/>
      <w:marRight w:val="0"/>
      <w:marTop w:val="0"/>
      <w:marBottom w:val="0"/>
      <w:divBdr>
        <w:top w:val="none" w:sz="0" w:space="0" w:color="auto"/>
        <w:left w:val="none" w:sz="0" w:space="0" w:color="auto"/>
        <w:bottom w:val="none" w:sz="0" w:space="0" w:color="auto"/>
        <w:right w:val="none" w:sz="0" w:space="0" w:color="auto"/>
      </w:divBdr>
    </w:div>
    <w:div w:id="1585726856">
      <w:bodyDiv w:val="1"/>
      <w:marLeft w:val="0"/>
      <w:marRight w:val="0"/>
      <w:marTop w:val="0"/>
      <w:marBottom w:val="0"/>
      <w:divBdr>
        <w:top w:val="none" w:sz="0" w:space="0" w:color="auto"/>
        <w:left w:val="none" w:sz="0" w:space="0" w:color="auto"/>
        <w:bottom w:val="none" w:sz="0" w:space="0" w:color="auto"/>
        <w:right w:val="none" w:sz="0" w:space="0" w:color="auto"/>
      </w:divBdr>
    </w:div>
    <w:div w:id="1591356487">
      <w:bodyDiv w:val="1"/>
      <w:marLeft w:val="0"/>
      <w:marRight w:val="0"/>
      <w:marTop w:val="0"/>
      <w:marBottom w:val="0"/>
      <w:divBdr>
        <w:top w:val="none" w:sz="0" w:space="0" w:color="auto"/>
        <w:left w:val="none" w:sz="0" w:space="0" w:color="auto"/>
        <w:bottom w:val="none" w:sz="0" w:space="0" w:color="auto"/>
        <w:right w:val="none" w:sz="0" w:space="0" w:color="auto"/>
      </w:divBdr>
    </w:div>
    <w:div w:id="1604267646">
      <w:bodyDiv w:val="1"/>
      <w:marLeft w:val="0"/>
      <w:marRight w:val="0"/>
      <w:marTop w:val="0"/>
      <w:marBottom w:val="0"/>
      <w:divBdr>
        <w:top w:val="none" w:sz="0" w:space="0" w:color="auto"/>
        <w:left w:val="none" w:sz="0" w:space="0" w:color="auto"/>
        <w:bottom w:val="none" w:sz="0" w:space="0" w:color="auto"/>
        <w:right w:val="none" w:sz="0" w:space="0" w:color="auto"/>
      </w:divBdr>
    </w:div>
    <w:div w:id="1613365751">
      <w:bodyDiv w:val="1"/>
      <w:marLeft w:val="0"/>
      <w:marRight w:val="0"/>
      <w:marTop w:val="0"/>
      <w:marBottom w:val="0"/>
      <w:divBdr>
        <w:top w:val="none" w:sz="0" w:space="0" w:color="auto"/>
        <w:left w:val="none" w:sz="0" w:space="0" w:color="auto"/>
        <w:bottom w:val="none" w:sz="0" w:space="0" w:color="auto"/>
        <w:right w:val="none" w:sz="0" w:space="0" w:color="auto"/>
      </w:divBdr>
    </w:div>
    <w:div w:id="1614094300">
      <w:bodyDiv w:val="1"/>
      <w:marLeft w:val="0"/>
      <w:marRight w:val="0"/>
      <w:marTop w:val="0"/>
      <w:marBottom w:val="0"/>
      <w:divBdr>
        <w:top w:val="none" w:sz="0" w:space="0" w:color="auto"/>
        <w:left w:val="none" w:sz="0" w:space="0" w:color="auto"/>
        <w:bottom w:val="none" w:sz="0" w:space="0" w:color="auto"/>
        <w:right w:val="none" w:sz="0" w:space="0" w:color="auto"/>
      </w:divBdr>
    </w:div>
    <w:div w:id="1619334082">
      <w:bodyDiv w:val="1"/>
      <w:marLeft w:val="0"/>
      <w:marRight w:val="0"/>
      <w:marTop w:val="0"/>
      <w:marBottom w:val="0"/>
      <w:divBdr>
        <w:top w:val="none" w:sz="0" w:space="0" w:color="auto"/>
        <w:left w:val="none" w:sz="0" w:space="0" w:color="auto"/>
        <w:bottom w:val="none" w:sz="0" w:space="0" w:color="auto"/>
        <w:right w:val="none" w:sz="0" w:space="0" w:color="auto"/>
      </w:divBdr>
    </w:div>
    <w:div w:id="1626306992">
      <w:bodyDiv w:val="1"/>
      <w:marLeft w:val="0"/>
      <w:marRight w:val="0"/>
      <w:marTop w:val="0"/>
      <w:marBottom w:val="0"/>
      <w:divBdr>
        <w:top w:val="none" w:sz="0" w:space="0" w:color="auto"/>
        <w:left w:val="none" w:sz="0" w:space="0" w:color="auto"/>
        <w:bottom w:val="none" w:sz="0" w:space="0" w:color="auto"/>
        <w:right w:val="none" w:sz="0" w:space="0" w:color="auto"/>
      </w:divBdr>
    </w:div>
    <w:div w:id="1637755375">
      <w:bodyDiv w:val="1"/>
      <w:marLeft w:val="0"/>
      <w:marRight w:val="0"/>
      <w:marTop w:val="0"/>
      <w:marBottom w:val="0"/>
      <w:divBdr>
        <w:top w:val="none" w:sz="0" w:space="0" w:color="auto"/>
        <w:left w:val="none" w:sz="0" w:space="0" w:color="auto"/>
        <w:bottom w:val="none" w:sz="0" w:space="0" w:color="auto"/>
        <w:right w:val="none" w:sz="0" w:space="0" w:color="auto"/>
      </w:divBdr>
    </w:div>
    <w:div w:id="1644695402">
      <w:bodyDiv w:val="1"/>
      <w:marLeft w:val="0"/>
      <w:marRight w:val="0"/>
      <w:marTop w:val="0"/>
      <w:marBottom w:val="0"/>
      <w:divBdr>
        <w:top w:val="none" w:sz="0" w:space="0" w:color="auto"/>
        <w:left w:val="none" w:sz="0" w:space="0" w:color="auto"/>
        <w:bottom w:val="none" w:sz="0" w:space="0" w:color="auto"/>
        <w:right w:val="none" w:sz="0" w:space="0" w:color="auto"/>
      </w:divBdr>
      <w:divsChild>
        <w:div w:id="1763647184">
          <w:marLeft w:val="0"/>
          <w:marRight w:val="0"/>
          <w:marTop w:val="0"/>
          <w:marBottom w:val="0"/>
          <w:divBdr>
            <w:top w:val="none" w:sz="0" w:space="0" w:color="auto"/>
            <w:left w:val="none" w:sz="0" w:space="0" w:color="auto"/>
            <w:bottom w:val="none" w:sz="0" w:space="0" w:color="auto"/>
            <w:right w:val="none" w:sz="0" w:space="0" w:color="auto"/>
          </w:divBdr>
          <w:divsChild>
            <w:div w:id="472066651">
              <w:marLeft w:val="0"/>
              <w:marRight w:val="0"/>
              <w:marTop w:val="0"/>
              <w:marBottom w:val="0"/>
              <w:divBdr>
                <w:top w:val="none" w:sz="0" w:space="0" w:color="auto"/>
                <w:left w:val="none" w:sz="0" w:space="0" w:color="auto"/>
                <w:bottom w:val="none" w:sz="0" w:space="0" w:color="auto"/>
                <w:right w:val="none" w:sz="0" w:space="0" w:color="auto"/>
              </w:divBdr>
              <w:divsChild>
                <w:div w:id="126747742">
                  <w:marLeft w:val="0"/>
                  <w:marRight w:val="0"/>
                  <w:marTop w:val="0"/>
                  <w:marBottom w:val="0"/>
                  <w:divBdr>
                    <w:top w:val="none" w:sz="0" w:space="0" w:color="auto"/>
                    <w:left w:val="none" w:sz="0" w:space="0" w:color="auto"/>
                    <w:bottom w:val="none" w:sz="0" w:space="0" w:color="auto"/>
                    <w:right w:val="none" w:sz="0" w:space="0" w:color="auto"/>
                  </w:divBdr>
                  <w:divsChild>
                    <w:div w:id="1950621613">
                      <w:marLeft w:val="0"/>
                      <w:marRight w:val="0"/>
                      <w:marTop w:val="0"/>
                      <w:marBottom w:val="0"/>
                      <w:divBdr>
                        <w:top w:val="none" w:sz="0" w:space="0" w:color="auto"/>
                        <w:left w:val="none" w:sz="0" w:space="0" w:color="auto"/>
                        <w:bottom w:val="none" w:sz="0" w:space="0" w:color="auto"/>
                        <w:right w:val="none" w:sz="0" w:space="0" w:color="auto"/>
                      </w:divBdr>
                    </w:div>
                    <w:div w:id="8450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068295">
      <w:bodyDiv w:val="1"/>
      <w:marLeft w:val="0"/>
      <w:marRight w:val="0"/>
      <w:marTop w:val="0"/>
      <w:marBottom w:val="0"/>
      <w:divBdr>
        <w:top w:val="none" w:sz="0" w:space="0" w:color="auto"/>
        <w:left w:val="none" w:sz="0" w:space="0" w:color="auto"/>
        <w:bottom w:val="none" w:sz="0" w:space="0" w:color="auto"/>
        <w:right w:val="none" w:sz="0" w:space="0" w:color="auto"/>
      </w:divBdr>
    </w:div>
    <w:div w:id="1688478876">
      <w:bodyDiv w:val="1"/>
      <w:marLeft w:val="0"/>
      <w:marRight w:val="0"/>
      <w:marTop w:val="0"/>
      <w:marBottom w:val="0"/>
      <w:divBdr>
        <w:top w:val="none" w:sz="0" w:space="0" w:color="auto"/>
        <w:left w:val="none" w:sz="0" w:space="0" w:color="auto"/>
        <w:bottom w:val="none" w:sz="0" w:space="0" w:color="auto"/>
        <w:right w:val="none" w:sz="0" w:space="0" w:color="auto"/>
      </w:divBdr>
    </w:div>
    <w:div w:id="1698658255">
      <w:bodyDiv w:val="1"/>
      <w:marLeft w:val="0"/>
      <w:marRight w:val="0"/>
      <w:marTop w:val="0"/>
      <w:marBottom w:val="0"/>
      <w:divBdr>
        <w:top w:val="none" w:sz="0" w:space="0" w:color="auto"/>
        <w:left w:val="none" w:sz="0" w:space="0" w:color="auto"/>
        <w:bottom w:val="none" w:sz="0" w:space="0" w:color="auto"/>
        <w:right w:val="none" w:sz="0" w:space="0" w:color="auto"/>
      </w:divBdr>
      <w:divsChild>
        <w:div w:id="1772317169">
          <w:marLeft w:val="0"/>
          <w:marRight w:val="0"/>
          <w:marTop w:val="0"/>
          <w:marBottom w:val="0"/>
          <w:divBdr>
            <w:top w:val="none" w:sz="0" w:space="0" w:color="auto"/>
            <w:left w:val="none" w:sz="0" w:space="0" w:color="auto"/>
            <w:bottom w:val="none" w:sz="0" w:space="0" w:color="auto"/>
            <w:right w:val="none" w:sz="0" w:space="0" w:color="auto"/>
          </w:divBdr>
        </w:div>
        <w:div w:id="1821117857">
          <w:marLeft w:val="0"/>
          <w:marRight w:val="0"/>
          <w:marTop w:val="0"/>
          <w:marBottom w:val="0"/>
          <w:divBdr>
            <w:top w:val="none" w:sz="0" w:space="0" w:color="auto"/>
            <w:left w:val="none" w:sz="0" w:space="0" w:color="auto"/>
            <w:bottom w:val="none" w:sz="0" w:space="0" w:color="auto"/>
            <w:right w:val="none" w:sz="0" w:space="0" w:color="auto"/>
          </w:divBdr>
          <w:divsChild>
            <w:div w:id="1968782238">
              <w:marLeft w:val="0"/>
              <w:marRight w:val="0"/>
              <w:marTop w:val="0"/>
              <w:marBottom w:val="0"/>
              <w:divBdr>
                <w:top w:val="none" w:sz="0" w:space="0" w:color="auto"/>
                <w:left w:val="none" w:sz="0" w:space="0" w:color="auto"/>
                <w:bottom w:val="none" w:sz="0" w:space="0" w:color="auto"/>
                <w:right w:val="none" w:sz="0" w:space="0" w:color="auto"/>
              </w:divBdr>
            </w:div>
            <w:div w:id="317272327">
              <w:marLeft w:val="0"/>
              <w:marRight w:val="0"/>
              <w:marTop w:val="0"/>
              <w:marBottom w:val="0"/>
              <w:divBdr>
                <w:top w:val="none" w:sz="0" w:space="0" w:color="auto"/>
                <w:left w:val="none" w:sz="0" w:space="0" w:color="auto"/>
                <w:bottom w:val="none" w:sz="0" w:space="0" w:color="auto"/>
                <w:right w:val="none" w:sz="0" w:space="0" w:color="auto"/>
              </w:divBdr>
              <w:divsChild>
                <w:div w:id="340546029">
                  <w:marLeft w:val="0"/>
                  <w:marRight w:val="0"/>
                  <w:marTop w:val="0"/>
                  <w:marBottom w:val="0"/>
                  <w:divBdr>
                    <w:top w:val="none" w:sz="0" w:space="0" w:color="auto"/>
                    <w:left w:val="none" w:sz="0" w:space="0" w:color="auto"/>
                    <w:bottom w:val="none" w:sz="0" w:space="0" w:color="auto"/>
                    <w:right w:val="none" w:sz="0" w:space="0" w:color="auto"/>
                  </w:divBdr>
                  <w:divsChild>
                    <w:div w:id="1490708608">
                      <w:marLeft w:val="0"/>
                      <w:marRight w:val="0"/>
                      <w:marTop w:val="0"/>
                      <w:marBottom w:val="0"/>
                      <w:divBdr>
                        <w:top w:val="none" w:sz="0" w:space="0" w:color="auto"/>
                        <w:left w:val="none" w:sz="0" w:space="0" w:color="auto"/>
                        <w:bottom w:val="none" w:sz="0" w:space="0" w:color="auto"/>
                        <w:right w:val="none" w:sz="0" w:space="0" w:color="auto"/>
                      </w:divBdr>
                      <w:divsChild>
                        <w:div w:id="14538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160123">
      <w:bodyDiv w:val="1"/>
      <w:marLeft w:val="0"/>
      <w:marRight w:val="0"/>
      <w:marTop w:val="0"/>
      <w:marBottom w:val="0"/>
      <w:divBdr>
        <w:top w:val="none" w:sz="0" w:space="0" w:color="auto"/>
        <w:left w:val="none" w:sz="0" w:space="0" w:color="auto"/>
        <w:bottom w:val="none" w:sz="0" w:space="0" w:color="auto"/>
        <w:right w:val="none" w:sz="0" w:space="0" w:color="auto"/>
      </w:divBdr>
    </w:div>
    <w:div w:id="1718041980">
      <w:bodyDiv w:val="1"/>
      <w:marLeft w:val="0"/>
      <w:marRight w:val="0"/>
      <w:marTop w:val="0"/>
      <w:marBottom w:val="0"/>
      <w:divBdr>
        <w:top w:val="none" w:sz="0" w:space="0" w:color="auto"/>
        <w:left w:val="none" w:sz="0" w:space="0" w:color="auto"/>
        <w:bottom w:val="none" w:sz="0" w:space="0" w:color="auto"/>
        <w:right w:val="none" w:sz="0" w:space="0" w:color="auto"/>
      </w:divBdr>
      <w:divsChild>
        <w:div w:id="1950043317">
          <w:marLeft w:val="0"/>
          <w:marRight w:val="0"/>
          <w:marTop w:val="0"/>
          <w:marBottom w:val="0"/>
          <w:divBdr>
            <w:top w:val="none" w:sz="0" w:space="0" w:color="auto"/>
            <w:left w:val="none" w:sz="0" w:space="0" w:color="auto"/>
            <w:bottom w:val="none" w:sz="0" w:space="0" w:color="auto"/>
            <w:right w:val="none" w:sz="0" w:space="0" w:color="auto"/>
          </w:divBdr>
        </w:div>
        <w:div w:id="1833833202">
          <w:marLeft w:val="0"/>
          <w:marRight w:val="0"/>
          <w:marTop w:val="0"/>
          <w:marBottom w:val="0"/>
          <w:divBdr>
            <w:top w:val="none" w:sz="0" w:space="0" w:color="auto"/>
            <w:left w:val="none" w:sz="0" w:space="0" w:color="auto"/>
            <w:bottom w:val="none" w:sz="0" w:space="0" w:color="auto"/>
            <w:right w:val="none" w:sz="0" w:space="0" w:color="auto"/>
          </w:divBdr>
          <w:divsChild>
            <w:div w:id="1461801115">
              <w:marLeft w:val="0"/>
              <w:marRight w:val="0"/>
              <w:marTop w:val="0"/>
              <w:marBottom w:val="0"/>
              <w:divBdr>
                <w:top w:val="none" w:sz="0" w:space="0" w:color="auto"/>
                <w:left w:val="none" w:sz="0" w:space="0" w:color="auto"/>
                <w:bottom w:val="none" w:sz="0" w:space="0" w:color="auto"/>
                <w:right w:val="none" w:sz="0" w:space="0" w:color="auto"/>
              </w:divBdr>
            </w:div>
            <w:div w:id="1360356318">
              <w:marLeft w:val="0"/>
              <w:marRight w:val="0"/>
              <w:marTop w:val="0"/>
              <w:marBottom w:val="0"/>
              <w:divBdr>
                <w:top w:val="none" w:sz="0" w:space="0" w:color="auto"/>
                <w:left w:val="none" w:sz="0" w:space="0" w:color="auto"/>
                <w:bottom w:val="none" w:sz="0" w:space="0" w:color="auto"/>
                <w:right w:val="none" w:sz="0" w:space="0" w:color="auto"/>
              </w:divBdr>
              <w:divsChild>
                <w:div w:id="878587479">
                  <w:marLeft w:val="0"/>
                  <w:marRight w:val="0"/>
                  <w:marTop w:val="0"/>
                  <w:marBottom w:val="0"/>
                  <w:divBdr>
                    <w:top w:val="none" w:sz="0" w:space="0" w:color="auto"/>
                    <w:left w:val="none" w:sz="0" w:space="0" w:color="auto"/>
                    <w:bottom w:val="none" w:sz="0" w:space="0" w:color="auto"/>
                    <w:right w:val="none" w:sz="0" w:space="0" w:color="auto"/>
                  </w:divBdr>
                  <w:divsChild>
                    <w:div w:id="423189438">
                      <w:marLeft w:val="0"/>
                      <w:marRight w:val="0"/>
                      <w:marTop w:val="0"/>
                      <w:marBottom w:val="0"/>
                      <w:divBdr>
                        <w:top w:val="none" w:sz="0" w:space="0" w:color="auto"/>
                        <w:left w:val="none" w:sz="0" w:space="0" w:color="auto"/>
                        <w:bottom w:val="none" w:sz="0" w:space="0" w:color="auto"/>
                        <w:right w:val="none" w:sz="0" w:space="0" w:color="auto"/>
                      </w:divBdr>
                      <w:divsChild>
                        <w:div w:id="204027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772746">
      <w:bodyDiv w:val="1"/>
      <w:marLeft w:val="0"/>
      <w:marRight w:val="0"/>
      <w:marTop w:val="0"/>
      <w:marBottom w:val="0"/>
      <w:divBdr>
        <w:top w:val="none" w:sz="0" w:space="0" w:color="auto"/>
        <w:left w:val="none" w:sz="0" w:space="0" w:color="auto"/>
        <w:bottom w:val="none" w:sz="0" w:space="0" w:color="auto"/>
        <w:right w:val="none" w:sz="0" w:space="0" w:color="auto"/>
      </w:divBdr>
      <w:divsChild>
        <w:div w:id="1406681483">
          <w:marLeft w:val="0"/>
          <w:marRight w:val="0"/>
          <w:marTop w:val="0"/>
          <w:marBottom w:val="0"/>
          <w:divBdr>
            <w:top w:val="none" w:sz="0" w:space="0" w:color="auto"/>
            <w:left w:val="none" w:sz="0" w:space="0" w:color="auto"/>
            <w:bottom w:val="none" w:sz="0" w:space="0" w:color="auto"/>
            <w:right w:val="none" w:sz="0" w:space="0" w:color="auto"/>
          </w:divBdr>
          <w:divsChild>
            <w:div w:id="1255549387">
              <w:marLeft w:val="0"/>
              <w:marRight w:val="0"/>
              <w:marTop w:val="0"/>
              <w:marBottom w:val="0"/>
              <w:divBdr>
                <w:top w:val="none" w:sz="0" w:space="0" w:color="auto"/>
                <w:left w:val="none" w:sz="0" w:space="0" w:color="auto"/>
                <w:bottom w:val="none" w:sz="0" w:space="0" w:color="auto"/>
                <w:right w:val="none" w:sz="0" w:space="0" w:color="auto"/>
              </w:divBdr>
              <w:divsChild>
                <w:div w:id="229851906">
                  <w:marLeft w:val="0"/>
                  <w:marRight w:val="0"/>
                  <w:marTop w:val="0"/>
                  <w:marBottom w:val="0"/>
                  <w:divBdr>
                    <w:top w:val="none" w:sz="0" w:space="0" w:color="auto"/>
                    <w:left w:val="none" w:sz="0" w:space="0" w:color="auto"/>
                    <w:bottom w:val="none" w:sz="0" w:space="0" w:color="auto"/>
                    <w:right w:val="none" w:sz="0" w:space="0" w:color="auto"/>
                  </w:divBdr>
                  <w:divsChild>
                    <w:div w:id="245842432">
                      <w:marLeft w:val="0"/>
                      <w:marRight w:val="0"/>
                      <w:marTop w:val="0"/>
                      <w:marBottom w:val="0"/>
                      <w:divBdr>
                        <w:top w:val="none" w:sz="0" w:space="0" w:color="auto"/>
                        <w:left w:val="none" w:sz="0" w:space="0" w:color="auto"/>
                        <w:bottom w:val="none" w:sz="0" w:space="0" w:color="auto"/>
                        <w:right w:val="none" w:sz="0" w:space="0" w:color="auto"/>
                      </w:divBdr>
                    </w:div>
                    <w:div w:id="1886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400552">
      <w:bodyDiv w:val="1"/>
      <w:marLeft w:val="0"/>
      <w:marRight w:val="0"/>
      <w:marTop w:val="0"/>
      <w:marBottom w:val="0"/>
      <w:divBdr>
        <w:top w:val="none" w:sz="0" w:space="0" w:color="auto"/>
        <w:left w:val="none" w:sz="0" w:space="0" w:color="auto"/>
        <w:bottom w:val="none" w:sz="0" w:space="0" w:color="auto"/>
        <w:right w:val="none" w:sz="0" w:space="0" w:color="auto"/>
      </w:divBdr>
    </w:div>
    <w:div w:id="1730105842">
      <w:bodyDiv w:val="1"/>
      <w:marLeft w:val="0"/>
      <w:marRight w:val="0"/>
      <w:marTop w:val="0"/>
      <w:marBottom w:val="0"/>
      <w:divBdr>
        <w:top w:val="none" w:sz="0" w:space="0" w:color="auto"/>
        <w:left w:val="none" w:sz="0" w:space="0" w:color="auto"/>
        <w:bottom w:val="none" w:sz="0" w:space="0" w:color="auto"/>
        <w:right w:val="none" w:sz="0" w:space="0" w:color="auto"/>
      </w:divBdr>
      <w:divsChild>
        <w:div w:id="2137403143">
          <w:marLeft w:val="0"/>
          <w:marRight w:val="0"/>
          <w:marTop w:val="0"/>
          <w:marBottom w:val="0"/>
          <w:divBdr>
            <w:top w:val="none" w:sz="0" w:space="0" w:color="auto"/>
            <w:left w:val="none" w:sz="0" w:space="0" w:color="auto"/>
            <w:bottom w:val="none" w:sz="0" w:space="0" w:color="auto"/>
            <w:right w:val="none" w:sz="0" w:space="0" w:color="auto"/>
          </w:divBdr>
          <w:divsChild>
            <w:div w:id="306710658">
              <w:marLeft w:val="0"/>
              <w:marRight w:val="0"/>
              <w:marTop w:val="0"/>
              <w:marBottom w:val="0"/>
              <w:divBdr>
                <w:top w:val="none" w:sz="0" w:space="0" w:color="auto"/>
                <w:left w:val="none" w:sz="0" w:space="0" w:color="auto"/>
                <w:bottom w:val="none" w:sz="0" w:space="0" w:color="auto"/>
                <w:right w:val="none" w:sz="0" w:space="0" w:color="auto"/>
              </w:divBdr>
              <w:divsChild>
                <w:div w:id="1230723966">
                  <w:marLeft w:val="0"/>
                  <w:marRight w:val="0"/>
                  <w:marTop w:val="0"/>
                  <w:marBottom w:val="0"/>
                  <w:divBdr>
                    <w:top w:val="none" w:sz="0" w:space="0" w:color="auto"/>
                    <w:left w:val="none" w:sz="0" w:space="0" w:color="auto"/>
                    <w:bottom w:val="none" w:sz="0" w:space="0" w:color="auto"/>
                    <w:right w:val="none" w:sz="0" w:space="0" w:color="auto"/>
                  </w:divBdr>
                  <w:divsChild>
                    <w:div w:id="1196456910">
                      <w:marLeft w:val="0"/>
                      <w:marRight w:val="0"/>
                      <w:marTop w:val="0"/>
                      <w:marBottom w:val="0"/>
                      <w:divBdr>
                        <w:top w:val="none" w:sz="0" w:space="0" w:color="auto"/>
                        <w:left w:val="none" w:sz="0" w:space="0" w:color="auto"/>
                        <w:bottom w:val="none" w:sz="0" w:space="0" w:color="auto"/>
                        <w:right w:val="none" w:sz="0" w:space="0" w:color="auto"/>
                      </w:divBdr>
                      <w:divsChild>
                        <w:div w:id="1143812718">
                          <w:marLeft w:val="0"/>
                          <w:marRight w:val="0"/>
                          <w:marTop w:val="0"/>
                          <w:marBottom w:val="0"/>
                          <w:divBdr>
                            <w:top w:val="none" w:sz="0" w:space="0" w:color="auto"/>
                            <w:left w:val="none" w:sz="0" w:space="0" w:color="auto"/>
                            <w:bottom w:val="none" w:sz="0" w:space="0" w:color="auto"/>
                            <w:right w:val="none" w:sz="0" w:space="0" w:color="auto"/>
                          </w:divBdr>
                          <w:divsChild>
                            <w:div w:id="984161037">
                              <w:marLeft w:val="0"/>
                              <w:marRight w:val="0"/>
                              <w:marTop w:val="0"/>
                              <w:marBottom w:val="0"/>
                              <w:divBdr>
                                <w:top w:val="none" w:sz="0" w:space="0" w:color="auto"/>
                                <w:left w:val="none" w:sz="0" w:space="0" w:color="auto"/>
                                <w:bottom w:val="none" w:sz="0" w:space="0" w:color="auto"/>
                                <w:right w:val="none" w:sz="0" w:space="0" w:color="auto"/>
                              </w:divBdr>
                              <w:divsChild>
                                <w:div w:id="618757737">
                                  <w:marLeft w:val="0"/>
                                  <w:marRight w:val="0"/>
                                  <w:marTop w:val="0"/>
                                  <w:marBottom w:val="0"/>
                                  <w:divBdr>
                                    <w:top w:val="none" w:sz="0" w:space="0" w:color="auto"/>
                                    <w:left w:val="none" w:sz="0" w:space="0" w:color="auto"/>
                                    <w:bottom w:val="none" w:sz="0" w:space="0" w:color="auto"/>
                                    <w:right w:val="none" w:sz="0" w:space="0" w:color="auto"/>
                                  </w:divBdr>
                                  <w:divsChild>
                                    <w:div w:id="944388027">
                                      <w:marLeft w:val="0"/>
                                      <w:marRight w:val="0"/>
                                      <w:marTop w:val="0"/>
                                      <w:marBottom w:val="0"/>
                                      <w:divBdr>
                                        <w:top w:val="none" w:sz="0" w:space="0" w:color="auto"/>
                                        <w:left w:val="none" w:sz="0" w:space="0" w:color="auto"/>
                                        <w:bottom w:val="none" w:sz="0" w:space="0" w:color="auto"/>
                                        <w:right w:val="none" w:sz="0" w:space="0" w:color="auto"/>
                                      </w:divBdr>
                                      <w:divsChild>
                                        <w:div w:id="883103603">
                                          <w:marLeft w:val="0"/>
                                          <w:marRight w:val="0"/>
                                          <w:marTop w:val="0"/>
                                          <w:marBottom w:val="0"/>
                                          <w:divBdr>
                                            <w:top w:val="none" w:sz="0" w:space="0" w:color="auto"/>
                                            <w:left w:val="none" w:sz="0" w:space="0" w:color="auto"/>
                                            <w:bottom w:val="none" w:sz="0" w:space="0" w:color="auto"/>
                                            <w:right w:val="none" w:sz="0" w:space="0" w:color="auto"/>
                                          </w:divBdr>
                                          <w:divsChild>
                                            <w:div w:id="760568686">
                                              <w:marLeft w:val="0"/>
                                              <w:marRight w:val="0"/>
                                              <w:marTop w:val="0"/>
                                              <w:marBottom w:val="0"/>
                                              <w:divBdr>
                                                <w:top w:val="none" w:sz="0" w:space="0" w:color="auto"/>
                                                <w:left w:val="none" w:sz="0" w:space="0" w:color="auto"/>
                                                <w:bottom w:val="none" w:sz="0" w:space="0" w:color="auto"/>
                                                <w:right w:val="none" w:sz="0" w:space="0" w:color="auto"/>
                                              </w:divBdr>
                                              <w:divsChild>
                                                <w:div w:id="140006838">
                                                  <w:marLeft w:val="0"/>
                                                  <w:marRight w:val="0"/>
                                                  <w:marTop w:val="0"/>
                                                  <w:marBottom w:val="0"/>
                                                  <w:divBdr>
                                                    <w:top w:val="none" w:sz="0" w:space="0" w:color="auto"/>
                                                    <w:left w:val="none" w:sz="0" w:space="0" w:color="auto"/>
                                                    <w:bottom w:val="none" w:sz="0" w:space="0" w:color="auto"/>
                                                    <w:right w:val="none" w:sz="0" w:space="0" w:color="auto"/>
                                                  </w:divBdr>
                                                </w:div>
                                                <w:div w:id="10151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231099">
                                      <w:marLeft w:val="0"/>
                                      <w:marRight w:val="0"/>
                                      <w:marTop w:val="0"/>
                                      <w:marBottom w:val="0"/>
                                      <w:divBdr>
                                        <w:top w:val="none" w:sz="0" w:space="0" w:color="auto"/>
                                        <w:left w:val="none" w:sz="0" w:space="0" w:color="auto"/>
                                        <w:bottom w:val="none" w:sz="0" w:space="0" w:color="auto"/>
                                        <w:right w:val="none" w:sz="0" w:space="0" w:color="auto"/>
                                      </w:divBdr>
                                      <w:divsChild>
                                        <w:div w:id="1472669707">
                                          <w:marLeft w:val="0"/>
                                          <w:marRight w:val="0"/>
                                          <w:marTop w:val="0"/>
                                          <w:marBottom w:val="0"/>
                                          <w:divBdr>
                                            <w:top w:val="none" w:sz="0" w:space="0" w:color="auto"/>
                                            <w:left w:val="none" w:sz="0" w:space="0" w:color="auto"/>
                                            <w:bottom w:val="none" w:sz="0" w:space="0" w:color="auto"/>
                                            <w:right w:val="none" w:sz="0" w:space="0" w:color="auto"/>
                                          </w:divBdr>
                                          <w:divsChild>
                                            <w:div w:id="565411604">
                                              <w:marLeft w:val="0"/>
                                              <w:marRight w:val="0"/>
                                              <w:marTop w:val="0"/>
                                              <w:marBottom w:val="0"/>
                                              <w:divBdr>
                                                <w:top w:val="none" w:sz="0" w:space="0" w:color="auto"/>
                                                <w:left w:val="none" w:sz="0" w:space="0" w:color="auto"/>
                                                <w:bottom w:val="none" w:sz="0" w:space="0" w:color="auto"/>
                                                <w:right w:val="none" w:sz="0" w:space="0" w:color="auto"/>
                                              </w:divBdr>
                                              <w:divsChild>
                                                <w:div w:id="625238536">
                                                  <w:marLeft w:val="0"/>
                                                  <w:marRight w:val="0"/>
                                                  <w:marTop w:val="0"/>
                                                  <w:marBottom w:val="0"/>
                                                  <w:divBdr>
                                                    <w:top w:val="none" w:sz="0" w:space="0" w:color="auto"/>
                                                    <w:left w:val="none" w:sz="0" w:space="0" w:color="auto"/>
                                                    <w:bottom w:val="none" w:sz="0" w:space="0" w:color="auto"/>
                                                    <w:right w:val="none" w:sz="0" w:space="0" w:color="auto"/>
                                                  </w:divBdr>
                                                </w:div>
                                                <w:div w:id="4996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576363">
          <w:marLeft w:val="0"/>
          <w:marRight w:val="0"/>
          <w:marTop w:val="0"/>
          <w:marBottom w:val="0"/>
          <w:divBdr>
            <w:top w:val="none" w:sz="0" w:space="0" w:color="auto"/>
            <w:left w:val="none" w:sz="0" w:space="0" w:color="auto"/>
            <w:bottom w:val="none" w:sz="0" w:space="0" w:color="auto"/>
            <w:right w:val="none" w:sz="0" w:space="0" w:color="auto"/>
          </w:divBdr>
          <w:divsChild>
            <w:div w:id="1521697726">
              <w:marLeft w:val="0"/>
              <w:marRight w:val="0"/>
              <w:marTop w:val="0"/>
              <w:marBottom w:val="0"/>
              <w:divBdr>
                <w:top w:val="none" w:sz="0" w:space="0" w:color="auto"/>
                <w:left w:val="none" w:sz="0" w:space="0" w:color="auto"/>
                <w:bottom w:val="none" w:sz="0" w:space="0" w:color="auto"/>
                <w:right w:val="none" w:sz="0" w:space="0" w:color="auto"/>
              </w:divBdr>
              <w:divsChild>
                <w:div w:id="320693417">
                  <w:marLeft w:val="0"/>
                  <w:marRight w:val="0"/>
                  <w:marTop w:val="0"/>
                  <w:marBottom w:val="0"/>
                  <w:divBdr>
                    <w:top w:val="none" w:sz="0" w:space="0" w:color="auto"/>
                    <w:left w:val="none" w:sz="0" w:space="0" w:color="auto"/>
                    <w:bottom w:val="none" w:sz="0" w:space="0" w:color="auto"/>
                    <w:right w:val="none" w:sz="0" w:space="0" w:color="auto"/>
                  </w:divBdr>
                  <w:divsChild>
                    <w:div w:id="1395666507">
                      <w:marLeft w:val="0"/>
                      <w:marRight w:val="0"/>
                      <w:marTop w:val="0"/>
                      <w:marBottom w:val="0"/>
                      <w:divBdr>
                        <w:top w:val="none" w:sz="0" w:space="0" w:color="auto"/>
                        <w:left w:val="none" w:sz="0" w:space="0" w:color="auto"/>
                        <w:bottom w:val="none" w:sz="0" w:space="0" w:color="auto"/>
                        <w:right w:val="none" w:sz="0" w:space="0" w:color="auto"/>
                      </w:divBdr>
                      <w:divsChild>
                        <w:div w:id="962151858">
                          <w:marLeft w:val="0"/>
                          <w:marRight w:val="0"/>
                          <w:marTop w:val="0"/>
                          <w:marBottom w:val="0"/>
                          <w:divBdr>
                            <w:top w:val="none" w:sz="0" w:space="0" w:color="auto"/>
                            <w:left w:val="none" w:sz="0" w:space="0" w:color="auto"/>
                            <w:bottom w:val="none" w:sz="0" w:space="0" w:color="auto"/>
                            <w:right w:val="none" w:sz="0" w:space="0" w:color="auto"/>
                          </w:divBdr>
                          <w:divsChild>
                            <w:div w:id="8743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32924">
              <w:marLeft w:val="0"/>
              <w:marRight w:val="0"/>
              <w:marTop w:val="0"/>
              <w:marBottom w:val="0"/>
              <w:divBdr>
                <w:top w:val="none" w:sz="0" w:space="0" w:color="auto"/>
                <w:left w:val="none" w:sz="0" w:space="0" w:color="auto"/>
                <w:bottom w:val="none" w:sz="0" w:space="0" w:color="auto"/>
                <w:right w:val="none" w:sz="0" w:space="0" w:color="auto"/>
              </w:divBdr>
              <w:divsChild>
                <w:div w:id="1176769124">
                  <w:marLeft w:val="0"/>
                  <w:marRight w:val="0"/>
                  <w:marTop w:val="0"/>
                  <w:marBottom w:val="0"/>
                  <w:divBdr>
                    <w:top w:val="none" w:sz="0" w:space="0" w:color="auto"/>
                    <w:left w:val="none" w:sz="0" w:space="0" w:color="auto"/>
                    <w:bottom w:val="none" w:sz="0" w:space="0" w:color="auto"/>
                    <w:right w:val="none" w:sz="0" w:space="0" w:color="auto"/>
                  </w:divBdr>
                  <w:divsChild>
                    <w:div w:id="1844196534">
                      <w:marLeft w:val="0"/>
                      <w:marRight w:val="0"/>
                      <w:marTop w:val="0"/>
                      <w:marBottom w:val="0"/>
                      <w:divBdr>
                        <w:top w:val="none" w:sz="0" w:space="0" w:color="auto"/>
                        <w:left w:val="none" w:sz="0" w:space="0" w:color="auto"/>
                        <w:bottom w:val="none" w:sz="0" w:space="0" w:color="auto"/>
                        <w:right w:val="none" w:sz="0" w:space="0" w:color="auto"/>
                      </w:divBdr>
                      <w:divsChild>
                        <w:div w:id="1500194965">
                          <w:marLeft w:val="0"/>
                          <w:marRight w:val="0"/>
                          <w:marTop w:val="0"/>
                          <w:marBottom w:val="0"/>
                          <w:divBdr>
                            <w:top w:val="none" w:sz="0" w:space="0" w:color="auto"/>
                            <w:left w:val="none" w:sz="0" w:space="0" w:color="auto"/>
                            <w:bottom w:val="none" w:sz="0" w:space="0" w:color="auto"/>
                            <w:right w:val="none" w:sz="0" w:space="0" w:color="auto"/>
                          </w:divBdr>
                          <w:divsChild>
                            <w:div w:id="1256590229">
                              <w:marLeft w:val="0"/>
                              <w:marRight w:val="0"/>
                              <w:marTop w:val="0"/>
                              <w:marBottom w:val="0"/>
                              <w:divBdr>
                                <w:top w:val="none" w:sz="0" w:space="0" w:color="auto"/>
                                <w:left w:val="none" w:sz="0" w:space="0" w:color="auto"/>
                                <w:bottom w:val="none" w:sz="0" w:space="0" w:color="auto"/>
                                <w:right w:val="none" w:sz="0" w:space="0" w:color="auto"/>
                              </w:divBdr>
                              <w:divsChild>
                                <w:div w:id="2100131216">
                                  <w:marLeft w:val="0"/>
                                  <w:marRight w:val="0"/>
                                  <w:marTop w:val="0"/>
                                  <w:marBottom w:val="0"/>
                                  <w:divBdr>
                                    <w:top w:val="none" w:sz="0" w:space="0" w:color="auto"/>
                                    <w:left w:val="none" w:sz="0" w:space="0" w:color="auto"/>
                                    <w:bottom w:val="none" w:sz="0" w:space="0" w:color="auto"/>
                                    <w:right w:val="none" w:sz="0" w:space="0" w:color="auto"/>
                                  </w:divBdr>
                                  <w:divsChild>
                                    <w:div w:id="836849042">
                                      <w:marLeft w:val="0"/>
                                      <w:marRight w:val="0"/>
                                      <w:marTop w:val="0"/>
                                      <w:marBottom w:val="0"/>
                                      <w:divBdr>
                                        <w:top w:val="none" w:sz="0" w:space="0" w:color="auto"/>
                                        <w:left w:val="none" w:sz="0" w:space="0" w:color="auto"/>
                                        <w:bottom w:val="none" w:sz="0" w:space="0" w:color="auto"/>
                                        <w:right w:val="none" w:sz="0" w:space="0" w:color="auto"/>
                                      </w:divBdr>
                                      <w:divsChild>
                                        <w:div w:id="1482885015">
                                          <w:marLeft w:val="0"/>
                                          <w:marRight w:val="0"/>
                                          <w:marTop w:val="0"/>
                                          <w:marBottom w:val="0"/>
                                          <w:divBdr>
                                            <w:top w:val="none" w:sz="0" w:space="0" w:color="auto"/>
                                            <w:left w:val="none" w:sz="0" w:space="0" w:color="auto"/>
                                            <w:bottom w:val="none" w:sz="0" w:space="0" w:color="auto"/>
                                            <w:right w:val="none" w:sz="0" w:space="0" w:color="auto"/>
                                          </w:divBdr>
                                          <w:divsChild>
                                            <w:div w:id="158938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709216">
      <w:bodyDiv w:val="1"/>
      <w:marLeft w:val="0"/>
      <w:marRight w:val="0"/>
      <w:marTop w:val="0"/>
      <w:marBottom w:val="0"/>
      <w:divBdr>
        <w:top w:val="none" w:sz="0" w:space="0" w:color="auto"/>
        <w:left w:val="none" w:sz="0" w:space="0" w:color="auto"/>
        <w:bottom w:val="none" w:sz="0" w:space="0" w:color="auto"/>
        <w:right w:val="none" w:sz="0" w:space="0" w:color="auto"/>
      </w:divBdr>
    </w:div>
    <w:div w:id="1745377243">
      <w:bodyDiv w:val="1"/>
      <w:marLeft w:val="0"/>
      <w:marRight w:val="0"/>
      <w:marTop w:val="0"/>
      <w:marBottom w:val="0"/>
      <w:divBdr>
        <w:top w:val="none" w:sz="0" w:space="0" w:color="auto"/>
        <w:left w:val="none" w:sz="0" w:space="0" w:color="auto"/>
        <w:bottom w:val="none" w:sz="0" w:space="0" w:color="auto"/>
        <w:right w:val="none" w:sz="0" w:space="0" w:color="auto"/>
      </w:divBdr>
    </w:div>
    <w:div w:id="1759591168">
      <w:bodyDiv w:val="1"/>
      <w:marLeft w:val="0"/>
      <w:marRight w:val="0"/>
      <w:marTop w:val="0"/>
      <w:marBottom w:val="0"/>
      <w:divBdr>
        <w:top w:val="none" w:sz="0" w:space="0" w:color="auto"/>
        <w:left w:val="none" w:sz="0" w:space="0" w:color="auto"/>
        <w:bottom w:val="none" w:sz="0" w:space="0" w:color="auto"/>
        <w:right w:val="none" w:sz="0" w:space="0" w:color="auto"/>
      </w:divBdr>
      <w:divsChild>
        <w:div w:id="1964732133">
          <w:marLeft w:val="0"/>
          <w:marRight w:val="0"/>
          <w:marTop w:val="0"/>
          <w:marBottom w:val="0"/>
          <w:divBdr>
            <w:top w:val="none" w:sz="0" w:space="0" w:color="auto"/>
            <w:left w:val="none" w:sz="0" w:space="0" w:color="auto"/>
            <w:bottom w:val="none" w:sz="0" w:space="0" w:color="auto"/>
            <w:right w:val="none" w:sz="0" w:space="0" w:color="auto"/>
          </w:divBdr>
        </w:div>
      </w:divsChild>
    </w:div>
    <w:div w:id="1765569386">
      <w:bodyDiv w:val="1"/>
      <w:marLeft w:val="0"/>
      <w:marRight w:val="0"/>
      <w:marTop w:val="0"/>
      <w:marBottom w:val="0"/>
      <w:divBdr>
        <w:top w:val="none" w:sz="0" w:space="0" w:color="auto"/>
        <w:left w:val="none" w:sz="0" w:space="0" w:color="auto"/>
        <w:bottom w:val="none" w:sz="0" w:space="0" w:color="auto"/>
        <w:right w:val="none" w:sz="0" w:space="0" w:color="auto"/>
      </w:divBdr>
    </w:div>
    <w:div w:id="1772622920">
      <w:bodyDiv w:val="1"/>
      <w:marLeft w:val="0"/>
      <w:marRight w:val="0"/>
      <w:marTop w:val="0"/>
      <w:marBottom w:val="0"/>
      <w:divBdr>
        <w:top w:val="none" w:sz="0" w:space="0" w:color="auto"/>
        <w:left w:val="none" w:sz="0" w:space="0" w:color="auto"/>
        <w:bottom w:val="none" w:sz="0" w:space="0" w:color="auto"/>
        <w:right w:val="none" w:sz="0" w:space="0" w:color="auto"/>
      </w:divBdr>
    </w:div>
    <w:div w:id="1774088255">
      <w:bodyDiv w:val="1"/>
      <w:marLeft w:val="0"/>
      <w:marRight w:val="0"/>
      <w:marTop w:val="0"/>
      <w:marBottom w:val="0"/>
      <w:divBdr>
        <w:top w:val="none" w:sz="0" w:space="0" w:color="auto"/>
        <w:left w:val="none" w:sz="0" w:space="0" w:color="auto"/>
        <w:bottom w:val="none" w:sz="0" w:space="0" w:color="auto"/>
        <w:right w:val="none" w:sz="0" w:space="0" w:color="auto"/>
      </w:divBdr>
    </w:div>
    <w:div w:id="1776052444">
      <w:bodyDiv w:val="1"/>
      <w:marLeft w:val="0"/>
      <w:marRight w:val="0"/>
      <w:marTop w:val="0"/>
      <w:marBottom w:val="0"/>
      <w:divBdr>
        <w:top w:val="none" w:sz="0" w:space="0" w:color="auto"/>
        <w:left w:val="none" w:sz="0" w:space="0" w:color="auto"/>
        <w:bottom w:val="none" w:sz="0" w:space="0" w:color="auto"/>
        <w:right w:val="none" w:sz="0" w:space="0" w:color="auto"/>
      </w:divBdr>
    </w:div>
    <w:div w:id="1779907488">
      <w:bodyDiv w:val="1"/>
      <w:marLeft w:val="0"/>
      <w:marRight w:val="0"/>
      <w:marTop w:val="0"/>
      <w:marBottom w:val="0"/>
      <w:divBdr>
        <w:top w:val="none" w:sz="0" w:space="0" w:color="auto"/>
        <w:left w:val="none" w:sz="0" w:space="0" w:color="auto"/>
        <w:bottom w:val="none" w:sz="0" w:space="0" w:color="auto"/>
        <w:right w:val="none" w:sz="0" w:space="0" w:color="auto"/>
      </w:divBdr>
      <w:divsChild>
        <w:div w:id="887258400">
          <w:marLeft w:val="0"/>
          <w:marRight w:val="0"/>
          <w:marTop w:val="0"/>
          <w:marBottom w:val="0"/>
          <w:divBdr>
            <w:top w:val="none" w:sz="0" w:space="0" w:color="auto"/>
            <w:left w:val="none" w:sz="0" w:space="0" w:color="auto"/>
            <w:bottom w:val="none" w:sz="0" w:space="0" w:color="auto"/>
            <w:right w:val="none" w:sz="0" w:space="0" w:color="auto"/>
          </w:divBdr>
        </w:div>
      </w:divsChild>
    </w:div>
    <w:div w:id="1783181642">
      <w:bodyDiv w:val="1"/>
      <w:marLeft w:val="0"/>
      <w:marRight w:val="0"/>
      <w:marTop w:val="0"/>
      <w:marBottom w:val="0"/>
      <w:divBdr>
        <w:top w:val="none" w:sz="0" w:space="0" w:color="auto"/>
        <w:left w:val="none" w:sz="0" w:space="0" w:color="auto"/>
        <w:bottom w:val="none" w:sz="0" w:space="0" w:color="auto"/>
        <w:right w:val="none" w:sz="0" w:space="0" w:color="auto"/>
      </w:divBdr>
    </w:div>
    <w:div w:id="1797095341">
      <w:bodyDiv w:val="1"/>
      <w:marLeft w:val="0"/>
      <w:marRight w:val="0"/>
      <w:marTop w:val="0"/>
      <w:marBottom w:val="0"/>
      <w:divBdr>
        <w:top w:val="none" w:sz="0" w:space="0" w:color="auto"/>
        <w:left w:val="none" w:sz="0" w:space="0" w:color="auto"/>
        <w:bottom w:val="none" w:sz="0" w:space="0" w:color="auto"/>
        <w:right w:val="none" w:sz="0" w:space="0" w:color="auto"/>
      </w:divBdr>
    </w:div>
    <w:div w:id="1808088276">
      <w:bodyDiv w:val="1"/>
      <w:marLeft w:val="0"/>
      <w:marRight w:val="0"/>
      <w:marTop w:val="0"/>
      <w:marBottom w:val="0"/>
      <w:divBdr>
        <w:top w:val="none" w:sz="0" w:space="0" w:color="auto"/>
        <w:left w:val="none" w:sz="0" w:space="0" w:color="auto"/>
        <w:bottom w:val="none" w:sz="0" w:space="0" w:color="auto"/>
        <w:right w:val="none" w:sz="0" w:space="0" w:color="auto"/>
      </w:divBdr>
    </w:div>
    <w:div w:id="1812282696">
      <w:bodyDiv w:val="1"/>
      <w:marLeft w:val="0"/>
      <w:marRight w:val="0"/>
      <w:marTop w:val="0"/>
      <w:marBottom w:val="0"/>
      <w:divBdr>
        <w:top w:val="none" w:sz="0" w:space="0" w:color="auto"/>
        <w:left w:val="none" w:sz="0" w:space="0" w:color="auto"/>
        <w:bottom w:val="none" w:sz="0" w:space="0" w:color="auto"/>
        <w:right w:val="none" w:sz="0" w:space="0" w:color="auto"/>
      </w:divBdr>
    </w:div>
    <w:div w:id="1835995548">
      <w:bodyDiv w:val="1"/>
      <w:marLeft w:val="0"/>
      <w:marRight w:val="0"/>
      <w:marTop w:val="0"/>
      <w:marBottom w:val="0"/>
      <w:divBdr>
        <w:top w:val="none" w:sz="0" w:space="0" w:color="auto"/>
        <w:left w:val="none" w:sz="0" w:space="0" w:color="auto"/>
        <w:bottom w:val="none" w:sz="0" w:space="0" w:color="auto"/>
        <w:right w:val="none" w:sz="0" w:space="0" w:color="auto"/>
      </w:divBdr>
    </w:div>
    <w:div w:id="1839929064">
      <w:bodyDiv w:val="1"/>
      <w:marLeft w:val="0"/>
      <w:marRight w:val="0"/>
      <w:marTop w:val="0"/>
      <w:marBottom w:val="0"/>
      <w:divBdr>
        <w:top w:val="none" w:sz="0" w:space="0" w:color="auto"/>
        <w:left w:val="none" w:sz="0" w:space="0" w:color="auto"/>
        <w:bottom w:val="none" w:sz="0" w:space="0" w:color="auto"/>
        <w:right w:val="none" w:sz="0" w:space="0" w:color="auto"/>
      </w:divBdr>
      <w:divsChild>
        <w:div w:id="80157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016313">
      <w:bodyDiv w:val="1"/>
      <w:marLeft w:val="0"/>
      <w:marRight w:val="0"/>
      <w:marTop w:val="0"/>
      <w:marBottom w:val="0"/>
      <w:divBdr>
        <w:top w:val="none" w:sz="0" w:space="0" w:color="auto"/>
        <w:left w:val="none" w:sz="0" w:space="0" w:color="auto"/>
        <w:bottom w:val="none" w:sz="0" w:space="0" w:color="auto"/>
        <w:right w:val="none" w:sz="0" w:space="0" w:color="auto"/>
      </w:divBdr>
      <w:divsChild>
        <w:div w:id="2123181157">
          <w:marLeft w:val="0"/>
          <w:marRight w:val="0"/>
          <w:marTop w:val="0"/>
          <w:marBottom w:val="0"/>
          <w:divBdr>
            <w:top w:val="none" w:sz="0" w:space="0" w:color="auto"/>
            <w:left w:val="none" w:sz="0" w:space="0" w:color="auto"/>
            <w:bottom w:val="none" w:sz="0" w:space="0" w:color="auto"/>
            <w:right w:val="none" w:sz="0" w:space="0" w:color="auto"/>
          </w:divBdr>
        </w:div>
        <w:div w:id="1433623253">
          <w:marLeft w:val="0"/>
          <w:marRight w:val="0"/>
          <w:marTop w:val="0"/>
          <w:marBottom w:val="0"/>
          <w:divBdr>
            <w:top w:val="none" w:sz="0" w:space="0" w:color="auto"/>
            <w:left w:val="none" w:sz="0" w:space="0" w:color="auto"/>
            <w:bottom w:val="none" w:sz="0" w:space="0" w:color="auto"/>
            <w:right w:val="none" w:sz="0" w:space="0" w:color="auto"/>
          </w:divBdr>
        </w:div>
      </w:divsChild>
    </w:div>
    <w:div w:id="1860194877">
      <w:bodyDiv w:val="1"/>
      <w:marLeft w:val="0"/>
      <w:marRight w:val="0"/>
      <w:marTop w:val="0"/>
      <w:marBottom w:val="0"/>
      <w:divBdr>
        <w:top w:val="none" w:sz="0" w:space="0" w:color="auto"/>
        <w:left w:val="none" w:sz="0" w:space="0" w:color="auto"/>
        <w:bottom w:val="none" w:sz="0" w:space="0" w:color="auto"/>
        <w:right w:val="none" w:sz="0" w:space="0" w:color="auto"/>
      </w:divBdr>
    </w:div>
    <w:div w:id="1874880692">
      <w:bodyDiv w:val="1"/>
      <w:marLeft w:val="0"/>
      <w:marRight w:val="0"/>
      <w:marTop w:val="0"/>
      <w:marBottom w:val="0"/>
      <w:divBdr>
        <w:top w:val="none" w:sz="0" w:space="0" w:color="auto"/>
        <w:left w:val="none" w:sz="0" w:space="0" w:color="auto"/>
        <w:bottom w:val="none" w:sz="0" w:space="0" w:color="auto"/>
        <w:right w:val="none" w:sz="0" w:space="0" w:color="auto"/>
      </w:divBdr>
    </w:div>
    <w:div w:id="1875724501">
      <w:bodyDiv w:val="1"/>
      <w:marLeft w:val="0"/>
      <w:marRight w:val="0"/>
      <w:marTop w:val="0"/>
      <w:marBottom w:val="0"/>
      <w:divBdr>
        <w:top w:val="none" w:sz="0" w:space="0" w:color="auto"/>
        <w:left w:val="none" w:sz="0" w:space="0" w:color="auto"/>
        <w:bottom w:val="none" w:sz="0" w:space="0" w:color="auto"/>
        <w:right w:val="none" w:sz="0" w:space="0" w:color="auto"/>
      </w:divBdr>
    </w:div>
    <w:div w:id="1887446092">
      <w:bodyDiv w:val="1"/>
      <w:marLeft w:val="0"/>
      <w:marRight w:val="0"/>
      <w:marTop w:val="0"/>
      <w:marBottom w:val="0"/>
      <w:divBdr>
        <w:top w:val="none" w:sz="0" w:space="0" w:color="auto"/>
        <w:left w:val="none" w:sz="0" w:space="0" w:color="auto"/>
        <w:bottom w:val="none" w:sz="0" w:space="0" w:color="auto"/>
        <w:right w:val="none" w:sz="0" w:space="0" w:color="auto"/>
      </w:divBdr>
      <w:divsChild>
        <w:div w:id="1162893825">
          <w:marLeft w:val="0"/>
          <w:marRight w:val="0"/>
          <w:marTop w:val="0"/>
          <w:marBottom w:val="0"/>
          <w:divBdr>
            <w:top w:val="none" w:sz="0" w:space="0" w:color="auto"/>
            <w:left w:val="none" w:sz="0" w:space="0" w:color="auto"/>
            <w:bottom w:val="none" w:sz="0" w:space="0" w:color="auto"/>
            <w:right w:val="none" w:sz="0" w:space="0" w:color="auto"/>
          </w:divBdr>
        </w:div>
      </w:divsChild>
    </w:div>
    <w:div w:id="1889562126">
      <w:bodyDiv w:val="1"/>
      <w:marLeft w:val="0"/>
      <w:marRight w:val="0"/>
      <w:marTop w:val="0"/>
      <w:marBottom w:val="0"/>
      <w:divBdr>
        <w:top w:val="none" w:sz="0" w:space="0" w:color="auto"/>
        <w:left w:val="none" w:sz="0" w:space="0" w:color="auto"/>
        <w:bottom w:val="none" w:sz="0" w:space="0" w:color="auto"/>
        <w:right w:val="none" w:sz="0" w:space="0" w:color="auto"/>
      </w:divBdr>
      <w:divsChild>
        <w:div w:id="1355689160">
          <w:marLeft w:val="0"/>
          <w:marRight w:val="0"/>
          <w:marTop w:val="0"/>
          <w:marBottom w:val="0"/>
          <w:divBdr>
            <w:top w:val="none" w:sz="0" w:space="0" w:color="auto"/>
            <w:left w:val="none" w:sz="0" w:space="0" w:color="auto"/>
            <w:bottom w:val="none" w:sz="0" w:space="0" w:color="auto"/>
            <w:right w:val="none" w:sz="0" w:space="0" w:color="auto"/>
          </w:divBdr>
        </w:div>
        <w:div w:id="1248730197">
          <w:marLeft w:val="0"/>
          <w:marRight w:val="0"/>
          <w:marTop w:val="0"/>
          <w:marBottom w:val="0"/>
          <w:divBdr>
            <w:top w:val="none" w:sz="0" w:space="0" w:color="auto"/>
            <w:left w:val="none" w:sz="0" w:space="0" w:color="auto"/>
            <w:bottom w:val="none" w:sz="0" w:space="0" w:color="auto"/>
            <w:right w:val="none" w:sz="0" w:space="0" w:color="auto"/>
          </w:divBdr>
        </w:div>
      </w:divsChild>
    </w:div>
    <w:div w:id="1908494863">
      <w:bodyDiv w:val="1"/>
      <w:marLeft w:val="0"/>
      <w:marRight w:val="0"/>
      <w:marTop w:val="0"/>
      <w:marBottom w:val="0"/>
      <w:divBdr>
        <w:top w:val="none" w:sz="0" w:space="0" w:color="auto"/>
        <w:left w:val="none" w:sz="0" w:space="0" w:color="auto"/>
        <w:bottom w:val="none" w:sz="0" w:space="0" w:color="auto"/>
        <w:right w:val="none" w:sz="0" w:space="0" w:color="auto"/>
      </w:divBdr>
    </w:div>
    <w:div w:id="1913654716">
      <w:bodyDiv w:val="1"/>
      <w:marLeft w:val="0"/>
      <w:marRight w:val="0"/>
      <w:marTop w:val="0"/>
      <w:marBottom w:val="0"/>
      <w:divBdr>
        <w:top w:val="none" w:sz="0" w:space="0" w:color="auto"/>
        <w:left w:val="none" w:sz="0" w:space="0" w:color="auto"/>
        <w:bottom w:val="none" w:sz="0" w:space="0" w:color="auto"/>
        <w:right w:val="none" w:sz="0" w:space="0" w:color="auto"/>
      </w:divBdr>
    </w:div>
    <w:div w:id="1918514428">
      <w:bodyDiv w:val="1"/>
      <w:marLeft w:val="0"/>
      <w:marRight w:val="0"/>
      <w:marTop w:val="0"/>
      <w:marBottom w:val="0"/>
      <w:divBdr>
        <w:top w:val="none" w:sz="0" w:space="0" w:color="auto"/>
        <w:left w:val="none" w:sz="0" w:space="0" w:color="auto"/>
        <w:bottom w:val="none" w:sz="0" w:space="0" w:color="auto"/>
        <w:right w:val="none" w:sz="0" w:space="0" w:color="auto"/>
      </w:divBdr>
    </w:div>
    <w:div w:id="1935090755">
      <w:bodyDiv w:val="1"/>
      <w:marLeft w:val="0"/>
      <w:marRight w:val="0"/>
      <w:marTop w:val="0"/>
      <w:marBottom w:val="0"/>
      <w:divBdr>
        <w:top w:val="none" w:sz="0" w:space="0" w:color="auto"/>
        <w:left w:val="none" w:sz="0" w:space="0" w:color="auto"/>
        <w:bottom w:val="none" w:sz="0" w:space="0" w:color="auto"/>
        <w:right w:val="none" w:sz="0" w:space="0" w:color="auto"/>
      </w:divBdr>
      <w:divsChild>
        <w:div w:id="976832976">
          <w:marLeft w:val="0"/>
          <w:marRight w:val="0"/>
          <w:marTop w:val="0"/>
          <w:marBottom w:val="0"/>
          <w:divBdr>
            <w:top w:val="none" w:sz="0" w:space="0" w:color="auto"/>
            <w:left w:val="none" w:sz="0" w:space="0" w:color="auto"/>
            <w:bottom w:val="none" w:sz="0" w:space="0" w:color="auto"/>
            <w:right w:val="none" w:sz="0" w:space="0" w:color="auto"/>
          </w:divBdr>
        </w:div>
      </w:divsChild>
    </w:div>
    <w:div w:id="1939173952">
      <w:bodyDiv w:val="1"/>
      <w:marLeft w:val="0"/>
      <w:marRight w:val="0"/>
      <w:marTop w:val="0"/>
      <w:marBottom w:val="0"/>
      <w:divBdr>
        <w:top w:val="none" w:sz="0" w:space="0" w:color="auto"/>
        <w:left w:val="none" w:sz="0" w:space="0" w:color="auto"/>
        <w:bottom w:val="none" w:sz="0" w:space="0" w:color="auto"/>
        <w:right w:val="none" w:sz="0" w:space="0" w:color="auto"/>
      </w:divBdr>
    </w:div>
    <w:div w:id="1948921315">
      <w:bodyDiv w:val="1"/>
      <w:marLeft w:val="0"/>
      <w:marRight w:val="0"/>
      <w:marTop w:val="0"/>
      <w:marBottom w:val="0"/>
      <w:divBdr>
        <w:top w:val="none" w:sz="0" w:space="0" w:color="auto"/>
        <w:left w:val="none" w:sz="0" w:space="0" w:color="auto"/>
        <w:bottom w:val="none" w:sz="0" w:space="0" w:color="auto"/>
        <w:right w:val="none" w:sz="0" w:space="0" w:color="auto"/>
      </w:divBdr>
    </w:div>
    <w:div w:id="1951009692">
      <w:bodyDiv w:val="1"/>
      <w:marLeft w:val="0"/>
      <w:marRight w:val="0"/>
      <w:marTop w:val="0"/>
      <w:marBottom w:val="0"/>
      <w:divBdr>
        <w:top w:val="none" w:sz="0" w:space="0" w:color="auto"/>
        <w:left w:val="none" w:sz="0" w:space="0" w:color="auto"/>
        <w:bottom w:val="none" w:sz="0" w:space="0" w:color="auto"/>
        <w:right w:val="none" w:sz="0" w:space="0" w:color="auto"/>
      </w:divBdr>
      <w:divsChild>
        <w:div w:id="1652515469">
          <w:marLeft w:val="0"/>
          <w:marRight w:val="0"/>
          <w:marTop w:val="0"/>
          <w:marBottom w:val="0"/>
          <w:divBdr>
            <w:top w:val="none" w:sz="0" w:space="0" w:color="auto"/>
            <w:left w:val="none" w:sz="0" w:space="0" w:color="auto"/>
            <w:bottom w:val="none" w:sz="0" w:space="0" w:color="auto"/>
            <w:right w:val="none" w:sz="0" w:space="0" w:color="auto"/>
          </w:divBdr>
        </w:div>
        <w:div w:id="1844390518">
          <w:marLeft w:val="0"/>
          <w:marRight w:val="0"/>
          <w:marTop w:val="0"/>
          <w:marBottom w:val="0"/>
          <w:divBdr>
            <w:top w:val="none" w:sz="0" w:space="0" w:color="auto"/>
            <w:left w:val="none" w:sz="0" w:space="0" w:color="auto"/>
            <w:bottom w:val="none" w:sz="0" w:space="0" w:color="auto"/>
            <w:right w:val="none" w:sz="0" w:space="0" w:color="auto"/>
          </w:divBdr>
          <w:divsChild>
            <w:div w:id="1671567082">
              <w:marLeft w:val="0"/>
              <w:marRight w:val="0"/>
              <w:marTop w:val="0"/>
              <w:marBottom w:val="0"/>
              <w:divBdr>
                <w:top w:val="none" w:sz="0" w:space="0" w:color="auto"/>
                <w:left w:val="none" w:sz="0" w:space="0" w:color="auto"/>
                <w:bottom w:val="none" w:sz="0" w:space="0" w:color="auto"/>
                <w:right w:val="none" w:sz="0" w:space="0" w:color="auto"/>
              </w:divBdr>
            </w:div>
            <w:div w:id="1569195938">
              <w:marLeft w:val="0"/>
              <w:marRight w:val="0"/>
              <w:marTop w:val="0"/>
              <w:marBottom w:val="0"/>
              <w:divBdr>
                <w:top w:val="none" w:sz="0" w:space="0" w:color="auto"/>
                <w:left w:val="none" w:sz="0" w:space="0" w:color="auto"/>
                <w:bottom w:val="none" w:sz="0" w:space="0" w:color="auto"/>
                <w:right w:val="none" w:sz="0" w:space="0" w:color="auto"/>
              </w:divBdr>
              <w:divsChild>
                <w:div w:id="509489658">
                  <w:marLeft w:val="0"/>
                  <w:marRight w:val="0"/>
                  <w:marTop w:val="0"/>
                  <w:marBottom w:val="0"/>
                  <w:divBdr>
                    <w:top w:val="none" w:sz="0" w:space="0" w:color="auto"/>
                    <w:left w:val="none" w:sz="0" w:space="0" w:color="auto"/>
                    <w:bottom w:val="none" w:sz="0" w:space="0" w:color="auto"/>
                    <w:right w:val="none" w:sz="0" w:space="0" w:color="auto"/>
                  </w:divBdr>
                  <w:divsChild>
                    <w:div w:id="65155169">
                      <w:marLeft w:val="0"/>
                      <w:marRight w:val="0"/>
                      <w:marTop w:val="0"/>
                      <w:marBottom w:val="0"/>
                      <w:divBdr>
                        <w:top w:val="none" w:sz="0" w:space="0" w:color="auto"/>
                        <w:left w:val="none" w:sz="0" w:space="0" w:color="auto"/>
                        <w:bottom w:val="none" w:sz="0" w:space="0" w:color="auto"/>
                        <w:right w:val="none" w:sz="0" w:space="0" w:color="auto"/>
                      </w:divBdr>
                      <w:divsChild>
                        <w:div w:id="1166481536">
                          <w:marLeft w:val="0"/>
                          <w:marRight w:val="0"/>
                          <w:marTop w:val="0"/>
                          <w:marBottom w:val="0"/>
                          <w:divBdr>
                            <w:top w:val="none" w:sz="0" w:space="0" w:color="auto"/>
                            <w:left w:val="none" w:sz="0" w:space="0" w:color="auto"/>
                            <w:bottom w:val="none" w:sz="0" w:space="0" w:color="auto"/>
                            <w:right w:val="none" w:sz="0" w:space="0" w:color="auto"/>
                          </w:divBdr>
                          <w:divsChild>
                            <w:div w:id="2130278564">
                              <w:marLeft w:val="0"/>
                              <w:marRight w:val="0"/>
                              <w:marTop w:val="0"/>
                              <w:marBottom w:val="0"/>
                              <w:divBdr>
                                <w:top w:val="none" w:sz="0" w:space="0" w:color="auto"/>
                                <w:left w:val="none" w:sz="0" w:space="0" w:color="auto"/>
                                <w:bottom w:val="none" w:sz="0" w:space="0" w:color="auto"/>
                                <w:right w:val="none" w:sz="0" w:space="0" w:color="auto"/>
                              </w:divBdr>
                              <w:divsChild>
                                <w:div w:id="1223372913">
                                  <w:marLeft w:val="0"/>
                                  <w:marRight w:val="0"/>
                                  <w:marTop w:val="0"/>
                                  <w:marBottom w:val="0"/>
                                  <w:divBdr>
                                    <w:top w:val="none" w:sz="0" w:space="0" w:color="auto"/>
                                    <w:left w:val="none" w:sz="0" w:space="0" w:color="auto"/>
                                    <w:bottom w:val="none" w:sz="0" w:space="0" w:color="auto"/>
                                    <w:right w:val="none" w:sz="0" w:space="0" w:color="auto"/>
                                  </w:divBdr>
                                  <w:divsChild>
                                    <w:div w:id="614563141">
                                      <w:marLeft w:val="0"/>
                                      <w:marRight w:val="0"/>
                                      <w:marTop w:val="0"/>
                                      <w:marBottom w:val="0"/>
                                      <w:divBdr>
                                        <w:top w:val="none" w:sz="0" w:space="0" w:color="auto"/>
                                        <w:left w:val="none" w:sz="0" w:space="0" w:color="auto"/>
                                        <w:bottom w:val="none" w:sz="0" w:space="0" w:color="auto"/>
                                        <w:right w:val="none" w:sz="0" w:space="0" w:color="auto"/>
                                      </w:divBdr>
                                      <w:divsChild>
                                        <w:div w:id="2003774675">
                                          <w:marLeft w:val="0"/>
                                          <w:marRight w:val="0"/>
                                          <w:marTop w:val="0"/>
                                          <w:marBottom w:val="0"/>
                                          <w:divBdr>
                                            <w:top w:val="none" w:sz="0" w:space="0" w:color="auto"/>
                                            <w:left w:val="none" w:sz="0" w:space="0" w:color="auto"/>
                                            <w:bottom w:val="none" w:sz="0" w:space="0" w:color="auto"/>
                                            <w:right w:val="none" w:sz="0" w:space="0" w:color="auto"/>
                                          </w:divBdr>
                                          <w:divsChild>
                                            <w:div w:id="12522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6646">
                                      <w:marLeft w:val="0"/>
                                      <w:marRight w:val="0"/>
                                      <w:marTop w:val="0"/>
                                      <w:marBottom w:val="0"/>
                                      <w:divBdr>
                                        <w:top w:val="none" w:sz="0" w:space="0" w:color="auto"/>
                                        <w:left w:val="none" w:sz="0" w:space="0" w:color="auto"/>
                                        <w:bottom w:val="none" w:sz="0" w:space="0" w:color="auto"/>
                                        <w:right w:val="none" w:sz="0" w:space="0" w:color="auto"/>
                                      </w:divBdr>
                                      <w:divsChild>
                                        <w:div w:id="1713339439">
                                          <w:marLeft w:val="0"/>
                                          <w:marRight w:val="0"/>
                                          <w:marTop w:val="0"/>
                                          <w:marBottom w:val="0"/>
                                          <w:divBdr>
                                            <w:top w:val="none" w:sz="0" w:space="0" w:color="auto"/>
                                            <w:left w:val="none" w:sz="0" w:space="0" w:color="auto"/>
                                            <w:bottom w:val="none" w:sz="0" w:space="0" w:color="auto"/>
                                            <w:right w:val="none" w:sz="0" w:space="0" w:color="auto"/>
                                          </w:divBdr>
                                          <w:divsChild>
                                            <w:div w:id="16350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559489">
                          <w:marLeft w:val="0"/>
                          <w:marRight w:val="0"/>
                          <w:marTop w:val="0"/>
                          <w:marBottom w:val="0"/>
                          <w:divBdr>
                            <w:top w:val="none" w:sz="0" w:space="0" w:color="auto"/>
                            <w:left w:val="none" w:sz="0" w:space="0" w:color="auto"/>
                            <w:bottom w:val="none" w:sz="0" w:space="0" w:color="auto"/>
                            <w:right w:val="none" w:sz="0" w:space="0" w:color="auto"/>
                          </w:divBdr>
                          <w:divsChild>
                            <w:div w:id="1094518502">
                              <w:marLeft w:val="0"/>
                              <w:marRight w:val="0"/>
                              <w:marTop w:val="0"/>
                              <w:marBottom w:val="0"/>
                              <w:divBdr>
                                <w:top w:val="none" w:sz="0" w:space="0" w:color="auto"/>
                                <w:left w:val="none" w:sz="0" w:space="0" w:color="auto"/>
                                <w:bottom w:val="none" w:sz="0" w:space="0" w:color="auto"/>
                                <w:right w:val="none" w:sz="0" w:space="0" w:color="auto"/>
                              </w:divBdr>
                              <w:divsChild>
                                <w:div w:id="1989091375">
                                  <w:marLeft w:val="0"/>
                                  <w:marRight w:val="0"/>
                                  <w:marTop w:val="0"/>
                                  <w:marBottom w:val="0"/>
                                  <w:divBdr>
                                    <w:top w:val="none" w:sz="0" w:space="0" w:color="auto"/>
                                    <w:left w:val="none" w:sz="0" w:space="0" w:color="auto"/>
                                    <w:bottom w:val="none" w:sz="0" w:space="0" w:color="auto"/>
                                    <w:right w:val="none" w:sz="0" w:space="0" w:color="auto"/>
                                  </w:divBdr>
                                  <w:divsChild>
                                    <w:div w:id="1119879348">
                                      <w:marLeft w:val="0"/>
                                      <w:marRight w:val="0"/>
                                      <w:marTop w:val="0"/>
                                      <w:marBottom w:val="0"/>
                                      <w:divBdr>
                                        <w:top w:val="none" w:sz="0" w:space="0" w:color="auto"/>
                                        <w:left w:val="none" w:sz="0" w:space="0" w:color="auto"/>
                                        <w:bottom w:val="none" w:sz="0" w:space="0" w:color="auto"/>
                                        <w:right w:val="none" w:sz="0" w:space="0" w:color="auto"/>
                                      </w:divBdr>
                                      <w:divsChild>
                                        <w:div w:id="317072358">
                                          <w:marLeft w:val="0"/>
                                          <w:marRight w:val="0"/>
                                          <w:marTop w:val="0"/>
                                          <w:marBottom w:val="0"/>
                                          <w:divBdr>
                                            <w:top w:val="none" w:sz="0" w:space="0" w:color="auto"/>
                                            <w:left w:val="none" w:sz="0" w:space="0" w:color="auto"/>
                                            <w:bottom w:val="none" w:sz="0" w:space="0" w:color="auto"/>
                                            <w:right w:val="none" w:sz="0" w:space="0" w:color="auto"/>
                                          </w:divBdr>
                                          <w:divsChild>
                                            <w:div w:id="9620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27646">
                                      <w:marLeft w:val="0"/>
                                      <w:marRight w:val="0"/>
                                      <w:marTop w:val="0"/>
                                      <w:marBottom w:val="0"/>
                                      <w:divBdr>
                                        <w:top w:val="none" w:sz="0" w:space="0" w:color="auto"/>
                                        <w:left w:val="none" w:sz="0" w:space="0" w:color="auto"/>
                                        <w:bottom w:val="none" w:sz="0" w:space="0" w:color="auto"/>
                                        <w:right w:val="none" w:sz="0" w:space="0" w:color="auto"/>
                                      </w:divBdr>
                                      <w:divsChild>
                                        <w:div w:id="1028066330">
                                          <w:marLeft w:val="0"/>
                                          <w:marRight w:val="0"/>
                                          <w:marTop w:val="0"/>
                                          <w:marBottom w:val="0"/>
                                          <w:divBdr>
                                            <w:top w:val="none" w:sz="0" w:space="0" w:color="auto"/>
                                            <w:left w:val="none" w:sz="0" w:space="0" w:color="auto"/>
                                            <w:bottom w:val="none" w:sz="0" w:space="0" w:color="auto"/>
                                            <w:right w:val="none" w:sz="0" w:space="0" w:color="auto"/>
                                          </w:divBdr>
                                          <w:divsChild>
                                            <w:div w:id="1908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422397">
                          <w:marLeft w:val="0"/>
                          <w:marRight w:val="0"/>
                          <w:marTop w:val="0"/>
                          <w:marBottom w:val="0"/>
                          <w:divBdr>
                            <w:top w:val="none" w:sz="0" w:space="0" w:color="auto"/>
                            <w:left w:val="none" w:sz="0" w:space="0" w:color="auto"/>
                            <w:bottom w:val="none" w:sz="0" w:space="0" w:color="auto"/>
                            <w:right w:val="none" w:sz="0" w:space="0" w:color="auto"/>
                          </w:divBdr>
                          <w:divsChild>
                            <w:div w:id="1237518098">
                              <w:marLeft w:val="0"/>
                              <w:marRight w:val="0"/>
                              <w:marTop w:val="0"/>
                              <w:marBottom w:val="0"/>
                              <w:divBdr>
                                <w:top w:val="none" w:sz="0" w:space="0" w:color="auto"/>
                                <w:left w:val="none" w:sz="0" w:space="0" w:color="auto"/>
                                <w:bottom w:val="none" w:sz="0" w:space="0" w:color="auto"/>
                                <w:right w:val="none" w:sz="0" w:space="0" w:color="auto"/>
                              </w:divBdr>
                              <w:divsChild>
                                <w:div w:id="899630724">
                                  <w:marLeft w:val="0"/>
                                  <w:marRight w:val="0"/>
                                  <w:marTop w:val="0"/>
                                  <w:marBottom w:val="0"/>
                                  <w:divBdr>
                                    <w:top w:val="none" w:sz="0" w:space="0" w:color="auto"/>
                                    <w:left w:val="none" w:sz="0" w:space="0" w:color="auto"/>
                                    <w:bottom w:val="none" w:sz="0" w:space="0" w:color="auto"/>
                                    <w:right w:val="none" w:sz="0" w:space="0" w:color="auto"/>
                                  </w:divBdr>
                                  <w:divsChild>
                                    <w:div w:id="520319352">
                                      <w:marLeft w:val="0"/>
                                      <w:marRight w:val="0"/>
                                      <w:marTop w:val="0"/>
                                      <w:marBottom w:val="0"/>
                                      <w:divBdr>
                                        <w:top w:val="none" w:sz="0" w:space="0" w:color="auto"/>
                                        <w:left w:val="none" w:sz="0" w:space="0" w:color="auto"/>
                                        <w:bottom w:val="none" w:sz="0" w:space="0" w:color="auto"/>
                                        <w:right w:val="none" w:sz="0" w:space="0" w:color="auto"/>
                                      </w:divBdr>
                                      <w:divsChild>
                                        <w:div w:id="2108691858">
                                          <w:marLeft w:val="0"/>
                                          <w:marRight w:val="0"/>
                                          <w:marTop w:val="0"/>
                                          <w:marBottom w:val="0"/>
                                          <w:divBdr>
                                            <w:top w:val="none" w:sz="0" w:space="0" w:color="auto"/>
                                            <w:left w:val="none" w:sz="0" w:space="0" w:color="auto"/>
                                            <w:bottom w:val="none" w:sz="0" w:space="0" w:color="auto"/>
                                            <w:right w:val="none" w:sz="0" w:space="0" w:color="auto"/>
                                          </w:divBdr>
                                          <w:divsChild>
                                            <w:div w:id="2805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7253839">
      <w:bodyDiv w:val="1"/>
      <w:marLeft w:val="0"/>
      <w:marRight w:val="0"/>
      <w:marTop w:val="0"/>
      <w:marBottom w:val="0"/>
      <w:divBdr>
        <w:top w:val="none" w:sz="0" w:space="0" w:color="auto"/>
        <w:left w:val="none" w:sz="0" w:space="0" w:color="auto"/>
        <w:bottom w:val="none" w:sz="0" w:space="0" w:color="auto"/>
        <w:right w:val="none" w:sz="0" w:space="0" w:color="auto"/>
      </w:divBdr>
    </w:div>
    <w:div w:id="1960528180">
      <w:bodyDiv w:val="1"/>
      <w:marLeft w:val="0"/>
      <w:marRight w:val="0"/>
      <w:marTop w:val="0"/>
      <w:marBottom w:val="0"/>
      <w:divBdr>
        <w:top w:val="none" w:sz="0" w:space="0" w:color="auto"/>
        <w:left w:val="none" w:sz="0" w:space="0" w:color="auto"/>
        <w:bottom w:val="none" w:sz="0" w:space="0" w:color="auto"/>
        <w:right w:val="none" w:sz="0" w:space="0" w:color="auto"/>
      </w:divBdr>
      <w:divsChild>
        <w:div w:id="586698718">
          <w:marLeft w:val="0"/>
          <w:marRight w:val="0"/>
          <w:marTop w:val="0"/>
          <w:marBottom w:val="0"/>
          <w:divBdr>
            <w:top w:val="none" w:sz="0" w:space="0" w:color="auto"/>
            <w:left w:val="none" w:sz="0" w:space="0" w:color="auto"/>
            <w:bottom w:val="none" w:sz="0" w:space="0" w:color="auto"/>
            <w:right w:val="none" w:sz="0" w:space="0" w:color="auto"/>
          </w:divBdr>
          <w:divsChild>
            <w:div w:id="465633688">
              <w:marLeft w:val="0"/>
              <w:marRight w:val="0"/>
              <w:marTop w:val="0"/>
              <w:marBottom w:val="0"/>
              <w:divBdr>
                <w:top w:val="none" w:sz="0" w:space="0" w:color="auto"/>
                <w:left w:val="none" w:sz="0" w:space="0" w:color="auto"/>
                <w:bottom w:val="none" w:sz="0" w:space="0" w:color="auto"/>
                <w:right w:val="none" w:sz="0" w:space="0" w:color="auto"/>
              </w:divBdr>
              <w:divsChild>
                <w:div w:id="1725175867">
                  <w:marLeft w:val="0"/>
                  <w:marRight w:val="0"/>
                  <w:marTop w:val="0"/>
                  <w:marBottom w:val="0"/>
                  <w:divBdr>
                    <w:top w:val="none" w:sz="0" w:space="0" w:color="auto"/>
                    <w:left w:val="none" w:sz="0" w:space="0" w:color="auto"/>
                    <w:bottom w:val="none" w:sz="0" w:space="0" w:color="auto"/>
                    <w:right w:val="none" w:sz="0" w:space="0" w:color="auto"/>
                  </w:divBdr>
                  <w:divsChild>
                    <w:div w:id="652950030">
                      <w:marLeft w:val="0"/>
                      <w:marRight w:val="0"/>
                      <w:marTop w:val="0"/>
                      <w:marBottom w:val="0"/>
                      <w:divBdr>
                        <w:top w:val="none" w:sz="0" w:space="0" w:color="auto"/>
                        <w:left w:val="none" w:sz="0" w:space="0" w:color="auto"/>
                        <w:bottom w:val="none" w:sz="0" w:space="0" w:color="auto"/>
                        <w:right w:val="none" w:sz="0" w:space="0" w:color="auto"/>
                      </w:divBdr>
                    </w:div>
                    <w:div w:id="10397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09479">
          <w:marLeft w:val="0"/>
          <w:marRight w:val="0"/>
          <w:marTop w:val="0"/>
          <w:marBottom w:val="0"/>
          <w:divBdr>
            <w:top w:val="none" w:sz="0" w:space="0" w:color="auto"/>
            <w:left w:val="none" w:sz="0" w:space="0" w:color="auto"/>
            <w:bottom w:val="none" w:sz="0" w:space="0" w:color="auto"/>
            <w:right w:val="none" w:sz="0" w:space="0" w:color="auto"/>
          </w:divBdr>
          <w:divsChild>
            <w:div w:id="1315917977">
              <w:marLeft w:val="0"/>
              <w:marRight w:val="0"/>
              <w:marTop w:val="0"/>
              <w:marBottom w:val="0"/>
              <w:divBdr>
                <w:top w:val="none" w:sz="0" w:space="0" w:color="auto"/>
                <w:left w:val="none" w:sz="0" w:space="0" w:color="auto"/>
                <w:bottom w:val="none" w:sz="0" w:space="0" w:color="auto"/>
                <w:right w:val="none" w:sz="0" w:space="0" w:color="auto"/>
              </w:divBdr>
              <w:divsChild>
                <w:div w:id="1216309154">
                  <w:marLeft w:val="0"/>
                  <w:marRight w:val="0"/>
                  <w:marTop w:val="0"/>
                  <w:marBottom w:val="0"/>
                  <w:divBdr>
                    <w:top w:val="none" w:sz="0" w:space="0" w:color="auto"/>
                    <w:left w:val="none" w:sz="0" w:space="0" w:color="auto"/>
                    <w:bottom w:val="none" w:sz="0" w:space="0" w:color="auto"/>
                    <w:right w:val="none" w:sz="0" w:space="0" w:color="auto"/>
                  </w:divBdr>
                  <w:divsChild>
                    <w:div w:id="810711663">
                      <w:marLeft w:val="0"/>
                      <w:marRight w:val="0"/>
                      <w:marTop w:val="0"/>
                      <w:marBottom w:val="0"/>
                      <w:divBdr>
                        <w:top w:val="none" w:sz="0" w:space="0" w:color="auto"/>
                        <w:left w:val="none" w:sz="0" w:space="0" w:color="auto"/>
                        <w:bottom w:val="none" w:sz="0" w:space="0" w:color="auto"/>
                        <w:right w:val="none" w:sz="0" w:space="0" w:color="auto"/>
                      </w:divBdr>
                    </w:div>
                    <w:div w:id="4939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4029">
      <w:bodyDiv w:val="1"/>
      <w:marLeft w:val="0"/>
      <w:marRight w:val="0"/>
      <w:marTop w:val="0"/>
      <w:marBottom w:val="0"/>
      <w:divBdr>
        <w:top w:val="none" w:sz="0" w:space="0" w:color="auto"/>
        <w:left w:val="none" w:sz="0" w:space="0" w:color="auto"/>
        <w:bottom w:val="none" w:sz="0" w:space="0" w:color="auto"/>
        <w:right w:val="none" w:sz="0" w:space="0" w:color="auto"/>
      </w:divBdr>
    </w:div>
    <w:div w:id="2006011122">
      <w:bodyDiv w:val="1"/>
      <w:marLeft w:val="0"/>
      <w:marRight w:val="0"/>
      <w:marTop w:val="0"/>
      <w:marBottom w:val="0"/>
      <w:divBdr>
        <w:top w:val="none" w:sz="0" w:space="0" w:color="auto"/>
        <w:left w:val="none" w:sz="0" w:space="0" w:color="auto"/>
        <w:bottom w:val="none" w:sz="0" w:space="0" w:color="auto"/>
        <w:right w:val="none" w:sz="0" w:space="0" w:color="auto"/>
      </w:divBdr>
      <w:divsChild>
        <w:div w:id="724186552">
          <w:marLeft w:val="0"/>
          <w:marRight w:val="0"/>
          <w:marTop w:val="0"/>
          <w:marBottom w:val="0"/>
          <w:divBdr>
            <w:top w:val="none" w:sz="0" w:space="0" w:color="auto"/>
            <w:left w:val="none" w:sz="0" w:space="0" w:color="auto"/>
            <w:bottom w:val="none" w:sz="0" w:space="0" w:color="auto"/>
            <w:right w:val="none" w:sz="0" w:space="0" w:color="auto"/>
          </w:divBdr>
        </w:div>
        <w:div w:id="891044418">
          <w:marLeft w:val="0"/>
          <w:marRight w:val="0"/>
          <w:marTop w:val="0"/>
          <w:marBottom w:val="0"/>
          <w:divBdr>
            <w:top w:val="none" w:sz="0" w:space="0" w:color="auto"/>
            <w:left w:val="none" w:sz="0" w:space="0" w:color="auto"/>
            <w:bottom w:val="none" w:sz="0" w:space="0" w:color="auto"/>
            <w:right w:val="none" w:sz="0" w:space="0" w:color="auto"/>
          </w:divBdr>
          <w:divsChild>
            <w:div w:id="1598709095">
              <w:marLeft w:val="0"/>
              <w:marRight w:val="0"/>
              <w:marTop w:val="0"/>
              <w:marBottom w:val="0"/>
              <w:divBdr>
                <w:top w:val="none" w:sz="0" w:space="0" w:color="auto"/>
                <w:left w:val="none" w:sz="0" w:space="0" w:color="auto"/>
                <w:bottom w:val="none" w:sz="0" w:space="0" w:color="auto"/>
                <w:right w:val="none" w:sz="0" w:space="0" w:color="auto"/>
              </w:divBdr>
            </w:div>
            <w:div w:id="1317689438">
              <w:marLeft w:val="0"/>
              <w:marRight w:val="0"/>
              <w:marTop w:val="0"/>
              <w:marBottom w:val="0"/>
              <w:divBdr>
                <w:top w:val="none" w:sz="0" w:space="0" w:color="auto"/>
                <w:left w:val="none" w:sz="0" w:space="0" w:color="auto"/>
                <w:bottom w:val="none" w:sz="0" w:space="0" w:color="auto"/>
                <w:right w:val="none" w:sz="0" w:space="0" w:color="auto"/>
              </w:divBdr>
              <w:divsChild>
                <w:div w:id="2105567468">
                  <w:marLeft w:val="0"/>
                  <w:marRight w:val="0"/>
                  <w:marTop w:val="0"/>
                  <w:marBottom w:val="0"/>
                  <w:divBdr>
                    <w:top w:val="none" w:sz="0" w:space="0" w:color="auto"/>
                    <w:left w:val="none" w:sz="0" w:space="0" w:color="auto"/>
                    <w:bottom w:val="none" w:sz="0" w:space="0" w:color="auto"/>
                    <w:right w:val="none" w:sz="0" w:space="0" w:color="auto"/>
                  </w:divBdr>
                  <w:divsChild>
                    <w:div w:id="309093089">
                      <w:marLeft w:val="0"/>
                      <w:marRight w:val="0"/>
                      <w:marTop w:val="0"/>
                      <w:marBottom w:val="0"/>
                      <w:divBdr>
                        <w:top w:val="none" w:sz="0" w:space="0" w:color="auto"/>
                        <w:left w:val="none" w:sz="0" w:space="0" w:color="auto"/>
                        <w:bottom w:val="none" w:sz="0" w:space="0" w:color="auto"/>
                        <w:right w:val="none" w:sz="0" w:space="0" w:color="auto"/>
                      </w:divBdr>
                      <w:divsChild>
                        <w:div w:id="1483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933437">
      <w:bodyDiv w:val="1"/>
      <w:marLeft w:val="0"/>
      <w:marRight w:val="0"/>
      <w:marTop w:val="0"/>
      <w:marBottom w:val="0"/>
      <w:divBdr>
        <w:top w:val="none" w:sz="0" w:space="0" w:color="auto"/>
        <w:left w:val="none" w:sz="0" w:space="0" w:color="auto"/>
        <w:bottom w:val="none" w:sz="0" w:space="0" w:color="auto"/>
        <w:right w:val="none" w:sz="0" w:space="0" w:color="auto"/>
      </w:divBdr>
    </w:div>
    <w:div w:id="2035039015">
      <w:bodyDiv w:val="1"/>
      <w:marLeft w:val="0"/>
      <w:marRight w:val="0"/>
      <w:marTop w:val="0"/>
      <w:marBottom w:val="0"/>
      <w:divBdr>
        <w:top w:val="none" w:sz="0" w:space="0" w:color="auto"/>
        <w:left w:val="none" w:sz="0" w:space="0" w:color="auto"/>
        <w:bottom w:val="none" w:sz="0" w:space="0" w:color="auto"/>
        <w:right w:val="none" w:sz="0" w:space="0" w:color="auto"/>
      </w:divBdr>
    </w:div>
    <w:div w:id="2040159865">
      <w:bodyDiv w:val="1"/>
      <w:marLeft w:val="0"/>
      <w:marRight w:val="0"/>
      <w:marTop w:val="0"/>
      <w:marBottom w:val="0"/>
      <w:divBdr>
        <w:top w:val="none" w:sz="0" w:space="0" w:color="auto"/>
        <w:left w:val="none" w:sz="0" w:space="0" w:color="auto"/>
        <w:bottom w:val="none" w:sz="0" w:space="0" w:color="auto"/>
        <w:right w:val="none" w:sz="0" w:space="0" w:color="auto"/>
      </w:divBdr>
    </w:div>
    <w:div w:id="2053769118">
      <w:bodyDiv w:val="1"/>
      <w:marLeft w:val="0"/>
      <w:marRight w:val="0"/>
      <w:marTop w:val="0"/>
      <w:marBottom w:val="0"/>
      <w:divBdr>
        <w:top w:val="none" w:sz="0" w:space="0" w:color="auto"/>
        <w:left w:val="none" w:sz="0" w:space="0" w:color="auto"/>
        <w:bottom w:val="none" w:sz="0" w:space="0" w:color="auto"/>
        <w:right w:val="none" w:sz="0" w:space="0" w:color="auto"/>
      </w:divBdr>
      <w:divsChild>
        <w:div w:id="439882548">
          <w:marLeft w:val="0"/>
          <w:marRight w:val="0"/>
          <w:marTop w:val="0"/>
          <w:marBottom w:val="0"/>
          <w:divBdr>
            <w:top w:val="none" w:sz="0" w:space="0" w:color="auto"/>
            <w:left w:val="none" w:sz="0" w:space="0" w:color="auto"/>
            <w:bottom w:val="none" w:sz="0" w:space="0" w:color="auto"/>
            <w:right w:val="none" w:sz="0" w:space="0" w:color="auto"/>
          </w:divBdr>
        </w:div>
      </w:divsChild>
    </w:div>
    <w:div w:id="2065594865">
      <w:bodyDiv w:val="1"/>
      <w:marLeft w:val="0"/>
      <w:marRight w:val="0"/>
      <w:marTop w:val="0"/>
      <w:marBottom w:val="0"/>
      <w:divBdr>
        <w:top w:val="none" w:sz="0" w:space="0" w:color="auto"/>
        <w:left w:val="none" w:sz="0" w:space="0" w:color="auto"/>
        <w:bottom w:val="none" w:sz="0" w:space="0" w:color="auto"/>
        <w:right w:val="none" w:sz="0" w:space="0" w:color="auto"/>
      </w:divBdr>
    </w:div>
    <w:div w:id="2078942753">
      <w:bodyDiv w:val="1"/>
      <w:marLeft w:val="0"/>
      <w:marRight w:val="0"/>
      <w:marTop w:val="0"/>
      <w:marBottom w:val="0"/>
      <w:divBdr>
        <w:top w:val="none" w:sz="0" w:space="0" w:color="auto"/>
        <w:left w:val="none" w:sz="0" w:space="0" w:color="auto"/>
        <w:bottom w:val="none" w:sz="0" w:space="0" w:color="auto"/>
        <w:right w:val="none" w:sz="0" w:space="0" w:color="auto"/>
      </w:divBdr>
      <w:divsChild>
        <w:div w:id="79121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567171">
      <w:bodyDiv w:val="1"/>
      <w:marLeft w:val="0"/>
      <w:marRight w:val="0"/>
      <w:marTop w:val="0"/>
      <w:marBottom w:val="0"/>
      <w:divBdr>
        <w:top w:val="none" w:sz="0" w:space="0" w:color="auto"/>
        <w:left w:val="none" w:sz="0" w:space="0" w:color="auto"/>
        <w:bottom w:val="none" w:sz="0" w:space="0" w:color="auto"/>
        <w:right w:val="none" w:sz="0" w:space="0" w:color="auto"/>
      </w:divBdr>
    </w:div>
    <w:div w:id="2123264663">
      <w:bodyDiv w:val="1"/>
      <w:marLeft w:val="0"/>
      <w:marRight w:val="0"/>
      <w:marTop w:val="0"/>
      <w:marBottom w:val="0"/>
      <w:divBdr>
        <w:top w:val="none" w:sz="0" w:space="0" w:color="auto"/>
        <w:left w:val="none" w:sz="0" w:space="0" w:color="auto"/>
        <w:bottom w:val="none" w:sz="0" w:space="0" w:color="auto"/>
        <w:right w:val="none" w:sz="0" w:space="0" w:color="auto"/>
      </w:divBdr>
      <w:divsChild>
        <w:div w:id="2105026240">
          <w:marLeft w:val="0"/>
          <w:marRight w:val="0"/>
          <w:marTop w:val="0"/>
          <w:marBottom w:val="0"/>
          <w:divBdr>
            <w:top w:val="none" w:sz="0" w:space="0" w:color="auto"/>
            <w:left w:val="none" w:sz="0" w:space="0" w:color="auto"/>
            <w:bottom w:val="none" w:sz="0" w:space="0" w:color="auto"/>
            <w:right w:val="none" w:sz="0" w:space="0" w:color="auto"/>
          </w:divBdr>
        </w:div>
        <w:div w:id="101724437">
          <w:marLeft w:val="0"/>
          <w:marRight w:val="0"/>
          <w:marTop w:val="0"/>
          <w:marBottom w:val="0"/>
          <w:divBdr>
            <w:top w:val="none" w:sz="0" w:space="0" w:color="auto"/>
            <w:left w:val="none" w:sz="0" w:space="0" w:color="auto"/>
            <w:bottom w:val="none" w:sz="0" w:space="0" w:color="auto"/>
            <w:right w:val="none" w:sz="0" w:space="0" w:color="auto"/>
          </w:divBdr>
        </w:div>
      </w:divsChild>
    </w:div>
    <w:div w:id="214075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89</Pages>
  <Words>22450</Words>
  <Characters>127970</Characters>
  <Application>Microsoft Office Word</Application>
  <DocSecurity>0</DocSecurity>
  <Lines>1066</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rajpoot</dc:creator>
  <cp:keywords/>
  <dc:description/>
  <cp:lastModifiedBy>mani rajpoot</cp:lastModifiedBy>
  <cp:revision>153</cp:revision>
  <dcterms:created xsi:type="dcterms:W3CDTF">2025-04-02T10:21:00Z</dcterms:created>
  <dcterms:modified xsi:type="dcterms:W3CDTF">2025-04-03T16:53:00Z</dcterms:modified>
</cp:coreProperties>
</file>