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D58" w:rsidRPr="002D795B" w:rsidRDefault="002D795B">
      <w:pPr>
        <w:rPr>
          <w:sz w:val="16"/>
          <w:szCs w:val="16"/>
        </w:rPr>
      </w:pPr>
      <w:bookmarkStart w:id="0" w:name="_GoBack"/>
      <w:r w:rsidRPr="002D795B">
        <w:rPr>
          <w:sz w:val="16"/>
          <w:szCs w:val="16"/>
        </w:rPr>
        <w:t>ANNA TOKARCZYK</w:t>
      </w:r>
    </w:p>
    <w:p w:rsidR="002D795B" w:rsidRPr="002D795B" w:rsidRDefault="002D795B">
      <w:pPr>
        <w:rPr>
          <w:sz w:val="16"/>
          <w:szCs w:val="16"/>
        </w:rPr>
      </w:pPr>
      <w:r w:rsidRPr="002D795B">
        <w:rPr>
          <w:sz w:val="16"/>
          <w:szCs w:val="16"/>
        </w:rPr>
        <w:t>03,01,2023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>Zakres badania:  od szczytu głowy do 1/3 ud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>Akwizycję przeprowadzono  po  57min od podania 18F-FDG.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>Glikemia: 77mg%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Problem kliniczny:  </w:t>
      </w:r>
      <w:proofErr w:type="spellStart"/>
      <w:r w:rsidRPr="002D795B">
        <w:rPr>
          <w:rFonts w:ascii="Arial" w:hAnsi="Arial" w:cs="Arial"/>
          <w:color w:val="080000"/>
          <w:sz w:val="16"/>
          <w:szCs w:val="16"/>
        </w:rPr>
        <w:t>Chłoniak</w:t>
      </w:r>
      <w:proofErr w:type="spellEnd"/>
      <w:r w:rsidRPr="002D795B">
        <w:rPr>
          <w:rFonts w:ascii="Arial" w:hAnsi="Arial" w:cs="Arial"/>
          <w:color w:val="080000"/>
          <w:sz w:val="16"/>
          <w:szCs w:val="16"/>
        </w:rPr>
        <w:t xml:space="preserve"> </w:t>
      </w:r>
      <w:proofErr w:type="spellStart"/>
      <w:r w:rsidRPr="002D795B">
        <w:rPr>
          <w:rFonts w:ascii="Arial" w:hAnsi="Arial" w:cs="Arial"/>
          <w:color w:val="080000"/>
          <w:sz w:val="16"/>
          <w:szCs w:val="16"/>
        </w:rPr>
        <w:t>Hodgkina</w:t>
      </w:r>
      <w:proofErr w:type="spellEnd"/>
      <w:r w:rsidRPr="002D795B">
        <w:rPr>
          <w:rFonts w:ascii="Arial" w:hAnsi="Arial" w:cs="Arial"/>
          <w:color w:val="080000"/>
          <w:sz w:val="16"/>
          <w:szCs w:val="16"/>
        </w:rPr>
        <w:t>- ocena zaawansowania choroby.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>Konsultujący specjalista radiologii i diag</w:t>
      </w:r>
      <w:r w:rsidRPr="002D795B">
        <w:rPr>
          <w:rFonts w:ascii="Arial" w:hAnsi="Arial" w:cs="Arial"/>
          <w:color w:val="000000"/>
          <w:sz w:val="16"/>
          <w:szCs w:val="16"/>
        </w:rPr>
        <w:t>nostyki obrazowej: A. Grochowska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>Głowa i szyja: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Aktywne metabolicznie węzły chłonne pojedyncze i </w:t>
      </w:r>
      <w:proofErr w:type="spellStart"/>
      <w:r w:rsidRPr="002D795B">
        <w:rPr>
          <w:rFonts w:ascii="Arial" w:hAnsi="Arial" w:cs="Arial"/>
          <w:color w:val="080000"/>
          <w:sz w:val="16"/>
          <w:szCs w:val="16"/>
        </w:rPr>
        <w:t>spakietowane</w:t>
      </w:r>
      <w:proofErr w:type="spellEnd"/>
      <w:r w:rsidRPr="002D795B">
        <w:rPr>
          <w:rFonts w:ascii="Arial" w:hAnsi="Arial" w:cs="Arial"/>
          <w:color w:val="080000"/>
          <w:sz w:val="16"/>
          <w:szCs w:val="16"/>
        </w:rPr>
        <w:t xml:space="preserve"> przedziałów I - V obustronnie i nadobojczykowe obustronnie  wielkości do 35x25mm wg PET, SUV max do 6,2 (największy pakiet IM 83 strona lewa).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Poza tym </w:t>
      </w:r>
      <w:proofErr w:type="spellStart"/>
      <w:r w:rsidRPr="002D795B">
        <w:rPr>
          <w:rFonts w:ascii="Arial" w:hAnsi="Arial" w:cs="Arial"/>
          <w:color w:val="080000"/>
          <w:sz w:val="16"/>
          <w:szCs w:val="16"/>
        </w:rPr>
        <w:t>fzjologiczny</w:t>
      </w:r>
      <w:proofErr w:type="spellEnd"/>
      <w:r w:rsidRPr="002D795B">
        <w:rPr>
          <w:rFonts w:ascii="Arial" w:hAnsi="Arial" w:cs="Arial"/>
          <w:color w:val="080000"/>
          <w:sz w:val="16"/>
          <w:szCs w:val="16"/>
        </w:rPr>
        <w:t xml:space="preserve"> metabolizm FDG w obrębie głowy i szyi.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>Drobny polip lewej zatoki szczękowej.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Aktywne metabolicznie węzły chłonne pojedyncze i </w:t>
      </w:r>
      <w:proofErr w:type="spellStart"/>
      <w:r w:rsidRPr="002D795B">
        <w:rPr>
          <w:rFonts w:ascii="Arial" w:hAnsi="Arial" w:cs="Arial"/>
          <w:color w:val="080000"/>
          <w:sz w:val="16"/>
          <w:szCs w:val="16"/>
        </w:rPr>
        <w:t>spakietowane</w:t>
      </w:r>
      <w:proofErr w:type="spellEnd"/>
      <w:r w:rsidRPr="002D795B">
        <w:rPr>
          <w:rFonts w:ascii="Arial" w:hAnsi="Arial" w:cs="Arial"/>
          <w:color w:val="080000"/>
          <w:sz w:val="16"/>
          <w:szCs w:val="16"/>
        </w:rPr>
        <w:t xml:space="preserve">: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- podobojczykowe obustronnie, </w:t>
      </w:r>
      <w:proofErr w:type="spellStart"/>
      <w:r w:rsidRPr="002D795B">
        <w:rPr>
          <w:rFonts w:ascii="Arial" w:hAnsi="Arial" w:cs="Arial"/>
          <w:color w:val="080000"/>
          <w:sz w:val="16"/>
          <w:szCs w:val="16"/>
        </w:rPr>
        <w:t>śródpiersiowe</w:t>
      </w:r>
      <w:proofErr w:type="spellEnd"/>
      <w:r w:rsidRPr="002D795B">
        <w:rPr>
          <w:rFonts w:ascii="Arial" w:hAnsi="Arial" w:cs="Arial"/>
          <w:color w:val="080000"/>
          <w:sz w:val="16"/>
          <w:szCs w:val="16"/>
        </w:rPr>
        <w:t xml:space="preserve"> obustronnie, pachowe obustronnie, pojedyncze w strukturach mięśniowych ściany KLP wielkości do 21mm wg PET, SUV max do 5,8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2D795B">
        <w:rPr>
          <w:rFonts w:ascii="Arial" w:hAnsi="Arial" w:cs="Arial"/>
          <w:color w:val="080000"/>
          <w:sz w:val="16"/>
          <w:szCs w:val="16"/>
        </w:rPr>
        <w:t>przytchawicze</w:t>
      </w:r>
      <w:proofErr w:type="spellEnd"/>
      <w:r w:rsidRPr="002D795B">
        <w:rPr>
          <w:rFonts w:ascii="Arial" w:hAnsi="Arial" w:cs="Arial"/>
          <w:color w:val="080000"/>
          <w:sz w:val="16"/>
          <w:szCs w:val="16"/>
        </w:rPr>
        <w:t xml:space="preserve"> obustronnie, przy łuku aorty, przy tętnicy płucnej lewej, okna aortalno-płucnego wielkości do 23mm wg PET, SUV max do 5,6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2D795B">
        <w:rPr>
          <w:rFonts w:ascii="Arial" w:hAnsi="Arial" w:cs="Arial"/>
          <w:color w:val="080000"/>
          <w:sz w:val="16"/>
          <w:szCs w:val="16"/>
        </w:rPr>
        <w:t>podostrogowe</w:t>
      </w:r>
      <w:proofErr w:type="spellEnd"/>
      <w:r w:rsidRPr="002D795B">
        <w:rPr>
          <w:rFonts w:ascii="Arial" w:hAnsi="Arial" w:cs="Arial"/>
          <w:color w:val="080000"/>
          <w:sz w:val="16"/>
          <w:szCs w:val="16"/>
        </w:rPr>
        <w:t>, obu wnęk wielkości do 38mm wg PET, SUV max do 7,6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>Zgrubienie opłucnej płuca prawego grzbietowo.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Drobne guzki w płacie górnym płuca prawego, w płacie górnym płuca lewego, w </w:t>
      </w:r>
      <w:proofErr w:type="spellStart"/>
      <w:r w:rsidRPr="002D795B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2D795B">
        <w:rPr>
          <w:rFonts w:ascii="Arial" w:hAnsi="Arial" w:cs="Arial"/>
          <w:color w:val="080000"/>
          <w:sz w:val="16"/>
          <w:szCs w:val="16"/>
        </w:rPr>
        <w:t>. 6L średnicy do 6mm.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Niejednoznaczny obszar pobudzenia metabolicznego przy torebce wątroby na poziomie segmentu 4 wielkości 11mm wg PET, SUV max 3,9- nie da się wykluczyć wychwytu pochodzącego z żebra 7. - celowa kontrola.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Drobny niejednoznaczny obszar pobudzenia metabolicznego wielkości 7mm wg PET, SUV max 3,1 </w:t>
      </w:r>
      <w:proofErr w:type="spellStart"/>
      <w:r w:rsidRPr="002D795B">
        <w:rPr>
          <w:rFonts w:ascii="Arial" w:hAnsi="Arial" w:cs="Arial"/>
          <w:color w:val="080000"/>
          <w:sz w:val="16"/>
          <w:szCs w:val="16"/>
        </w:rPr>
        <w:t>dobocznie</w:t>
      </w:r>
      <w:proofErr w:type="spellEnd"/>
      <w:r w:rsidRPr="002D795B">
        <w:rPr>
          <w:rFonts w:ascii="Arial" w:hAnsi="Arial" w:cs="Arial"/>
          <w:color w:val="080000"/>
          <w:sz w:val="16"/>
          <w:szCs w:val="16"/>
        </w:rPr>
        <w:t xml:space="preserve"> od żyły głównej dolnej [Im 181] węzeł chłonny krezkowy?- do oceny w badaniu TK z kontrastem dożylnym.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Obszar </w:t>
      </w:r>
      <w:proofErr w:type="spellStart"/>
      <w:r w:rsidRPr="002D795B">
        <w:rPr>
          <w:rFonts w:ascii="Arial" w:hAnsi="Arial" w:cs="Arial"/>
          <w:color w:val="080000"/>
          <w:sz w:val="16"/>
          <w:szCs w:val="16"/>
        </w:rPr>
        <w:t>miękkotkankowy</w:t>
      </w:r>
      <w:proofErr w:type="spellEnd"/>
      <w:r w:rsidRPr="002D795B">
        <w:rPr>
          <w:rFonts w:ascii="Arial" w:hAnsi="Arial" w:cs="Arial"/>
          <w:color w:val="080000"/>
          <w:sz w:val="16"/>
          <w:szCs w:val="16"/>
        </w:rPr>
        <w:t xml:space="preserve"> w miednicy po stronie lewej wielkości 27x25mm, SUV max 5,4 ze zwiększona aktywnością metaboliczną na obwodzie zmiany- zmiana ogniskowa przydatka lewego?- do oceny w USG- TV miednicy i konsultacji ginekologicznej.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Zwiększona aktywność metaboliczna w macicy- związana z fazą cyklu?- do kontroli.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>Układ kostny: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Pobudzenie metaboliczne w układzie kostnym do oceny z całością obrazu klinicznego ew. weryfikacji w </w:t>
      </w:r>
      <w:proofErr w:type="spellStart"/>
      <w:r w:rsidRPr="002D795B">
        <w:rPr>
          <w:rFonts w:ascii="Arial" w:hAnsi="Arial" w:cs="Arial"/>
          <w:color w:val="080000"/>
          <w:sz w:val="16"/>
          <w:szCs w:val="16"/>
        </w:rPr>
        <w:t>trepanobiopsji</w:t>
      </w:r>
      <w:proofErr w:type="spellEnd"/>
      <w:r w:rsidRPr="002D795B">
        <w:rPr>
          <w:rFonts w:ascii="Arial" w:hAnsi="Arial" w:cs="Arial"/>
          <w:color w:val="08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2D795B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2D795B">
        <w:rPr>
          <w:rFonts w:ascii="Arial" w:hAnsi="Arial" w:cs="Arial"/>
          <w:color w:val="080000"/>
          <w:sz w:val="16"/>
          <w:szCs w:val="16"/>
        </w:rPr>
        <w:t xml:space="preserve"> do 1,8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2D795B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2D795B">
        <w:rPr>
          <w:rFonts w:ascii="Arial" w:hAnsi="Arial" w:cs="Arial"/>
          <w:color w:val="080000"/>
          <w:sz w:val="16"/>
          <w:szCs w:val="16"/>
        </w:rPr>
        <w:t xml:space="preserve"> do 2,6.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>Wnioski: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>Badaniem PET/CT z 18F-FDG uwidoczniono obecność: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- aktywnych metabolicznie </w:t>
      </w:r>
      <w:proofErr w:type="spellStart"/>
      <w:r w:rsidRPr="002D795B">
        <w:rPr>
          <w:rFonts w:ascii="Arial" w:hAnsi="Arial" w:cs="Arial"/>
          <w:color w:val="080000"/>
          <w:sz w:val="16"/>
          <w:szCs w:val="16"/>
        </w:rPr>
        <w:t>węzłow</w:t>
      </w:r>
      <w:proofErr w:type="spellEnd"/>
      <w:r w:rsidRPr="002D795B">
        <w:rPr>
          <w:rFonts w:ascii="Arial" w:hAnsi="Arial" w:cs="Arial"/>
          <w:color w:val="080000"/>
          <w:sz w:val="16"/>
          <w:szCs w:val="16"/>
        </w:rPr>
        <w:t xml:space="preserve"> chłonnych na szyi i w KLP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>- niejednoznacznego obszaru przy torebce wątroby</w:t>
      </w:r>
      <w:r w:rsidRPr="002D795B">
        <w:rPr>
          <w:rFonts w:ascii="Arial" w:hAnsi="Arial" w:cs="Arial"/>
          <w:color w:val="0000FF"/>
          <w:sz w:val="16"/>
          <w:szCs w:val="16"/>
        </w:rPr>
        <w:t xml:space="preserve"> - </w:t>
      </w:r>
      <w:r w:rsidRPr="002D795B">
        <w:rPr>
          <w:rFonts w:ascii="Arial" w:hAnsi="Arial" w:cs="Arial"/>
          <w:color w:val="080000"/>
          <w:sz w:val="16"/>
          <w:szCs w:val="16"/>
        </w:rPr>
        <w:t>nie da się wykluczyć wychwytu pochodzącego z żebra - celowa kontrola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>- niejednoznacznego obszaru w jamie brzusznej - węzeł chłonny krezkowy?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- obszaru </w:t>
      </w:r>
      <w:proofErr w:type="spellStart"/>
      <w:r w:rsidRPr="002D795B">
        <w:rPr>
          <w:rFonts w:ascii="Arial" w:hAnsi="Arial" w:cs="Arial"/>
          <w:color w:val="080000"/>
          <w:sz w:val="16"/>
          <w:szCs w:val="16"/>
        </w:rPr>
        <w:t>miękkotkankowego</w:t>
      </w:r>
      <w:proofErr w:type="spellEnd"/>
      <w:r w:rsidRPr="002D795B">
        <w:rPr>
          <w:rFonts w:ascii="Arial" w:hAnsi="Arial" w:cs="Arial"/>
          <w:color w:val="080000"/>
          <w:sz w:val="16"/>
          <w:szCs w:val="16"/>
        </w:rPr>
        <w:t xml:space="preserve"> w miednicy po stronie lewej ze zwiększoną aktywnością metaboliczną na obwodzie zmiany- zmiana ogniskowa przydatka lewego?- do oc</w:t>
      </w:r>
      <w:r w:rsidRPr="002D795B">
        <w:rPr>
          <w:rFonts w:ascii="Arial" w:hAnsi="Arial" w:cs="Arial"/>
          <w:color w:val="000000"/>
          <w:sz w:val="16"/>
          <w:szCs w:val="16"/>
        </w:rPr>
        <w:t>eny w USG - TV i konsultacji ginekolo</w:t>
      </w:r>
      <w:r w:rsidRPr="002D795B">
        <w:rPr>
          <w:rFonts w:ascii="Arial" w:hAnsi="Arial" w:cs="Arial"/>
          <w:color w:val="080000"/>
          <w:sz w:val="16"/>
          <w:szCs w:val="16"/>
        </w:rPr>
        <w:t>gicznej.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Pobudzenie metaboliczne w układzie kostnym do oceny z całością obrazu klinicznego ew. weryfikacji w </w:t>
      </w:r>
      <w:proofErr w:type="spellStart"/>
      <w:r w:rsidRPr="002D795B">
        <w:rPr>
          <w:rFonts w:ascii="Arial" w:hAnsi="Arial" w:cs="Arial"/>
          <w:color w:val="080000"/>
          <w:sz w:val="16"/>
          <w:szCs w:val="16"/>
        </w:rPr>
        <w:t>trepanobiopsji</w:t>
      </w:r>
      <w:proofErr w:type="spellEnd"/>
      <w:r w:rsidRPr="002D795B">
        <w:rPr>
          <w:rFonts w:ascii="Arial" w:hAnsi="Arial" w:cs="Arial"/>
          <w:color w:val="08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 xml:space="preserve">Poza tym jak w opisie powyżej.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D795B" w:rsidRPr="002D795B" w:rsidRDefault="002D795B">
      <w:pPr>
        <w:rPr>
          <w:sz w:val="16"/>
          <w:szCs w:val="16"/>
        </w:rPr>
      </w:pPr>
      <w:r w:rsidRPr="002D795B">
        <w:rPr>
          <w:sz w:val="16"/>
          <w:szCs w:val="16"/>
        </w:rPr>
        <w:t>23,02,2023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Akwizycję przeprowadzono po 57min od podania 18F-FDG.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Glikemia: 68mg%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- ocena odpowiedzi na leczenie po 2 cyklach BEACOPP.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Głowa i szyja: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Drobny polip lewej zatoki szczękowej.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Bardzo drobne guzki w płacie górnym płuca prawego, w płacie górnym płuca lewego,  średnicy do 2-3mm.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Węzły chłonne w śródpiersiu średnicy do 17mm.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lastRenderedPageBreak/>
        <w:t>Węzły chłonne pachowych obustronnie średnicy do 14mm.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Układ kostny: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Pobudzenie metaboliczne w układzie kostnym do oceny z całością obrazu klinicznego ew. weryfikacji w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trepanobiopsji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do 2,5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do 3,6,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Wnioski: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bardzo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dobr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ą odpowiedź metaboliczną choroby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na stosowane leczenie.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>
      <w:pPr>
        <w:rPr>
          <w:sz w:val="16"/>
          <w:szCs w:val="16"/>
        </w:rPr>
      </w:pPr>
      <w:r w:rsidRPr="002D795B">
        <w:rPr>
          <w:sz w:val="16"/>
          <w:szCs w:val="16"/>
        </w:rPr>
        <w:t>13,07,2023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Zakres badania: od szczytu głowy do 1/3 ud.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Akwizycję przeprowadzono po 56min od podania 18F-FDG.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Glikemia: 76mg%.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- ocena odpowiedzi na leczenie po 3 cyklach BEACOPP oraz 3 ABVD.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Głowa i szyja: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polipowate zgrubienie błony śluzowej w lewej zatoce szczękowej.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Pojedyncze, drobne guzki w płacie górnym płuca prawego i lewego,  średnicy 2 do 3mm.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Drobne zmiany włókniste obustronnie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Węzły chłonne w śródpiersiu wielkości do 17x15mm.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Węzły chłonne pachowe obustronnie wielkości do 15x11mm [strona prawa].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Wzmożona aktywność metaboliczna w topografii przydatków obustronnie, SUV max do 5,1 - czynnościowo?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Zwiększona ilość płynu w jamie Douglasa.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Układ kostny: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Nieco niejednorodny metabolizm FDG w układzie kostnym.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zmiany zwyrodnieniowo-wytwórcze kręgosłupa.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Niewielka esowata skolioza kręgosłupa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piersiowego-lewowypukła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w części górnej i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w części środkowo-dolnej.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Na poziomie L4/L5 po stronie prawej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spondyloliza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- aktualnie bez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spondylolistezy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wyspy kostne w głowie prawej kości udowej oraz w panewce prawego stawu udowego.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Inne: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Wzmożona aktywność metaboliczna w brunatnej tkance tłuszczowej głowy i szyi, klatki piersiowej oraz nadbrzusza, SUV max do 11,6.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do 1,7;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do 2,9.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Wnioski: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bardzo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dobr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ą odpowiedź metaboliczną choroby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na stosowane leczenie.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D795B" w:rsidRPr="002D795B" w:rsidRDefault="002D795B">
      <w:pPr>
        <w:rPr>
          <w:sz w:val="16"/>
          <w:szCs w:val="16"/>
        </w:rPr>
      </w:pPr>
      <w:r w:rsidRPr="002D795B">
        <w:rPr>
          <w:sz w:val="16"/>
          <w:szCs w:val="16"/>
        </w:rPr>
        <w:t>04,01,2024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Zakres badania: od szczytu głowy do 1/3 ud.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Akwizycję przeprowadzono po 60min od podania 18F-FDG.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Glikemia: 94mg%.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 Stan po 3 cyklach BEACOPP. Ocena odpowiedzi po zakończonym leczeniu.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lastRenderedPageBreak/>
        <w:t>Głowa i szyja: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Wzmożona aktywność metaboliczna w topografii mięśni jarzmowych obustronnie,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4,8  [Im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48] - w pierwszej kolejności czynnościowo.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Wzmożona aktywność metaboliczna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do 4,7 w obrębie fałdów głosowych - czynnościowo.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polipowate zgrubienie błony śluzowej w lewej zatoce szczękowej.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Aktywne i pobudzone metabolicznie dość liczne, przylegające do siebie węzły chłonne w śródpiersiu przednim,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zamostkowo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, wielkości do 19x16mm, SUV max do 4,6  [Im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109].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Pojedyncze, drobne guzki w płacie górnym płuca prawego i lewego,  średnicy 2 do 3mm.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Poza powyższymi - węzły chłonne w śródpiersiu wielkości do 15x11mm.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i pachowe obustronnie wielkości do 15x11mm [strona prawa].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Wzmożona aktywność metaboliczna w topografii przydatków obustronnie, SUV max do 4,1 - w pierwszej kolejności czynnościowo.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Utrzymuje się asymetria aktywności znacznika w nieposzerzonym UKM-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nerki prawej i w prawym moczowodzie - zaburzenia odpływu moczu? do kontroli w wielofazowym badaniu TK jamy brzusznej i miednicy z kontrastem dożylnym.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Wydłużony lewy płat wątroby, sięga poza przednio-lewoboczny obrys śledziony.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Układ kostny: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Nieco niejednorodny metabolizm FDG w układzie kostnym.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zmiany zwyrodnieniowo-wytwórcze kręgosłupa.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Niewielka esowata skolioza kręgosłupa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piersiowego-lewowypukła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w części górnej i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w części środkowo-dolnej.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Na poziomie L4/L5 po stronie prawej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spondyloliza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- aktualnie bez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spondylolistezy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wyspy kostne w głowie prawej kości udowej oraz w panewce prawego stawu udowego.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Inne: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Wzmożona aktywność metaboliczna w brunatnej tkance tłuszczowej głowy i szyi, klatki piersiowej oraz nadbrzusza, SUV max do 14,5 - porównywalnie do poprzedniego badania PET z 13.07.2023r.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do 1,8;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do 3,2.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Wnioski: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obecność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a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ktywnych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i pobudzonych metabolicznie dość licznych, przylegających do siebie węzłów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chłonnch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w śródpiersiu przednim,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zamostkowo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- </w:t>
      </w:r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w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porównaniu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poprzedniego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badania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PET/CT z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dnia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13.07.2023r -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progresja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Poza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tym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aktualny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obraz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badania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PET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porównywalny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poprzedniego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D795B" w:rsidRPr="002D795B" w:rsidRDefault="002D795B">
      <w:pPr>
        <w:rPr>
          <w:sz w:val="16"/>
          <w:szCs w:val="16"/>
        </w:rPr>
      </w:pPr>
      <w:r w:rsidRPr="002D795B">
        <w:rPr>
          <w:sz w:val="16"/>
          <w:szCs w:val="16"/>
        </w:rPr>
        <w:t>02,07,2024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Zakres badania: od szczytu głowy do 1/3 ud.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Akwizycję przeprowadzono po 57min od podania 18F-FDG.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Glikemia: 83mg%.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 Stan po 3 cyklach BEACOPP. Badanie kontrolne.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Głowa i szyja: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Pobudzenie metaboliczne na tylnej ścianie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nosogardła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, SUV max 5,3 -do kontroli laryngologicznej.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polipowate zgrubienie błony śluzowej w lewej zatoce szczękowej.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Niewielkie przyścienne zgrubienia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blony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sluzowej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w zachyłku zębodołowym prawej zatoki szczękowej.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Węzeł chłonny w śródpiersiu przednim, górnym po stronie lewej, wielkości 9mm, SUV max 3,7 [Im.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 93].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Aktywne metabolicznie przylegające do siebie węzły chłonne w śródpiersiu przednim,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zamostkowo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, wielkości do 16x11mm, SUV max do 4,1  [Im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104].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Pojedyncze, drobne guzki w płacie górnym płuca prawego i lewego,  średnicy 2 do 3mm.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Poza powyższymi - węzły chłonne w śródpiersiu wielkości do 14x11mm.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lastRenderedPageBreak/>
        <w:t xml:space="preserve">Węzły chłonne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i pachowe obustronnie wielkości do 13x9mm [strona prawa].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Wzmożona aktywność metaboliczna w topografii przydatków obustronnie, SUV max do 4,1 - w pierwszej kolejności czynnościowo.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Utrzymuje się niewielka asymetria aktywności znacznika w nieposzerzonym UKM-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nerki prawej i w prawym moczowodzie - zaburzenia odpływu moczu? do kontroli w wielofazowym badaniu TK jamy brzusznej i miednicy z kontrastem dożylnym.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Wydłużony lewy płat wątroby, sięga poza przednio-lewoboczny obrys śledziony.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Układ kostny: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Niejednorodny metabolizm FDG w układzie kostnym.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zmiany zwyrodnieniowo-wytwórcze kręgosłupa.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Niewielka esowata skolioza kręgosłupa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piersiowego-lewowypukła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w części górnej i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w części środkowo-dolnej.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Na poziomie L4/L5 po stronie prawej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spondyloliza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- aktualnie bez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spondylolistezy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wyspy kostne w głowie prawej kości udowej oraz w panewce prawego stawu udowego.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Inne: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Wzmożona aktywność metaboliczna w brunatnej tkance tłuszczowej głowy i szyi, klatki piersiowej.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do 2,2;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do 3,5.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Wnioski: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obecność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2D795B">
        <w:rPr>
          <w:rFonts w:ascii="Arial" w:hAnsi="Arial" w:cs="Arial"/>
          <w:color w:val="000000"/>
          <w:sz w:val="16"/>
          <w:szCs w:val="16"/>
        </w:rPr>
        <w:t xml:space="preserve">pobudzonych metabolicznie  węzłów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chłonnch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w śródpiersiu przednim - </w:t>
      </w:r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w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porównaniu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poprzedniego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badania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PET/CT z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dnia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4.01.2024r -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częściowa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regresja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2D795B" w:rsidRPr="002D795B" w:rsidRDefault="002D795B">
      <w:pPr>
        <w:rPr>
          <w:rFonts w:ascii="Arial" w:hAnsi="Arial" w:cs="Arial"/>
          <w:color w:val="080000"/>
          <w:sz w:val="16"/>
          <w:szCs w:val="16"/>
        </w:rPr>
      </w:pPr>
    </w:p>
    <w:p w:rsidR="002D795B" w:rsidRPr="002D795B" w:rsidRDefault="002D795B">
      <w:pPr>
        <w:rPr>
          <w:rFonts w:ascii="Arial" w:hAnsi="Arial" w:cs="Arial"/>
          <w:color w:val="080000"/>
          <w:sz w:val="16"/>
          <w:szCs w:val="16"/>
        </w:rPr>
      </w:pPr>
      <w:r w:rsidRPr="002D795B">
        <w:rPr>
          <w:rFonts w:ascii="Arial" w:hAnsi="Arial" w:cs="Arial"/>
          <w:color w:val="080000"/>
          <w:sz w:val="16"/>
          <w:szCs w:val="16"/>
        </w:rPr>
        <w:t>05,11,2024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Zakres badania: od szczytu głowy do 1/3 ud.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Akwizycję przeprowadzono po 64 min od podania 18F-FDG.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Glikemia: 73mg%.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Problem kliniczny:  Ziarnica złośliwa. Niejasny obraz w KLP.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FF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Głowa i szyja: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Wzmożony metabolizm FDG na tylnej ścianie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nosogardła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, SUV max 4,4 oraz w topografii struktur pierścienia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SUV max do 8,4 -do kontroli laryngologicznej.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Asymetrycznie wzmożony metabolizm FDG w prawym fałdzie głośniowo-nalewkowym SUV max 4,4.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polipowate zgrubienie błony śluzowej w lewej zatoce szczękowej.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Wzmożony metabolizm FDG w topografii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- węzła chłonnego położonego za górną częścią rękojeści mostka na lewo od widocznych klipsów naczyniowych,   wielkości 13x10 mm SUV max 3,3 [Im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 103]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- w zmianie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miękkotkankowej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położonej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zamostkowo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poniżej opisywanego węzła chłonnego wielkości 18x8 mm SUV max 3,9 [Im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. 113]- masa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resztkowa?grasica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?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Pojedyncze, drobne guzki w płacie górnym płuca prawego i lewego,  średnicy 2 do 3mm.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dolne prawe wielkości do 14x16 mm.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Aktywne metabolicznie węzły chłonne krezkowe: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- w podbrzuszu po stronie prawej 11x19x19 mm SUV max 12,6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- w miednicy po stronie prawej wielkości do 16x13x31 mm SUV max do 9,3 [Im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 221]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Ogniskowo wzmożona aktywność metaboliczna w topografii endometrium SUV max 3,7 [Im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 250]- w pierwszej kolejności o charakterze czynnościowym (OM 31.10.2024)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Wydłużony lewy płat wątroby, sięga poza przednio-lewoboczny obrys śledziony.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Układ kostny: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Niejednorodny metabolizm FDG w układzie kostnym objętym badaniem.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zmiany zwyrodnieniowo-wytwórcze kręgosłupa.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Niewielka esowata skolioza kręgosłupa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piersiowego-lewowypukła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w części górnej i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w części środkowo-dolnej.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Na poziomie L4/L5 po stronie prawej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spondyloliza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- aktualnie bez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spondylolistezy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wyspy kostne w głowie prawej kości udowej oraz w panewce prawego stawu udowego.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lastRenderedPageBreak/>
        <w:t>Inne: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Wzmożony metabolizm FDG w mięśniach przykręgosłupowych górnej części KLP, zwłaszcza po stronie lewej SUV max do 4,0- zmiany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odczynowo-przeciążeniowe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do 2,1;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do 3,3.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Wnioski: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obecność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aktywnych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węzłów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chłonnych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po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obu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stronach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przepony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- w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pierwszej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kolejności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progresja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choroby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chłoniakowej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>
      <w:pPr>
        <w:rPr>
          <w:sz w:val="16"/>
          <w:szCs w:val="16"/>
        </w:rPr>
      </w:pPr>
      <w:r w:rsidRPr="002D795B">
        <w:rPr>
          <w:sz w:val="16"/>
          <w:szCs w:val="16"/>
        </w:rPr>
        <w:t>04,02,2025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Zakres badania: od szczytu głowy do 1/3 ud.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Akwizycję przeprowadzono po 57 min od podania 18F-FDG.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Glikemia: 83 mg%.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Problem kliniczny:  Ziarnica złośliwa.  Kontrola. W opisie badania z listopada 2024 - stwierdzono progresję. Pacjentka przechodziła ostry stan zapalny przewodu pokarmowego.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FF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Głowa i szyja: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Wzmożony metabolizm FDG na tylnej ścianie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nosogardła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, SUV max 5,7 oraz w topografii struktur pierścienia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SUV max do 6,5 -do kontroli laryngologicznej.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polipowate zgrubienie błony śluzowej w lewej zatoce szczękowej.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W dolnej części szyi po stronie prawej,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przytchawiczo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-wydatniejsze zwapnienie? klips naczyniowy?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Pobudzenie metaboliczne w topografii: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- węzła chłonnego położonego za górną częścią rękojeści mostka na lewo od widocznych klipsów naczyniowych,  wielkości 12x9 mm wg PET SUV max 3,0 [Im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 100]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- zmiany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miękkotkankowej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położonej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zamostkowo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poniżej opisywanego węzła chłonnego wielkości 20x9 mm SUV max 3,4 [Im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 107] - masa resztkowa.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Pojedyncze, drobne guzki w płacie górnym płuca prawego i lewego,  średnicy 2 do 3mm.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Aktywny metabolicznie węzeł chłonny okołoaortalny prawy poniżej naczyń nerkowych średnicy 8 mm wg PET SUV max 3,5 [Im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 180]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Pobudzone metabolicznie węzły chłonne krezkowe w podbrzuszu po stronie prawej  wielkości do 15x9mm SUV max do 2,9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Rozlanie wzmożony metabolizm FDG w topografii endometrium SUV max 7,5 [Im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 247]- w pierwszej kolejności o charakterze czynnościowym (OM 01.02.2025)</w:t>
      </w:r>
      <w:r w:rsidRPr="002D795B">
        <w:rPr>
          <w:rFonts w:ascii="Arial" w:hAnsi="Arial" w:cs="Arial"/>
          <w:color w:val="FF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Wydłużony lewy płat wątroby, sięga poza przednio-lewoboczny obrys śledziony.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węzły chłonne biodrowe i pachwinowe obustronnie.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Układ kostny: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Niejednorodny metabolizm FDG w układzie kostnym objętym badaniem.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zmiany zwyrodnieniowo-wytwórcze kręgosłupa.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Niewielka esowata skolioza kręgosłupa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piersiowego-lewowypukła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w części górnej i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w części środkowo-dolnej.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Na poziomie L4/L5 po stronie prawej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spondyloliza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- aktualnie bez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spondylolistezy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wyspy kostne w głowie prawej kości udowej oraz w panewce prawego stawu udowego.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do 2,2;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do 3,1.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Wnioski: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obecność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- </w:t>
      </w:r>
      <w:r w:rsidRPr="002D795B">
        <w:rPr>
          <w:rFonts w:ascii="Arial" w:hAnsi="Arial" w:cs="Arial"/>
          <w:color w:val="000000"/>
          <w:sz w:val="16"/>
          <w:szCs w:val="16"/>
        </w:rPr>
        <w:t>aktywnego metabolicznie węzła chłonnego okołoaortalny prawego poniżej naczyń nerkowych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-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pobudzonych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węzłów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chłonnych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po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obu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stronach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przepony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>
      <w:pPr>
        <w:rPr>
          <w:sz w:val="16"/>
          <w:szCs w:val="16"/>
        </w:rPr>
      </w:pPr>
      <w:r w:rsidRPr="002D795B">
        <w:rPr>
          <w:sz w:val="16"/>
          <w:szCs w:val="16"/>
        </w:rPr>
        <w:t>27,10,2025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lastRenderedPageBreak/>
        <w:t>Zakres badania: od szczytu głowy do 1/3 ud.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Akwizycję przeprowadzono po 59 min od podania 18F-FDG.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Glikemia: 88 mg%.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Problem kliniczny:  Ziarnica złośliwa. Badanie kontrolne.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FF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Głowa i szyja: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Wzmożony metabolizm FDG na tylnej ścianie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nosogardła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, SUV max 5,9 oraz w topografii zachyłka gruszkowatego po stronie prawej, SUV max 6,1- do kontroli laryngologicznej.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polipowate zgrubienie błony śluzowej w lewej zatoce szczękowej.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W dolnej części szyi po stronie prawej,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przytchawiczo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-wydatniejsze zwapnienie? klips naczyniowy?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węzły chłonne szyjne obustronnie.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Pobudzenie metaboliczne w topografii zmiany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miękkotkankowej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położonej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zamostkowo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wielkości 20x9mm SUV max 3,2 [Im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 106] - masa resztkowa?.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Klipsy naczyniowe/znaczniki w śródpiersiu przednim, górnym.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Pojedyncze, drobne guzki w płacie górnym płuca prawego i lewego,  średnicy 2mm do 3mm.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Aktywny metabolicznie obszar w miednicy po stronie lewej, wielkości 19x13mm wg PET, SUV max 6,8 [Im 241] - w jelitach? w przydatkach?- do oceny w badaniu MR miednicy z kontrastem dożylnym.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sz w:val="16"/>
          <w:szCs w:val="16"/>
        </w:rPr>
        <w:t xml:space="preserve">Podobny, mniejszy, wielkości ok. 14x10mm wg PET, SUV max 5,7 - w miednicy po stronie prawej, w przyleganiu do trzonu macicy - do oceny </w:t>
      </w:r>
      <w:proofErr w:type="spellStart"/>
      <w:r w:rsidRPr="002D795B">
        <w:rPr>
          <w:rFonts w:ascii="Arial" w:hAnsi="Arial" w:cs="Arial"/>
          <w:sz w:val="16"/>
          <w:szCs w:val="16"/>
        </w:rPr>
        <w:t>j.w</w:t>
      </w:r>
      <w:proofErr w:type="spellEnd"/>
      <w:r w:rsidRPr="002D795B">
        <w:rPr>
          <w:rFonts w:ascii="Arial" w:hAnsi="Arial" w:cs="Arial"/>
          <w:sz w:val="16"/>
          <w:szCs w:val="16"/>
        </w:rPr>
        <w:t>.</w:t>
      </w:r>
      <w:r w:rsidRPr="002D795B">
        <w:rPr>
          <w:rFonts w:ascii="Arial" w:hAnsi="Arial" w:cs="Arial"/>
          <w:color w:val="FF0000"/>
          <w:sz w:val="16"/>
          <w:szCs w:val="16"/>
        </w:rPr>
        <w:t xml:space="preserve">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Rozlanie wzmożony metabolizm FDG w topografii jamy macicy i endometrium SUV max 4,2 [Im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 251] - w pierwszej kolejności o charakterze czynnościowym.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2D795B">
        <w:rPr>
          <w:rFonts w:ascii="Arial" w:hAnsi="Arial" w:cs="Arial"/>
          <w:sz w:val="16"/>
          <w:szCs w:val="16"/>
        </w:rPr>
        <w:t>Rozlanie wzmożony metabolizm FDG w topografii dystalnej części pochwy, SUV max do 5,0 - zmiany zapalne? - do kontroli miejscowej.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Wydłużony lewy płat wątroby, sięga poza przednio-lewoboczny obrys śledziony.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Niewielka ilość płynu w jamie Douglasa po stronie prawej.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węzły chłonne pachwinowe obustronnie.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Układ kostny: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Niejednorodny metabolizm FDG w układzie kostnym objętym badaniem.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zmiany zwyrodnieniowo-wytwórcze kręgosłupa.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Wielopoziomowo drobne wpuklenia blaszek granicznych trzonów kręgowych, zwłaszcza w odcinku szyjnym.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Niewielka esowata skolioza kręgosłupa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piersiowego-lewowypukła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w części górnej i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w części środkowo-dolnej.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Na poziomie L4/L5 po stronie prawej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spondyloliza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- aktualnie bez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spondylolistezy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. Os sacrum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>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Drobne wyspy kostne w głowie prawej kości udowej oraz w panewce prawego stawu udowego.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Inne: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Zwiększony metabolizm FDG w tkance brunatnej szyi i KLP, nie da się jednoznacznie wykluczyć obecności drobnych węzłów chłonnych wśród zwiększonego metabolizmu tkanki brunatnej- do kontroli.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do 2,5;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do 3,5.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>Wnioski: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jednoznacznych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cech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aktywnego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procesu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  <w:lang w:val="en-US"/>
        </w:rPr>
        <w:t>chłoniakowego</w:t>
      </w:r>
      <w:proofErr w:type="spellEnd"/>
      <w:r w:rsidRPr="002D795B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  <w:r w:rsidRPr="002D795B">
        <w:rPr>
          <w:rFonts w:ascii="Arial" w:hAnsi="Arial" w:cs="Arial"/>
          <w:color w:val="000000"/>
          <w:sz w:val="16"/>
          <w:szCs w:val="16"/>
        </w:rPr>
        <w:t xml:space="preserve">Pobudzenie metaboliczne w topografii zmiany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miękkotkankowej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położonej </w:t>
      </w:r>
      <w:proofErr w:type="spellStart"/>
      <w:r w:rsidRPr="002D795B">
        <w:rPr>
          <w:rFonts w:ascii="Arial" w:hAnsi="Arial" w:cs="Arial"/>
          <w:color w:val="000000"/>
          <w:sz w:val="16"/>
          <w:szCs w:val="16"/>
        </w:rPr>
        <w:t>zamostkowo</w:t>
      </w:r>
      <w:proofErr w:type="spellEnd"/>
      <w:r w:rsidRPr="002D795B">
        <w:rPr>
          <w:rFonts w:ascii="Arial" w:hAnsi="Arial" w:cs="Arial"/>
          <w:color w:val="000000"/>
          <w:sz w:val="16"/>
          <w:szCs w:val="16"/>
        </w:rPr>
        <w:t xml:space="preserve"> - masa resztkowa?. Wskazane badanie MR miednicy -vide opis powyżej.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D795B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D795B" w:rsidRPr="002D795B" w:rsidRDefault="002D795B" w:rsidP="002D79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bookmarkEnd w:id="0"/>
    <w:p w:rsidR="002D795B" w:rsidRPr="002D795B" w:rsidRDefault="002D795B">
      <w:pPr>
        <w:rPr>
          <w:sz w:val="16"/>
          <w:szCs w:val="16"/>
        </w:rPr>
      </w:pPr>
    </w:p>
    <w:sectPr w:rsidR="002D795B" w:rsidRPr="002D79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95B"/>
    <w:rsid w:val="00144D58"/>
    <w:rsid w:val="002D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D905C"/>
  <w15:chartTrackingRefBased/>
  <w15:docId w15:val="{F2E5A5F7-91C7-4782-A509-FBD4EFAE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2934</Words>
  <Characters>17608</Characters>
  <Application>Microsoft Office Word</Application>
  <DocSecurity>0</DocSecurity>
  <Lines>146</Lines>
  <Paragraphs>41</Paragraphs>
  <ScaleCrop>false</ScaleCrop>
  <Company/>
  <LinksUpToDate>false</LinksUpToDate>
  <CharactersWithSpaces>20501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2026-06-08T10:52:00Z</dcterms:created>
  <dcterms:modified xsi:type="dcterms:W3CDTF">2026-06-08T10:55:00Z</dcterms:modified>
</cp:coreProperties>
</file>