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0611F4" w:rsidRDefault="000611F4">
      <w:pPr>
        <w:rPr>
          <w:sz w:val="16"/>
          <w:szCs w:val="16"/>
        </w:rPr>
      </w:pPr>
      <w:r w:rsidRPr="000611F4">
        <w:rPr>
          <w:sz w:val="16"/>
          <w:szCs w:val="16"/>
        </w:rPr>
        <w:t>EDWARD DRAPAŁA</w:t>
      </w:r>
    </w:p>
    <w:p w:rsidR="000611F4" w:rsidRPr="000611F4" w:rsidRDefault="000611F4">
      <w:pPr>
        <w:rPr>
          <w:sz w:val="16"/>
          <w:szCs w:val="16"/>
        </w:rPr>
      </w:pPr>
      <w:r w:rsidRPr="000611F4">
        <w:rPr>
          <w:sz w:val="16"/>
          <w:szCs w:val="16"/>
        </w:rPr>
        <w:t>24,05,2021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611F4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611F4">
        <w:rPr>
          <w:rFonts w:ascii="Arial" w:hAnsi="Arial" w:cs="Arial"/>
          <w:color w:val="080000"/>
          <w:sz w:val="16"/>
          <w:szCs w:val="16"/>
        </w:rPr>
        <w:t>Akwizycję przeprowadzono  po 60min od podania 18F-FDG.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80000"/>
          <w:sz w:val="16"/>
          <w:szCs w:val="16"/>
        </w:rPr>
        <w:t xml:space="preserve">Glikemia: </w:t>
      </w:r>
      <w:r w:rsidRPr="000611F4">
        <w:rPr>
          <w:rFonts w:ascii="Arial" w:hAnsi="Arial" w:cs="Arial"/>
          <w:color w:val="000000"/>
          <w:sz w:val="16"/>
          <w:szCs w:val="16"/>
        </w:rPr>
        <w:t>88mg%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rozlany. Ocena stopnia zaawansowania.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Głowa i szyja: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Aktywne metabolicznie węzły chłonne wnęki płuca prawego średnicy do 14mm, SUV max 5,4.  Wnęka płuca lewego SUV max 3,6.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Pęcherz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10mm w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. 1+2 płuca lewego,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niewielkie pasmowate zmiany bliznowato-włókniste.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Aktywny metabolicznie naciek obejmujący część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żołądka, dwunastnicę, przyległy miąższ płata lewego wątroby i pęcherzyka żółciowego na łącznym obszarze wg PET 162x86x74mm, SUV max do 33,0.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Drobny aktywny metabolicznie obszar w żołądku na krzywiźnie większej średnicy wg PET 33mm, SUV max 6,5.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Liczne aktywne metabolicznie obszary w topografii jelit średnicy wg PET do 46mm, SUV max do 16,3 - w pierwszej kolejności nacieki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chłoniakowe</w:t>
      </w:r>
      <w:proofErr w:type="spellEnd"/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Prostata wielkości 58x59mm.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Układ kostny: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Zmiany zwyrodnieniowo-wytwórcze kręgosłupa z cechami dyskopatii wielopoziomowo. Zmiany zwyrodnieniowe w stawach ramiennych, mniej nasilone w stawach biodrowych.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Inne: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1,6,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Wnioski: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Badaniem PET/CT z 18F-FDG uwidoczniono rozległy naciek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obejmujący część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przedodźwiernikową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żołądka, dwunastnicę, przyległy miąższ płata lewego wątroby i pęcherzyka żółciowego, aktywne metabolicznie nacieki w obrębie jelit, żołądka oraz aktywne metabolicznie węzły chłonne wnęki płuca prawego.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0611F4" w:rsidRPr="000611F4" w:rsidRDefault="000611F4">
      <w:pPr>
        <w:rPr>
          <w:sz w:val="16"/>
          <w:szCs w:val="16"/>
        </w:rPr>
      </w:pPr>
      <w:r w:rsidRPr="000611F4">
        <w:rPr>
          <w:sz w:val="16"/>
          <w:szCs w:val="16"/>
        </w:rPr>
        <w:t>07,09,2021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Glikemia: 92mg%.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rozlany. Ocena odpowiedzi po 4 cyklach chemioterapii.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Głowa i szyja: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Uogólniony,  miernie nasilony zanik korowo-podkorowy mózgu.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Niewielkie okrężne zgrubienia błony śluzowej w lewej zatoce szczękowej.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Pobudzony metabolicznie obszar we wnęce płuca prawego średnicy 10mm, SUV max 3,5 - węzeł chłonny?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Aorta wstępująca o szerokości 42mm.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Pęcherz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śr. 14mm w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 1+2/3 płuca lewego.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Drobne obwodowe zmiany włókniste w płacie górnym płuca prawego i lewego.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Wydatne pasmowate zmiany włókniste obustronnie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Obszary o typie "mlecznej szyby"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w płucu prawym.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Aktywny metabolicznie obszar w części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żołądka, wielkości 29mm wg PET, SUV max 5,9, ze zwężeniem kanału odźwiernika i zaleganiem treści żołądkowej.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Niejednorodny metabolizm FDG w wątrobie zwłaszcza w s. 4 z wyróżniającym się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podtorebkowo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obszarem wielkości 10mm wg PET, SUV max 4,7- do oceny w badaniu TK/MR z kontrastem dożylnym.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Rozlana i odcinkowo zwiększona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aktywnośc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metaboliczna w topografii pętli jelitowych - do oceny w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kolonoskopii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ze względu na opisywane poprzednio nacieki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chłoniakowe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jamy brzusznej i miednicy.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Nerki o "pozaciąganych" pozapalnie obrysach. Drobny uwapniony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Prostata powiększona, wielkości: 65x59mm,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wpukla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się w obręb pęcherza moczowego - do kontroli urologicznej.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Układ kostny: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Zwiększony metabolizm FDG w układzie kostnym- w pierwszej kolejności w związku ze stosowanym leczeniem.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Nasilone zmiany zwyrodnieniowo-wytwórcze kręgosłupa. 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Wielopoziomowo dyskopatie i ciasne dyskopatie w odcinku szyjnym, piersiowym i lędźwiowym kręgosłupa. Wielopoziomowo nierówne obrysy blaszek granicznych trzonów kręgowych i drobne guzki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Drobna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spondylolisteza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przednia na poziomie L4/L5.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Zmiany zwyrodnieniowo-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wywtórcze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w małych stawach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mizykręgowych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i w stawach żebrowo-poprzecznych.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Zmiany zwyrodnieniowe w stawach ramiennych oraz mniej nasilone w stawach biodrowych.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Wydatna wyspa kostna w przymostkowym końcu prawego obojczyka.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Inne: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Nasilona miażdżyca aorty i tętnic potomnych.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do 2,5;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Wnioski: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metaboliczną choroby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na stosowane leczenie. Aktywny metabolicznie obszar w części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żołądka - masa resztkowa?- do weryfikacji w gastroskopii. Poza tym jak w opisie powyżej. </w:t>
      </w:r>
    </w:p>
    <w:p w:rsidR="000611F4" w:rsidRPr="000611F4" w:rsidRDefault="000611F4">
      <w:pPr>
        <w:rPr>
          <w:sz w:val="16"/>
          <w:szCs w:val="16"/>
        </w:rPr>
      </w:pPr>
    </w:p>
    <w:p w:rsidR="000611F4" w:rsidRPr="000611F4" w:rsidRDefault="000611F4">
      <w:pPr>
        <w:rPr>
          <w:sz w:val="16"/>
          <w:szCs w:val="16"/>
        </w:rPr>
      </w:pPr>
      <w:r w:rsidRPr="000611F4">
        <w:rPr>
          <w:sz w:val="16"/>
          <w:szCs w:val="16"/>
        </w:rPr>
        <w:t>22,11,2021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Glikemia: 112 mg%.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rozlany. Ocena remisji choroby.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line="252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Głowa i szyja: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Drobny obszar wzmożonego metabolizmu FDG w śliniance przyusznej lewej średnicy 10 mm wg PET SUV max 3,9-węzeł własny? -  do kontroli w USG.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Uogólniony,  miernie nasilony zanik korowo-podkorowy mózgu.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Dyskretne zgrubienia błony śluzowej w zachyłku zębodołowym lewej zatoki szczękowej.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Wzmożony metabolizm FDG we wnęce płuca prawego SUV max do 5,8 - w stosunku do wnęki płuca lewego SUV max do 3,4.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Znacznego stopnia zaleganie treści płynnej w żołądku [ze znacznym jego poszerzeniem - żołądek wypełnia w znacznym stopniu nadbrzusze i śródbrzusze oraz z pogrubieniem ściany w części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i okolicy odźwiernika] oraz w 1/2 dolnej części przełyku [z jego poszerzeniem do 38mm] - celowa kontrola gastrologiczna/gastroskopowa.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Aorta wstępująca o szerokości 42mm.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Pęcherz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rozedmowy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śr. 14mm w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 1+2/3 płuca lewego.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Ok. 3,5mm obwodowy uwapniony guzek w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 3 płuca prawego.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Drobne obwodowe zmiany włókniste i pojedyncze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drobnoguzkowe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w płacie górnym płuca prawego i lewego.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 5 obu płuc.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Wydatne pasmowate zmiany włókniste obustronnie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Aktywny metabolicznie naciek w topografii połączenia odbytniczo-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esiczego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na obszarze wielkości 15x26 mm wg PET SUV max 14,3 - do pilnej weryfikacji w badaniu endoskopowym.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Nerki o "pozaciąganych" pozapalnie obrysach. Drobny uwapniony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Prostata powiększona, wielkości: 65x59mm,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wpukla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się w obręb pęcherza moczowego - do kontroli urologicznej.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Układ kostny: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Nasilone zmiany zwyrodnieniowo-wytwórcze kręgosłupa. 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Wielopoziomowo dyskopatie i ciasne dyskopatie w odcinku szyjnym, piersiowym i lędźwiowym kręgosłupa. 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Wielopoziomowo nierówne obrysy blaszek granicznych trzonów kręgowych i drobne guzki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>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Drobna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spondylolisteza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przednia na poziomie L4/L5.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Zmiany zwyrodnieniowo-wytwórcze w małych stawach międzykręgowych i w stawach żebrowo-poprzecznych.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Zmiany zwyrodnieniowe w stawach ramiennych oraz mniej nasilone w stawach biodrowych.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Wydatna wyspa kostna w przymostkowym końcu prawego obojczyka.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Inne: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Nasilona miażdżyca aorty i tętnic potomnych.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lastRenderedPageBreak/>
        <w:t>Wartości referencyjne: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Wnioski: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>Badaniem PET/CT z 18F-FDG uwidoczniono obecność aktywnego metabolicznie nacieku w topografii połączenia odbytniczo-</w:t>
      </w:r>
      <w:proofErr w:type="spellStart"/>
      <w:r w:rsidRPr="000611F4">
        <w:rPr>
          <w:rFonts w:ascii="Arial" w:hAnsi="Arial" w:cs="Arial"/>
          <w:color w:val="000000"/>
          <w:sz w:val="16"/>
          <w:szCs w:val="16"/>
        </w:rPr>
        <w:t>esiczego</w:t>
      </w:r>
      <w:proofErr w:type="spellEnd"/>
      <w:r w:rsidRPr="000611F4">
        <w:rPr>
          <w:rFonts w:ascii="Arial" w:hAnsi="Arial" w:cs="Arial"/>
          <w:color w:val="000000"/>
          <w:sz w:val="16"/>
          <w:szCs w:val="16"/>
        </w:rPr>
        <w:t xml:space="preserve"> - do pilnej weryfikacji w badaniu endoskopowym.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0611F4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0611F4" w:rsidRPr="000611F4" w:rsidRDefault="000611F4" w:rsidP="000611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0611F4" w:rsidRPr="000611F4" w:rsidRDefault="000611F4">
      <w:pPr>
        <w:rPr>
          <w:sz w:val="16"/>
          <w:szCs w:val="16"/>
        </w:rPr>
      </w:pPr>
      <w:bookmarkStart w:id="0" w:name="_GoBack"/>
      <w:bookmarkEnd w:id="0"/>
    </w:p>
    <w:sectPr w:rsidR="000611F4" w:rsidRPr="00061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1F4"/>
    <w:rsid w:val="000611F4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6B88"/>
  <w15:chartTrackingRefBased/>
  <w15:docId w15:val="{69BD94CF-1258-40A9-9B6E-ACB41001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1128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2026-06-10T09:44:00Z</dcterms:created>
  <dcterms:modified xsi:type="dcterms:W3CDTF">2026-06-10T09:45:00Z</dcterms:modified>
</cp:coreProperties>
</file>